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B8" w:rsidRPr="00D44E2C" w:rsidRDefault="00947350" w:rsidP="00D44E2C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Theme="majorHAnsi" w:hAnsiTheme="majorHAnsi" w:cs="Arial"/>
          <w:color w:val="000000"/>
          <w:sz w:val="24"/>
          <w:szCs w:val="24"/>
          <w:lang w:val="id-ID"/>
        </w:rPr>
      </w:pPr>
      <w:r>
        <w:rPr>
          <w:rFonts w:ascii="Cambria" w:eastAsia="Times New Roman" w:hAnsi="Cambria" w:cs="Arial"/>
          <w:sz w:val="24"/>
          <w:szCs w:val="24"/>
          <w:lang w:val="id-ID" w:eastAsia="id-ID"/>
        </w:rPr>
        <w:t>R</w:t>
      </w:r>
      <w:r w:rsidR="00583A5F">
        <w:rPr>
          <w:rFonts w:ascii="Cambria" w:eastAsia="Times New Roman" w:hAnsi="Cambria" w:cs="Arial"/>
          <w:sz w:val="24"/>
          <w:szCs w:val="24"/>
          <w:lang w:val="id-ID" w:eastAsia="id-ID"/>
        </w:rPr>
        <w:t>encana Kerja OPD Tahun 2020</w:t>
      </w:r>
      <w:r w:rsidR="008C525D">
        <w:rPr>
          <w:rFonts w:ascii="Cambria" w:eastAsia="Times New Roman" w:hAnsi="Cambria" w:cs="Arial"/>
          <w:sz w:val="24"/>
          <w:szCs w:val="24"/>
          <w:lang w:val="id-ID" w:eastAsia="id-ID"/>
        </w:rPr>
        <w:t xml:space="preserve"> 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Kantor Kecamatan </w:t>
      </w:r>
      <w:r w:rsidR="00A01BBA">
        <w:rPr>
          <w:rFonts w:asciiTheme="majorHAnsi" w:hAnsiTheme="majorHAnsi" w:cs="Arial"/>
          <w:color w:val="000000"/>
          <w:sz w:val="24"/>
          <w:szCs w:val="24"/>
          <w:lang w:val="id-ID"/>
        </w:rPr>
        <w:t>Kuala Betara</w:t>
      </w:r>
      <w:r w:rsidR="008C525D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 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merupakan acuan pelaksanaan tugas pokok dan fungsi Kantor Kecamatan </w:t>
      </w:r>
      <w:r w:rsidR="00A01BBA">
        <w:rPr>
          <w:rFonts w:asciiTheme="majorHAnsi" w:hAnsiTheme="majorHAnsi" w:cs="Arial"/>
          <w:color w:val="000000"/>
          <w:sz w:val="24"/>
          <w:szCs w:val="24"/>
          <w:lang w:val="id-ID"/>
        </w:rPr>
        <w:t>Kuala Betara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 tahun 20</w:t>
      </w:r>
      <w:r w:rsidR="00583A5F">
        <w:rPr>
          <w:rFonts w:asciiTheme="majorHAnsi" w:hAnsiTheme="majorHAnsi" w:cs="Arial"/>
          <w:color w:val="000000"/>
          <w:sz w:val="24"/>
          <w:szCs w:val="24"/>
        </w:rPr>
        <w:t>20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>, sebagai penjabaran Rencana Kerja Pemerintah Daerah (RKPD) Kabupaten Tanjung Jabung Barat tahun 20</w:t>
      </w:r>
      <w:r w:rsidR="00583A5F">
        <w:rPr>
          <w:rFonts w:asciiTheme="majorHAnsi" w:hAnsiTheme="majorHAnsi" w:cs="Arial"/>
          <w:color w:val="000000"/>
          <w:sz w:val="24"/>
          <w:szCs w:val="24"/>
        </w:rPr>
        <w:t>20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, dengan mengacu pada Rencana Strategis (Renstra) Kantor Kecamatan </w:t>
      </w:r>
      <w:r w:rsidR="00A01BBA">
        <w:rPr>
          <w:rFonts w:asciiTheme="majorHAnsi" w:hAnsiTheme="majorHAnsi" w:cs="Arial"/>
          <w:color w:val="000000"/>
          <w:sz w:val="24"/>
          <w:szCs w:val="24"/>
          <w:lang w:val="id-ID"/>
        </w:rPr>
        <w:t>Kuala Betara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 Tahun 2016-2021 Kabupaten Tanjung Jabung Barat, Rencana Pembangunan Jangka Menengah Daerah (RPJMD) Kabupaten Tanjung Jabung Barat Tahun 2016-2021 serta Rencana Pembangunan Jangka Panjang Daerah (RPJP) Kabupaten Tanjung Jabung Barat.</w:t>
      </w:r>
    </w:p>
    <w:p w:rsidR="00F47CB8" w:rsidRPr="00D44E2C" w:rsidRDefault="00583A5F" w:rsidP="00D44E2C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Theme="majorHAnsi" w:hAnsiTheme="majorHAnsi" w:cs="Arial"/>
          <w:color w:val="000000"/>
          <w:sz w:val="24"/>
          <w:szCs w:val="24"/>
          <w:lang w:val="id-ID"/>
        </w:rPr>
      </w:pPr>
      <w:r>
        <w:rPr>
          <w:rFonts w:ascii="Cambria" w:eastAsia="Times New Roman" w:hAnsi="Cambria" w:cs="Arial"/>
          <w:sz w:val="24"/>
          <w:szCs w:val="24"/>
          <w:lang w:val="id-ID" w:eastAsia="id-ID"/>
        </w:rPr>
        <w:t>Rencana Kerja OPD Tahun 2020</w:t>
      </w:r>
      <w:r w:rsidR="00947350">
        <w:rPr>
          <w:rFonts w:ascii="Cambria" w:eastAsia="Times New Roman" w:hAnsi="Cambria" w:cs="Arial"/>
          <w:sz w:val="24"/>
          <w:szCs w:val="24"/>
          <w:lang w:val="id-ID" w:eastAsia="id-ID"/>
        </w:rPr>
        <w:t xml:space="preserve"> 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memuat strategi dan kebijakan mencapai visi, misi, dan tujuan, dengan mengerahkan seluruh potensi yang ada dalam institusi Kantor Kecamatan </w:t>
      </w:r>
      <w:r w:rsidR="00A01BBA">
        <w:rPr>
          <w:rFonts w:asciiTheme="majorHAnsi" w:hAnsiTheme="majorHAnsi" w:cs="Arial"/>
          <w:color w:val="000000"/>
          <w:sz w:val="24"/>
          <w:szCs w:val="24"/>
          <w:lang w:val="id-ID"/>
        </w:rPr>
        <w:t>Kuala Betara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>, dengan mendasar pada kerangkaregulasi yang berlaku.</w:t>
      </w:r>
    </w:p>
    <w:p w:rsidR="00F47CB8" w:rsidRPr="00D44E2C" w:rsidRDefault="00947350" w:rsidP="00D44E2C">
      <w:pPr>
        <w:autoSpaceDE w:val="0"/>
        <w:autoSpaceDN w:val="0"/>
        <w:adjustRightInd w:val="0"/>
        <w:spacing w:after="0" w:line="360" w:lineRule="auto"/>
        <w:ind w:firstLine="810"/>
        <w:jc w:val="both"/>
        <w:rPr>
          <w:rFonts w:asciiTheme="majorHAnsi" w:hAnsiTheme="majorHAnsi" w:cs="Arial"/>
          <w:color w:val="000000"/>
          <w:sz w:val="24"/>
          <w:szCs w:val="24"/>
          <w:lang w:val="id-ID"/>
        </w:rPr>
      </w:pPr>
      <w:r>
        <w:rPr>
          <w:rFonts w:asciiTheme="majorHAnsi" w:hAnsiTheme="majorHAnsi" w:cs="Arial"/>
          <w:color w:val="000000"/>
          <w:sz w:val="24"/>
          <w:szCs w:val="24"/>
          <w:lang w:val="id-ID"/>
        </w:rPr>
        <w:t>Akhirnya</w:t>
      </w:r>
      <w:bookmarkStart w:id="0" w:name="_GoBack"/>
      <w:bookmarkEnd w:id="0"/>
      <w:r w:rsidR="00583A5F">
        <w:rPr>
          <w:rFonts w:ascii="Cambria" w:eastAsia="Times New Roman" w:hAnsi="Cambria" w:cs="Arial"/>
          <w:sz w:val="24"/>
          <w:szCs w:val="24"/>
          <w:lang w:val="id-ID" w:eastAsia="id-ID"/>
        </w:rPr>
        <w:t xml:space="preserve"> Rencana Kerja OPD Tahun 2020</w:t>
      </w:r>
      <w:r w:rsidR="008C525D">
        <w:rPr>
          <w:rFonts w:ascii="Cambria" w:eastAsia="Times New Roman" w:hAnsi="Cambria" w:cs="Arial"/>
          <w:sz w:val="24"/>
          <w:szCs w:val="24"/>
          <w:lang w:val="id-ID" w:eastAsia="id-ID"/>
        </w:rPr>
        <w:t xml:space="preserve"> 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Kantor Kecamatan </w:t>
      </w:r>
      <w:r w:rsidR="00A01BBA">
        <w:rPr>
          <w:rFonts w:asciiTheme="majorHAnsi" w:hAnsiTheme="majorHAnsi" w:cs="Arial"/>
          <w:color w:val="000000"/>
          <w:sz w:val="24"/>
          <w:szCs w:val="24"/>
          <w:lang w:val="id-ID"/>
        </w:rPr>
        <w:t>Kuala Betara</w:t>
      </w:r>
      <w:r w:rsidR="00F47CB8" w:rsidRPr="00D44E2C">
        <w:rPr>
          <w:rFonts w:asciiTheme="majorHAnsi" w:hAnsiTheme="majorHAnsi" w:cs="Arial"/>
          <w:color w:val="000000"/>
          <w:sz w:val="24"/>
          <w:szCs w:val="24"/>
          <w:lang w:val="id-ID"/>
        </w:rPr>
        <w:t xml:space="preserve"> Kabupaten Tanjung Jabung Barat ini disusun untuk mewujudkan system perencanaan pembangunan yang sinergis dan optimal, sebagai perwujudan kinerja pemerintahan yang baik dan akuntabel.</w:t>
      </w:r>
    </w:p>
    <w:p w:rsidR="00180F3F" w:rsidRDefault="00180F3F" w:rsidP="000568FF">
      <w:pPr>
        <w:autoSpaceDE w:val="0"/>
        <w:autoSpaceDN w:val="0"/>
        <w:adjustRightInd w:val="0"/>
        <w:spacing w:after="0" w:line="360" w:lineRule="auto"/>
        <w:ind w:left="3600"/>
        <w:jc w:val="center"/>
        <w:rPr>
          <w:rFonts w:asciiTheme="majorHAnsi" w:hAnsiTheme="majorHAnsi" w:cs="Arial"/>
          <w:b/>
          <w:bCs/>
          <w:color w:val="000000"/>
          <w:sz w:val="24"/>
          <w:szCs w:val="24"/>
          <w:lang w:val="id-ID"/>
        </w:rPr>
      </w:pPr>
    </w:p>
    <w:p w:rsidR="000568FF" w:rsidRPr="00AB1E47" w:rsidRDefault="000568FF" w:rsidP="000568FF">
      <w:pPr>
        <w:autoSpaceDE w:val="0"/>
        <w:autoSpaceDN w:val="0"/>
        <w:adjustRightInd w:val="0"/>
        <w:spacing w:after="0" w:line="360" w:lineRule="auto"/>
        <w:ind w:left="3600"/>
        <w:jc w:val="center"/>
        <w:rPr>
          <w:rFonts w:asciiTheme="majorHAnsi" w:hAnsiTheme="majorHAnsi" w:cs="Arial"/>
          <w:b/>
          <w:bCs/>
          <w:color w:val="000000"/>
          <w:sz w:val="24"/>
          <w:szCs w:val="24"/>
          <w:lang w:val="id-ID"/>
        </w:rPr>
      </w:pPr>
      <w:r w:rsidRPr="00AB1E47">
        <w:rPr>
          <w:rFonts w:asciiTheme="majorHAnsi" w:hAnsiTheme="majorHAnsi" w:cs="Arial"/>
          <w:b/>
          <w:bCs/>
          <w:color w:val="000000"/>
          <w:sz w:val="24"/>
          <w:szCs w:val="24"/>
          <w:lang w:val="id-ID"/>
        </w:rPr>
        <w:t>CAMAT KUALA BETARA</w:t>
      </w:r>
    </w:p>
    <w:p w:rsidR="000568FF" w:rsidRDefault="000568FF" w:rsidP="000568FF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/>
          <w:bCs/>
          <w:color w:val="000000"/>
          <w:sz w:val="24"/>
          <w:szCs w:val="24"/>
          <w:lang w:val="id-ID"/>
        </w:rPr>
      </w:pPr>
    </w:p>
    <w:p w:rsidR="00180F3F" w:rsidRPr="00AB1E47" w:rsidRDefault="00180F3F" w:rsidP="000568FF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b/>
          <w:bCs/>
          <w:color w:val="000000"/>
          <w:sz w:val="24"/>
          <w:szCs w:val="24"/>
          <w:lang w:val="id-ID"/>
        </w:rPr>
      </w:pPr>
    </w:p>
    <w:p w:rsidR="000568FF" w:rsidRPr="00AB1E47" w:rsidRDefault="000568FF" w:rsidP="000568FF">
      <w:pPr>
        <w:autoSpaceDE w:val="0"/>
        <w:autoSpaceDN w:val="0"/>
        <w:adjustRightInd w:val="0"/>
        <w:spacing w:after="0" w:line="360" w:lineRule="auto"/>
        <w:ind w:left="3600"/>
        <w:jc w:val="center"/>
        <w:rPr>
          <w:rFonts w:asciiTheme="majorHAnsi" w:hAnsiTheme="majorHAnsi" w:cs="Arial"/>
          <w:b/>
          <w:bCs/>
          <w:color w:val="000000"/>
          <w:sz w:val="24"/>
          <w:szCs w:val="24"/>
          <w:lang w:val="id-ID"/>
        </w:rPr>
      </w:pPr>
    </w:p>
    <w:p w:rsidR="000568FF" w:rsidRPr="00AB1E47" w:rsidRDefault="000568FF" w:rsidP="000568FF">
      <w:pPr>
        <w:autoSpaceDE w:val="0"/>
        <w:autoSpaceDN w:val="0"/>
        <w:adjustRightInd w:val="0"/>
        <w:spacing w:after="0"/>
        <w:ind w:left="3600"/>
        <w:jc w:val="center"/>
        <w:rPr>
          <w:rFonts w:asciiTheme="majorHAnsi" w:hAnsiTheme="majorHAnsi" w:cs="Arial"/>
          <w:b/>
          <w:bCs/>
          <w:color w:val="000000"/>
          <w:sz w:val="24"/>
          <w:szCs w:val="24"/>
          <w:u w:val="single"/>
          <w:lang w:val="id-ID"/>
        </w:rPr>
      </w:pPr>
      <w:r w:rsidRPr="00AB1E47">
        <w:rPr>
          <w:rFonts w:asciiTheme="majorHAnsi" w:hAnsiTheme="majorHAnsi" w:cs="Arial"/>
          <w:b/>
          <w:bCs/>
          <w:color w:val="000000"/>
          <w:sz w:val="24"/>
          <w:szCs w:val="24"/>
          <w:u w:val="single"/>
          <w:lang w:val="id-ID"/>
        </w:rPr>
        <w:t>H. HERRY PUTRA SYAM, SE</w:t>
      </w:r>
    </w:p>
    <w:p w:rsidR="000568FF" w:rsidRPr="00AB1E47" w:rsidRDefault="000568FF" w:rsidP="000568FF">
      <w:pPr>
        <w:autoSpaceDE w:val="0"/>
        <w:autoSpaceDN w:val="0"/>
        <w:adjustRightInd w:val="0"/>
        <w:spacing w:after="0"/>
        <w:ind w:left="3600"/>
        <w:jc w:val="center"/>
        <w:rPr>
          <w:rFonts w:asciiTheme="majorHAnsi" w:hAnsiTheme="majorHAnsi" w:cs="Arial"/>
          <w:b/>
          <w:bCs/>
          <w:color w:val="000000"/>
          <w:lang w:val="id-ID"/>
        </w:rPr>
      </w:pPr>
      <w:r w:rsidRPr="00AB1E47">
        <w:rPr>
          <w:rFonts w:asciiTheme="majorHAnsi" w:hAnsiTheme="majorHAnsi" w:cs="Arial"/>
          <w:b/>
          <w:bCs/>
          <w:color w:val="000000"/>
          <w:lang w:val="id-ID"/>
        </w:rPr>
        <w:t xml:space="preserve">NIP. </w:t>
      </w:r>
      <w:r w:rsidRPr="00AB1E47">
        <w:rPr>
          <w:rFonts w:asciiTheme="majorHAnsi" w:hAnsiTheme="majorHAnsi"/>
          <w:noProof/>
          <w:lang w:val="id-ID"/>
        </w:rPr>
        <w:t>19751118 200003 1 003</w:t>
      </w:r>
    </w:p>
    <w:p w:rsidR="006E264C" w:rsidRPr="00D44E2C" w:rsidRDefault="006E264C" w:rsidP="00D44E2C">
      <w:pPr>
        <w:spacing w:line="360" w:lineRule="auto"/>
        <w:rPr>
          <w:rFonts w:asciiTheme="majorHAnsi" w:hAnsiTheme="majorHAnsi"/>
          <w:lang w:val="id-ID"/>
        </w:rPr>
      </w:pPr>
    </w:p>
    <w:sectPr w:rsidR="006E264C" w:rsidRPr="00D44E2C" w:rsidSect="00F35A80">
      <w:headerReference w:type="default" r:id="rId8"/>
      <w:footerReference w:type="default" r:id="rId9"/>
      <w:pgSz w:w="11907" w:h="16840" w:code="9"/>
      <w:pgMar w:top="2268" w:right="927" w:bottom="1701" w:left="1418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45" w:rsidRDefault="00676345" w:rsidP="009D78BE">
      <w:pPr>
        <w:spacing w:after="0" w:line="240" w:lineRule="auto"/>
      </w:pPr>
      <w:r>
        <w:separator/>
      </w:r>
    </w:p>
  </w:endnote>
  <w:endnote w:type="continuationSeparator" w:id="0">
    <w:p w:rsidR="00676345" w:rsidRDefault="00676345" w:rsidP="009D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EC" w:rsidRPr="001B6B0B" w:rsidRDefault="00552B04" w:rsidP="007B34EC">
    <w:pPr>
      <w:pStyle w:val="Footer"/>
      <w:pBdr>
        <w:top w:val="thinThickSmallGap" w:sz="24" w:space="1" w:color="622423"/>
      </w:pBdr>
      <w:tabs>
        <w:tab w:val="right" w:pos="9630"/>
      </w:tabs>
      <w:rPr>
        <w:rFonts w:ascii="Cambria" w:hAnsi="Cambria"/>
        <w:color w:val="1F497D" w:themeColor="text2"/>
        <w:lang w:val="id-ID"/>
      </w:rPr>
    </w:pPr>
    <w:r>
      <w:rPr>
        <w:rFonts w:ascii="Cambria" w:hAnsi="Cambria" w:cs="Arial"/>
        <w:b/>
        <w:bCs/>
        <w:color w:val="002060"/>
        <w:sz w:val="20"/>
        <w:szCs w:val="20"/>
      </w:rPr>
      <w:t>R</w:t>
    </w:r>
    <w:r>
      <w:rPr>
        <w:rFonts w:ascii="Cambria" w:hAnsi="Cambria" w:cs="Arial"/>
        <w:b/>
        <w:bCs/>
        <w:color w:val="002060"/>
        <w:sz w:val="20"/>
        <w:szCs w:val="20"/>
        <w:lang w:val="id-ID"/>
      </w:rPr>
      <w:t>ENCANA KERJA</w:t>
    </w:r>
    <w:r w:rsidR="00F35A80" w:rsidRPr="00054BE6">
      <w:rPr>
        <w:rFonts w:ascii="Cambria" w:hAnsi="Cambria" w:cs="Arial"/>
        <w:b/>
        <w:bCs/>
        <w:color w:val="002060"/>
        <w:sz w:val="20"/>
        <w:szCs w:val="20"/>
      </w:rPr>
      <w:t xml:space="preserve"> </w:t>
    </w:r>
    <w:r>
      <w:rPr>
        <w:rFonts w:ascii="Cambria" w:hAnsi="Cambria" w:cs="Arial"/>
        <w:b/>
        <w:bCs/>
        <w:color w:val="002060"/>
        <w:sz w:val="20"/>
        <w:szCs w:val="20"/>
        <w:lang w:val="id-ID"/>
      </w:rPr>
      <w:t>(</w:t>
    </w:r>
    <w:r w:rsidR="00F35A80" w:rsidRPr="00054BE6">
      <w:rPr>
        <w:rFonts w:ascii="Cambria" w:hAnsi="Cambria" w:cs="Arial"/>
        <w:b/>
        <w:bCs/>
        <w:color w:val="002060"/>
        <w:sz w:val="20"/>
        <w:szCs w:val="20"/>
      </w:rPr>
      <w:t>RENJA</w:t>
    </w:r>
    <w:r>
      <w:rPr>
        <w:rFonts w:ascii="Cambria" w:hAnsi="Cambria" w:cs="Arial"/>
        <w:b/>
        <w:bCs/>
        <w:color w:val="002060"/>
        <w:sz w:val="20"/>
        <w:szCs w:val="20"/>
        <w:lang w:val="id-ID"/>
      </w:rPr>
      <w:t>)</w:t>
    </w:r>
    <w:r w:rsidR="00F35A80" w:rsidRPr="00054BE6">
      <w:rPr>
        <w:rFonts w:ascii="Cambria" w:hAnsi="Cambria" w:cs="Arial"/>
        <w:b/>
        <w:bCs/>
        <w:color w:val="002060"/>
        <w:sz w:val="20"/>
        <w:szCs w:val="20"/>
      </w:rPr>
      <w:t xml:space="preserve"> OPD TAHUN 2020 KEC </w:t>
    </w:r>
    <w:r w:rsidR="00F35A80" w:rsidRPr="00054BE6">
      <w:rPr>
        <w:rFonts w:ascii="Cambria" w:hAnsi="Cambria" w:cs="Arial"/>
        <w:b/>
        <w:bCs/>
        <w:color w:val="002060"/>
        <w:sz w:val="20"/>
        <w:szCs w:val="20"/>
        <w:lang w:val="id-ID"/>
      </w:rPr>
      <w:t>KUALA BETARA</w:t>
    </w:r>
    <w:r w:rsidR="00F35A80">
      <w:rPr>
        <w:rFonts w:ascii="Cambria" w:hAnsi="Cambria" w:cs="Arial"/>
        <w:b/>
        <w:bCs/>
        <w:color w:val="002060"/>
        <w:sz w:val="20"/>
        <w:szCs w:val="20"/>
      </w:rPr>
      <w:t xml:space="preserve"> KAB TANJAB BARAT TAHUN 20</w:t>
    </w:r>
    <w:r w:rsidR="00FA03D6" w:rsidRPr="00F35A80">
      <w:rPr>
        <w:b/>
        <w:color w:val="1F497D" w:themeColor="text2"/>
      </w:rPr>
      <w:t>2</w:t>
    </w:r>
    <w:r w:rsidR="00A83447" w:rsidRPr="00F35A80">
      <w:rPr>
        <w:b/>
        <w:color w:val="1F497D" w:themeColor="text2"/>
        <w:lang w:val="id-ID"/>
      </w:rPr>
      <w:t>0</w:t>
    </w:r>
    <w:r w:rsidR="00F35A80">
      <w:rPr>
        <w:b/>
        <w:color w:val="1F497D" w:themeColor="text2"/>
      </w:rPr>
      <w:t xml:space="preserve">  </w:t>
    </w:r>
    <w:r w:rsidR="00ED5162">
      <w:rPr>
        <w:b/>
        <w:color w:val="1F497D" w:themeColor="text2"/>
        <w:lang w:val="id-ID"/>
      </w:rPr>
      <w:t xml:space="preserve"> </w:t>
    </w:r>
    <w:r>
      <w:rPr>
        <w:b/>
        <w:color w:val="1F497D" w:themeColor="text2"/>
        <w:lang w:val="id-ID"/>
      </w:rPr>
      <w:t xml:space="preserve"> </w:t>
    </w:r>
    <w:r w:rsidR="00ED5162">
      <w:rPr>
        <w:b/>
        <w:color w:val="1F497D" w:themeColor="text2"/>
        <w:lang w:val="id-ID"/>
      </w:rPr>
      <w:t xml:space="preserve">  </w:t>
    </w:r>
    <w:r w:rsidR="001B6B0B">
      <w:rPr>
        <w:b/>
        <w:color w:val="1F497D" w:themeColor="text2"/>
        <w:lang w:val="id-ID"/>
      </w:rPr>
      <w:t>35</w:t>
    </w:r>
  </w:p>
  <w:p w:rsidR="007B34EC" w:rsidRDefault="007B34EC">
    <w:pPr>
      <w:pStyle w:val="Footer"/>
    </w:pPr>
  </w:p>
  <w:p w:rsidR="007B34EC" w:rsidRDefault="007B3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45" w:rsidRDefault="00676345" w:rsidP="009D78BE">
      <w:pPr>
        <w:spacing w:after="0" w:line="240" w:lineRule="auto"/>
      </w:pPr>
      <w:r>
        <w:separator/>
      </w:r>
    </w:p>
  </w:footnote>
  <w:footnote w:type="continuationSeparator" w:id="0">
    <w:p w:rsidR="00676345" w:rsidRDefault="00676345" w:rsidP="009D7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BE" w:rsidRDefault="00676345">
    <w:pPr>
      <w:pStyle w:val="Header"/>
    </w:pPr>
    <w:r>
      <w:rPr>
        <w:noProof/>
      </w:rPr>
      <w:pict>
        <v:group id="Group 1" o:spid="_x0000_s2050" style="position:absolute;margin-left:0;margin-top:0;width:466.7pt;height:31pt;z-index:251658240;mso-position-horizontal:center;mso-position-horizontal-relative:page;mso-position-vertical:center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" o:allowincell="f">
          <v:rect id="Rectangle 2" o:spid="_x0000_s2051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7JMMA&#10;AADaAAAADwAAAGRycy9kb3ducmV2LnhtbESPQWvCQBSE70L/w/IEL6IbUwmSukqxFHuxYNreH9ln&#10;Esy+jburxn/vCgWPw8x8wyzXvWnFhZxvLCuYTRMQxKXVDVcKfn8+JwsQPiBrbC2Tght5WK9eBkvM&#10;tb3yni5FqESEsM9RQR1Cl0vpy5oM+qntiKN3sM5giNJVUju8RrhpZZokmTTYcFyosaNNTeWxOBsF&#10;u7l36fj4N66+T6/ZR7/dnLPdTanRsH9/AxGoD8/wf/tLK0jhcSXe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r7JMMAAADa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78BE" w:rsidRPr="00BA7875" w:rsidRDefault="00546EA9">
                  <w:pPr>
                    <w:pStyle w:val="Header"/>
                    <w:rPr>
                      <w:color w:val="548DD4" w:themeColor="text2" w:themeTint="99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id-ID"/>
                    </w:rPr>
                    <w:t>PENUTUP</w:t>
                  </w:r>
                </w:p>
              </w:txbxContent>
            </v:textbox>
          </v:rect>
          <v:rect id="Rectangle 3" o:spid="_x0000_s2052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lc8YA&#10;AADaAAAADwAAAGRycy9kb3ducmV2LnhtbESPT2vCQBTE7wW/w/KEXqRukhYpqatIU6HiofUf9PjI&#10;PpOQ7NuQ3Wr007sFocdhZn7DTOe9acSJOldZVhCPIxDEudUVFwr2u+XTKwjnkTU2lknBhRzMZ4OH&#10;KabannlDp60vRICwS1FB6X2bSunykgy6sW2Jg3e0nUEfZFdI3eE5wE0jkyiaSIMVh4USW3ovKa+3&#10;v0ZBiy9R8pXVq8P+52O5zkbx+vrdKPU47BdvIDz1/j98b39qBc/wdyXc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vlc8YAAADaAAAADwAAAAAAAAAAAAAAAACYAgAAZHJz&#10;L2Rvd25yZXYueG1sUEsFBgAAAAAEAAQA9QAAAIsD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sdt>
                  <w:sdtPr>
                    <w:rPr>
                      <w:b/>
                      <w:sz w:val="36"/>
                      <w:szCs w:val="36"/>
                    </w:rPr>
                    <w:alias w:val="Year"/>
                    <w:id w:val="-1948154025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9D78BE" w:rsidRPr="000F0613" w:rsidRDefault="00E66903">
                      <w:pPr>
                        <w:pStyle w:val="Head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id-ID"/>
                        </w:rPr>
                        <w:t xml:space="preserve">BAB </w:t>
                      </w:r>
                      <w:r w:rsidR="009D78BE" w:rsidRPr="000F0613">
                        <w:rPr>
                          <w:b/>
                          <w:sz w:val="36"/>
                          <w:szCs w:val="36"/>
                          <w:lang w:val="id-ID"/>
                        </w:rPr>
                        <w:t>V</w:t>
                      </w:r>
                    </w:p>
                  </w:sdtContent>
                </w:sdt>
              </w:txbxContent>
            </v:textbox>
          </v:rect>
          <v:rect id="Rectangle 4" o:spid="_x0000_s2053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<w10:wrap anchorx="page" anchory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8BE"/>
    <w:rsid w:val="00016BBF"/>
    <w:rsid w:val="00026525"/>
    <w:rsid w:val="000568FF"/>
    <w:rsid w:val="000A6247"/>
    <w:rsid w:val="000B732E"/>
    <w:rsid w:val="000E0B6F"/>
    <w:rsid w:val="000E1B16"/>
    <w:rsid w:val="000F0613"/>
    <w:rsid w:val="00120CE0"/>
    <w:rsid w:val="001305CB"/>
    <w:rsid w:val="00132DD5"/>
    <w:rsid w:val="00135FC5"/>
    <w:rsid w:val="00180F3F"/>
    <w:rsid w:val="00191135"/>
    <w:rsid w:val="001B6ABC"/>
    <w:rsid w:val="001B6B0B"/>
    <w:rsid w:val="00210772"/>
    <w:rsid w:val="00272E22"/>
    <w:rsid w:val="0028082C"/>
    <w:rsid w:val="00291480"/>
    <w:rsid w:val="002B20C6"/>
    <w:rsid w:val="00315733"/>
    <w:rsid w:val="00317FBF"/>
    <w:rsid w:val="00346FAF"/>
    <w:rsid w:val="00363C43"/>
    <w:rsid w:val="003659C3"/>
    <w:rsid w:val="00371496"/>
    <w:rsid w:val="003C0203"/>
    <w:rsid w:val="003E2DA4"/>
    <w:rsid w:val="00414863"/>
    <w:rsid w:val="00430D2E"/>
    <w:rsid w:val="004A6C1D"/>
    <w:rsid w:val="004B512A"/>
    <w:rsid w:val="004E6DF3"/>
    <w:rsid w:val="00512D27"/>
    <w:rsid w:val="00546EA9"/>
    <w:rsid w:val="00552B04"/>
    <w:rsid w:val="00572425"/>
    <w:rsid w:val="00574D56"/>
    <w:rsid w:val="00576DEF"/>
    <w:rsid w:val="00580399"/>
    <w:rsid w:val="00583A5F"/>
    <w:rsid w:val="005844E7"/>
    <w:rsid w:val="005B6E1B"/>
    <w:rsid w:val="006125CC"/>
    <w:rsid w:val="0061722A"/>
    <w:rsid w:val="006627EE"/>
    <w:rsid w:val="00665E21"/>
    <w:rsid w:val="00666406"/>
    <w:rsid w:val="00676345"/>
    <w:rsid w:val="006A2502"/>
    <w:rsid w:val="006E264C"/>
    <w:rsid w:val="00735210"/>
    <w:rsid w:val="0077088A"/>
    <w:rsid w:val="007B045D"/>
    <w:rsid w:val="007B34EC"/>
    <w:rsid w:val="007E78FA"/>
    <w:rsid w:val="0080000F"/>
    <w:rsid w:val="00805330"/>
    <w:rsid w:val="00812CC1"/>
    <w:rsid w:val="00816ACE"/>
    <w:rsid w:val="0082747C"/>
    <w:rsid w:val="00873318"/>
    <w:rsid w:val="00883841"/>
    <w:rsid w:val="008C525D"/>
    <w:rsid w:val="00907A3E"/>
    <w:rsid w:val="00920433"/>
    <w:rsid w:val="00931018"/>
    <w:rsid w:val="00947350"/>
    <w:rsid w:val="00972734"/>
    <w:rsid w:val="009B77EB"/>
    <w:rsid w:val="009D78BE"/>
    <w:rsid w:val="00A018AA"/>
    <w:rsid w:val="00A01BBA"/>
    <w:rsid w:val="00A03512"/>
    <w:rsid w:val="00A2125B"/>
    <w:rsid w:val="00A80827"/>
    <w:rsid w:val="00A83447"/>
    <w:rsid w:val="00A97185"/>
    <w:rsid w:val="00AA5BF7"/>
    <w:rsid w:val="00AF5D82"/>
    <w:rsid w:val="00BA7875"/>
    <w:rsid w:val="00C035D0"/>
    <w:rsid w:val="00C905FF"/>
    <w:rsid w:val="00CB67B4"/>
    <w:rsid w:val="00CF45CE"/>
    <w:rsid w:val="00D068C7"/>
    <w:rsid w:val="00D16C25"/>
    <w:rsid w:val="00D16D1F"/>
    <w:rsid w:val="00D2773F"/>
    <w:rsid w:val="00D32E3F"/>
    <w:rsid w:val="00D44E2C"/>
    <w:rsid w:val="00D81038"/>
    <w:rsid w:val="00DB447C"/>
    <w:rsid w:val="00DD1F67"/>
    <w:rsid w:val="00E451EB"/>
    <w:rsid w:val="00E66903"/>
    <w:rsid w:val="00EA29B4"/>
    <w:rsid w:val="00EB2CC0"/>
    <w:rsid w:val="00EB76DA"/>
    <w:rsid w:val="00ED5162"/>
    <w:rsid w:val="00EE55ED"/>
    <w:rsid w:val="00F27D1B"/>
    <w:rsid w:val="00F35051"/>
    <w:rsid w:val="00F35A80"/>
    <w:rsid w:val="00F47CB8"/>
    <w:rsid w:val="00F95FBF"/>
    <w:rsid w:val="00FA03D6"/>
    <w:rsid w:val="00FC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B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B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B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B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BAB V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KERJA DAN PENDANAAN KANTOR KECAMATAN PENGABUAN</vt:lpstr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KERJA DAN PENDANAAN KANTOR KECAMATAN PENGABUAN</dc:title>
  <dc:creator>hp</dc:creator>
  <cp:lastModifiedBy>ismail - [2010]</cp:lastModifiedBy>
  <cp:revision>16</cp:revision>
  <cp:lastPrinted>2018-08-14T15:11:00Z</cp:lastPrinted>
  <dcterms:created xsi:type="dcterms:W3CDTF">2018-12-15T07:21:00Z</dcterms:created>
  <dcterms:modified xsi:type="dcterms:W3CDTF">2019-07-07T08:00:00Z</dcterms:modified>
</cp:coreProperties>
</file>