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B53" w:rsidRPr="00F75623" w:rsidRDefault="009C2B53" w:rsidP="009C2B53">
      <w:pPr>
        <w:tabs>
          <w:tab w:val="center" w:pos="4513"/>
          <w:tab w:val="left" w:pos="5700"/>
        </w:tabs>
        <w:rPr>
          <w:rFonts w:ascii="Century Gothic" w:hAnsi="Century Gothic"/>
          <w:b/>
          <w:color w:val="0070C0"/>
          <w:sz w:val="24"/>
          <w:szCs w:val="24"/>
        </w:rPr>
      </w:pPr>
    </w:p>
    <w:p w:rsidR="009C2B53" w:rsidRPr="00F75623" w:rsidRDefault="00F360CE" w:rsidP="009C2B53">
      <w:pPr>
        <w:tabs>
          <w:tab w:val="center" w:pos="4513"/>
          <w:tab w:val="left" w:pos="5700"/>
        </w:tabs>
        <w:rPr>
          <w:rFonts w:ascii="Century Gothic" w:hAnsi="Century Gothic"/>
          <w:b/>
          <w:color w:val="0070C0"/>
          <w:sz w:val="24"/>
          <w:szCs w:val="24"/>
        </w:rPr>
      </w:pPr>
      <w:r w:rsidRPr="00F75623">
        <w:rPr>
          <w:rFonts w:ascii="Century Gothic" w:hAnsi="Century Gothic"/>
          <w:b/>
          <w:noProof/>
          <w:color w:val="0070C0"/>
          <w:sz w:val="24"/>
          <w:szCs w:val="24"/>
          <w:lang w:val="en-US" w:eastAsia="en-US"/>
        </w:rPr>
        <mc:AlternateContent>
          <mc:Choice Requires="wps">
            <w:drawing>
              <wp:anchor distT="0" distB="0" distL="114300" distR="114300" simplePos="0" relativeHeight="251655680" behindDoc="0" locked="0" layoutInCell="1" allowOverlap="1" wp14:anchorId="1FEEAA3C" wp14:editId="220577D8">
                <wp:simplePos x="0" y="0"/>
                <wp:positionH relativeFrom="column">
                  <wp:posOffset>1080770</wp:posOffset>
                </wp:positionH>
                <wp:positionV relativeFrom="paragraph">
                  <wp:posOffset>156845</wp:posOffset>
                </wp:positionV>
                <wp:extent cx="3671570" cy="464185"/>
                <wp:effectExtent l="13970" t="12700" r="10160" b="2794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1570" cy="46418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rsidR="003C1C29" w:rsidRPr="00961247" w:rsidRDefault="003C1C29" w:rsidP="009C2B53">
                            <w:pPr>
                              <w:tabs>
                                <w:tab w:val="left" w:pos="720"/>
                                <w:tab w:val="left" w:pos="1440"/>
                                <w:tab w:val="left" w:pos="2160"/>
                                <w:tab w:val="left" w:pos="2880"/>
                                <w:tab w:val="left" w:pos="3600"/>
                                <w:tab w:val="left" w:pos="4320"/>
                                <w:tab w:val="left" w:pos="5040"/>
                                <w:tab w:val="left" w:pos="7116"/>
                              </w:tabs>
                              <w:spacing w:after="0" w:line="360" w:lineRule="auto"/>
                              <w:jc w:val="center"/>
                              <w:rPr>
                                <w:rFonts w:ascii="Berlin Sans FB Demi" w:hAnsi="Berlin Sans FB Demi"/>
                                <w:b/>
                                <w:sz w:val="40"/>
                                <w:szCs w:val="24"/>
                              </w:rPr>
                            </w:pPr>
                            <w:r w:rsidRPr="00961247">
                              <w:rPr>
                                <w:rFonts w:ascii="Berlin Sans FB Demi" w:hAnsi="Berlin Sans FB Demi"/>
                                <w:b/>
                                <w:sz w:val="40"/>
                                <w:szCs w:val="24"/>
                              </w:rPr>
                              <w:t>KATA PENGANTAR</w:t>
                            </w:r>
                          </w:p>
                          <w:p w:rsidR="003C1C29" w:rsidRDefault="003C1C29" w:rsidP="009C2B53">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5.1pt;margin-top:12.35pt;width:289.1pt;height:36.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" fillcolor="#c2d69b [1942]" strokecolor="#c2d69b [1942]" strokeweight="1pt">
                <v:fill color2="#eaf1dd [662]" angle="135" focus="50%" type="gradient"/>
                <v:shadow on="t" color="#4e6128 [1606]" opacity=".5" offset="1pt"/>
                <v:textbox>
                  <w:txbxContent>
                    <w:p w:rsidR="003C1C29" w:rsidRPr="00961247" w:rsidRDefault="003C1C29" w:rsidP="009C2B53">
                      <w:pPr>
                        <w:tabs>
                          <w:tab w:val="left" w:pos="720"/>
                          <w:tab w:val="left" w:pos="1440"/>
                          <w:tab w:val="left" w:pos="2160"/>
                          <w:tab w:val="left" w:pos="2880"/>
                          <w:tab w:val="left" w:pos="3600"/>
                          <w:tab w:val="left" w:pos="4320"/>
                          <w:tab w:val="left" w:pos="5040"/>
                          <w:tab w:val="left" w:pos="7116"/>
                        </w:tabs>
                        <w:spacing w:after="0" w:line="360" w:lineRule="auto"/>
                        <w:jc w:val="center"/>
                        <w:rPr>
                          <w:rFonts w:ascii="Berlin Sans FB Demi" w:hAnsi="Berlin Sans FB Demi"/>
                          <w:b/>
                          <w:sz w:val="40"/>
                          <w:szCs w:val="24"/>
                        </w:rPr>
                      </w:pPr>
                      <w:r w:rsidRPr="00961247">
                        <w:rPr>
                          <w:rFonts w:ascii="Berlin Sans FB Demi" w:hAnsi="Berlin Sans FB Demi"/>
                          <w:b/>
                          <w:sz w:val="40"/>
                          <w:szCs w:val="24"/>
                        </w:rPr>
                        <w:t>KATA PENGANTAR</w:t>
                      </w:r>
                    </w:p>
                    <w:p w:rsidR="003C1C29" w:rsidRDefault="003C1C29" w:rsidP="009C2B53">
                      <w:pPr>
                        <w:spacing w:after="0" w:line="240" w:lineRule="auto"/>
                        <w:jc w:val="center"/>
                      </w:pPr>
                    </w:p>
                  </w:txbxContent>
                </v:textbox>
              </v:shape>
            </w:pict>
          </mc:Fallback>
        </mc:AlternateContent>
      </w:r>
    </w:p>
    <w:p w:rsidR="009C2B53" w:rsidRPr="00F75623" w:rsidRDefault="009C2B53" w:rsidP="009C2B53">
      <w:pPr>
        <w:jc w:val="both"/>
        <w:rPr>
          <w:rFonts w:ascii="Century Gothic" w:hAnsi="Century Gothic"/>
          <w:b/>
          <w:color w:val="0070C0"/>
          <w:sz w:val="8"/>
          <w:szCs w:val="24"/>
        </w:rPr>
      </w:pPr>
    </w:p>
    <w:p w:rsidR="009C2B53" w:rsidRPr="00F75623" w:rsidRDefault="009C2B53" w:rsidP="009C2B53">
      <w:pPr>
        <w:jc w:val="both"/>
        <w:rPr>
          <w:rFonts w:ascii="Century Gothic" w:hAnsi="Century Gothic"/>
          <w:b/>
          <w:color w:val="0070C0"/>
          <w:sz w:val="6"/>
          <w:szCs w:val="24"/>
        </w:rPr>
      </w:pPr>
    </w:p>
    <w:p w:rsidR="009C2B53" w:rsidRPr="00F75623" w:rsidRDefault="009C2B53" w:rsidP="009C2B53">
      <w:pPr>
        <w:pStyle w:val="Default"/>
        <w:spacing w:before="240" w:after="240"/>
        <w:ind w:firstLine="720"/>
        <w:jc w:val="both"/>
        <w:rPr>
          <w:rFonts w:ascii="Century Gothic" w:hAnsi="Century Gothic" w:cs="Times New Roman"/>
          <w:color w:val="0070C0"/>
          <w:szCs w:val="22"/>
        </w:rPr>
      </w:pPr>
    </w:p>
    <w:p w:rsidR="00F11063" w:rsidRPr="003429F7" w:rsidRDefault="009C2B53" w:rsidP="009C2B53">
      <w:pPr>
        <w:pStyle w:val="Default"/>
        <w:spacing w:line="360" w:lineRule="auto"/>
        <w:ind w:firstLine="720"/>
        <w:jc w:val="both"/>
        <w:rPr>
          <w:rFonts w:ascii="Century Gothic" w:hAnsi="Century Gothic" w:cs="Times New Roman"/>
          <w:color w:val="auto"/>
          <w:szCs w:val="22"/>
        </w:rPr>
      </w:pPr>
      <w:r w:rsidRPr="003429F7">
        <w:rPr>
          <w:rFonts w:ascii="Century Gothic" w:hAnsi="Century Gothic" w:cs="Times New Roman"/>
          <w:color w:val="auto"/>
          <w:szCs w:val="22"/>
        </w:rPr>
        <w:t xml:space="preserve">Syukur Alhamdulillah kami haturkan  kehadirat Allah SWT, karena dengan rahmat dan ridho-Nya Laporan Tahunan Standar Pelayanan Minimal (SPM) </w:t>
      </w:r>
      <w:r w:rsidR="00F11063" w:rsidRPr="003429F7">
        <w:rPr>
          <w:rFonts w:ascii="Century Gothic" w:hAnsi="Century Gothic" w:cs="Times New Roman"/>
          <w:color w:val="auto"/>
          <w:szCs w:val="22"/>
        </w:rPr>
        <w:t xml:space="preserve">Dinas Pendidikan </w:t>
      </w:r>
      <w:r w:rsidRPr="003429F7">
        <w:rPr>
          <w:rFonts w:ascii="Century Gothic" w:hAnsi="Century Gothic" w:cs="Times New Roman"/>
          <w:color w:val="auto"/>
          <w:szCs w:val="22"/>
        </w:rPr>
        <w:t>Kabupaten</w:t>
      </w:r>
      <w:r w:rsidR="00AA13F5" w:rsidRPr="003429F7">
        <w:rPr>
          <w:rFonts w:ascii="Century Gothic" w:hAnsi="Century Gothic" w:cs="Times New Roman"/>
          <w:color w:val="auto"/>
          <w:szCs w:val="22"/>
        </w:rPr>
        <w:t xml:space="preserve"> Tanjung Jabung Barat Tahun 2016</w:t>
      </w:r>
      <w:r w:rsidRPr="003429F7">
        <w:rPr>
          <w:rFonts w:ascii="Century Gothic" w:hAnsi="Century Gothic" w:cs="Times New Roman"/>
          <w:color w:val="auto"/>
          <w:szCs w:val="22"/>
        </w:rPr>
        <w:t xml:space="preserve"> dapat diselesaikan</w:t>
      </w:r>
      <w:r w:rsidR="00F11063" w:rsidRPr="003429F7">
        <w:rPr>
          <w:rFonts w:ascii="Century Gothic" w:hAnsi="Century Gothic" w:cs="Times New Roman"/>
          <w:color w:val="auto"/>
          <w:szCs w:val="22"/>
        </w:rPr>
        <w:t>.</w:t>
      </w:r>
    </w:p>
    <w:p w:rsidR="009C2B53" w:rsidRPr="003429F7" w:rsidRDefault="009C2B53" w:rsidP="009C2B53">
      <w:pPr>
        <w:pStyle w:val="Default"/>
        <w:spacing w:line="360" w:lineRule="auto"/>
        <w:ind w:firstLine="720"/>
        <w:jc w:val="both"/>
        <w:rPr>
          <w:rFonts w:ascii="Century Gothic" w:hAnsi="Century Gothic" w:cs="Times New Roman"/>
          <w:color w:val="auto"/>
          <w:szCs w:val="22"/>
        </w:rPr>
      </w:pPr>
      <w:r w:rsidRPr="003429F7">
        <w:rPr>
          <w:rFonts w:ascii="Century Gothic" w:hAnsi="Century Gothic" w:cs="Times New Roman"/>
          <w:color w:val="auto"/>
          <w:szCs w:val="22"/>
        </w:rPr>
        <w:t>SPM  mempunyai peranan  yang  penting dalam penyelenggaraan pemerintahan daerah, baik bagi pemerintah daerah sebagai perangkat yang memberikan pelayanan kepada masyarakat maupun bagi masyarakat yang mendapatkan pelayanan.  Bagi pemerintah daerah  SPM  dapat dijadikan sebagai tolok ukur (</w:t>
      </w:r>
      <w:r w:rsidRPr="003429F7">
        <w:rPr>
          <w:rFonts w:ascii="Century Gothic" w:hAnsi="Century Gothic" w:cs="Times New Roman"/>
          <w:i/>
          <w:iCs/>
          <w:color w:val="auto"/>
          <w:szCs w:val="22"/>
        </w:rPr>
        <w:t>benchmark</w:t>
      </w:r>
      <w:r w:rsidRPr="003429F7">
        <w:rPr>
          <w:rFonts w:ascii="Century Gothic" w:hAnsi="Century Gothic" w:cs="Times New Roman"/>
          <w:color w:val="auto"/>
          <w:szCs w:val="22"/>
        </w:rPr>
        <w:t xml:space="preserve">) dalam penentuan anggaran yang diperlukan untuk menyediakan pelayanan khususnya pada urusan wajib yang diperlukan oleh masyarakat. Dengan adanya SPM akan menjadi acuan untuk menilai kualitas suatu pelayanan publik  yang disediakan oleh pemerintah daerah. </w:t>
      </w:r>
    </w:p>
    <w:p w:rsidR="009C2B53" w:rsidRPr="003429F7" w:rsidRDefault="009C2B53" w:rsidP="009C2B53">
      <w:pPr>
        <w:pStyle w:val="Default"/>
        <w:spacing w:line="360" w:lineRule="auto"/>
        <w:ind w:firstLine="720"/>
        <w:jc w:val="both"/>
        <w:rPr>
          <w:rFonts w:ascii="Century Gothic" w:hAnsi="Century Gothic" w:cs="Times New Roman"/>
          <w:color w:val="auto"/>
          <w:szCs w:val="22"/>
        </w:rPr>
      </w:pPr>
      <w:r w:rsidRPr="003429F7">
        <w:rPr>
          <w:rFonts w:ascii="Century Gothic" w:hAnsi="Century Gothic" w:cs="Times New Roman"/>
          <w:color w:val="auto"/>
          <w:szCs w:val="22"/>
        </w:rPr>
        <w:t xml:space="preserve">Besar harapan kami, laporan ini dapat digunakan sebagai bahan untuk memberikan umpan balik dan dasar dalam pengambilan kebijakan guna mengurangi kesenjangan </w:t>
      </w:r>
      <w:r w:rsidR="00F11063" w:rsidRPr="003429F7">
        <w:rPr>
          <w:rFonts w:ascii="Century Gothic" w:hAnsi="Century Gothic" w:cs="Times New Roman"/>
          <w:color w:val="auto"/>
          <w:szCs w:val="22"/>
        </w:rPr>
        <w:t>pelayanan di bidang Pendidikan</w:t>
      </w:r>
      <w:r w:rsidRPr="003429F7">
        <w:rPr>
          <w:rFonts w:ascii="Century Gothic" w:hAnsi="Century Gothic" w:cs="Times New Roman"/>
          <w:color w:val="auto"/>
          <w:szCs w:val="22"/>
        </w:rPr>
        <w:t xml:space="preserve">. </w:t>
      </w:r>
    </w:p>
    <w:p w:rsidR="009C2B53" w:rsidRPr="00F75623" w:rsidRDefault="00F360CE" w:rsidP="009C2B53">
      <w:pPr>
        <w:pStyle w:val="Default"/>
        <w:spacing w:before="240" w:after="240"/>
        <w:ind w:firstLine="720"/>
        <w:jc w:val="both"/>
        <w:rPr>
          <w:rFonts w:ascii="Century Gothic" w:hAnsi="Century Gothic" w:cs="Times New Roman"/>
          <w:color w:val="0070C0"/>
          <w:szCs w:val="22"/>
        </w:rPr>
      </w:pPr>
      <w:r w:rsidRPr="00F75623">
        <w:rPr>
          <w:rFonts w:ascii="Century Gothic" w:hAnsi="Century Gothic"/>
          <w:noProof/>
          <w:color w:val="0070C0"/>
          <w:lang w:val="en-US" w:eastAsia="en-US"/>
        </w:rPr>
        <mc:AlternateContent>
          <mc:Choice Requires="wps">
            <w:drawing>
              <wp:anchor distT="0" distB="0" distL="114300" distR="114300" simplePos="0" relativeHeight="251656704" behindDoc="0" locked="0" layoutInCell="1" allowOverlap="1" wp14:anchorId="4CC1D2C8" wp14:editId="42C025B6">
                <wp:simplePos x="0" y="0"/>
                <wp:positionH relativeFrom="column">
                  <wp:posOffset>2190307</wp:posOffset>
                </wp:positionH>
                <wp:positionV relativeFrom="paragraph">
                  <wp:posOffset>120399</wp:posOffset>
                </wp:positionV>
                <wp:extent cx="3628538" cy="2156059"/>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8538" cy="21560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1C29" w:rsidRPr="000743C5" w:rsidRDefault="003C1C29" w:rsidP="005411AA">
                            <w:pPr>
                              <w:jc w:val="center"/>
                              <w:rPr>
                                <w:rFonts w:ascii="Century Gothic" w:hAnsi="Century Gothic"/>
                                <w:sz w:val="24"/>
                                <w:lang w:val="en-US"/>
                              </w:rPr>
                            </w:pPr>
                            <w:r>
                              <w:rPr>
                                <w:rFonts w:ascii="Century Gothic" w:hAnsi="Century Gothic"/>
                                <w:sz w:val="24"/>
                              </w:rPr>
                              <w:t>Kuala Tungkal,</w:t>
                            </w:r>
                            <w:r w:rsidRPr="0097414F">
                              <w:rPr>
                                <w:rFonts w:ascii="Century Gothic" w:hAnsi="Century Gothic"/>
                                <w:sz w:val="24"/>
                              </w:rPr>
                              <w:t xml:space="preserve"> </w:t>
                            </w:r>
                            <w:r>
                              <w:rPr>
                                <w:rFonts w:ascii="Century Gothic" w:hAnsi="Century Gothic"/>
                                <w:sz w:val="24"/>
                              </w:rPr>
                              <w:t xml:space="preserve">      </w:t>
                            </w:r>
                            <w:proofErr w:type="spellStart"/>
                            <w:r>
                              <w:rPr>
                                <w:rFonts w:ascii="Century Gothic" w:hAnsi="Century Gothic"/>
                                <w:sz w:val="24"/>
                                <w:lang w:val="en-US"/>
                              </w:rPr>
                              <w:t>Desember</w:t>
                            </w:r>
                            <w:proofErr w:type="spellEnd"/>
                            <w:r>
                              <w:rPr>
                                <w:rFonts w:ascii="Century Gothic" w:hAnsi="Century Gothic"/>
                                <w:sz w:val="24"/>
                              </w:rPr>
                              <w:t xml:space="preserve"> 201</w:t>
                            </w:r>
                            <w:r>
                              <w:rPr>
                                <w:rFonts w:ascii="Century Gothic" w:hAnsi="Century Gothic"/>
                                <w:sz w:val="24"/>
                                <w:lang w:val="en-US"/>
                              </w:rPr>
                              <w:t>8</w:t>
                            </w:r>
                          </w:p>
                          <w:p w:rsidR="003C1C29" w:rsidRDefault="003C1C29" w:rsidP="005411AA">
                            <w:pPr>
                              <w:spacing w:after="0"/>
                              <w:rPr>
                                <w:rFonts w:ascii="Century Gothic" w:hAnsi="Century Gothic"/>
                                <w:b/>
                                <w:sz w:val="24"/>
                              </w:rPr>
                            </w:pPr>
                            <w:r>
                              <w:rPr>
                                <w:rFonts w:ascii="Century Gothic" w:hAnsi="Century Gothic"/>
                                <w:b/>
                                <w:sz w:val="24"/>
                              </w:rPr>
                              <w:t>KEPALA DINAS PENDIDIKAN</w:t>
                            </w:r>
                            <w:r>
                              <w:rPr>
                                <w:rFonts w:ascii="Century Gothic" w:hAnsi="Century Gothic"/>
                                <w:b/>
                                <w:sz w:val="24"/>
                                <w:lang w:val="en-US"/>
                              </w:rPr>
                              <w:t xml:space="preserve"> </w:t>
                            </w:r>
                            <w:r>
                              <w:rPr>
                                <w:rFonts w:ascii="Century Gothic" w:hAnsi="Century Gothic"/>
                                <w:b/>
                                <w:sz w:val="24"/>
                              </w:rPr>
                              <w:t>DAN KEBUDAYAAN</w:t>
                            </w:r>
                          </w:p>
                          <w:p w:rsidR="003C1C29" w:rsidRDefault="003C1C29" w:rsidP="005411AA">
                            <w:pPr>
                              <w:spacing w:after="0"/>
                              <w:jc w:val="center"/>
                              <w:rPr>
                                <w:rFonts w:ascii="Century Gothic" w:hAnsi="Century Gothic"/>
                                <w:b/>
                                <w:sz w:val="24"/>
                              </w:rPr>
                            </w:pPr>
                            <w:r>
                              <w:rPr>
                                <w:rFonts w:ascii="Century Gothic" w:hAnsi="Century Gothic"/>
                                <w:b/>
                                <w:sz w:val="24"/>
                              </w:rPr>
                              <w:t>KAB. TANJUNG JABUNG BARAT</w:t>
                            </w:r>
                          </w:p>
                          <w:p w:rsidR="003C1C29" w:rsidRDefault="003C1C29" w:rsidP="005411AA">
                            <w:pPr>
                              <w:spacing w:after="0"/>
                              <w:jc w:val="center"/>
                              <w:rPr>
                                <w:rFonts w:ascii="Century Gothic" w:hAnsi="Century Gothic"/>
                                <w:b/>
                                <w:sz w:val="24"/>
                              </w:rPr>
                            </w:pPr>
                          </w:p>
                          <w:p w:rsidR="003C1C29" w:rsidRDefault="003C1C29" w:rsidP="005411AA">
                            <w:pPr>
                              <w:spacing w:after="0"/>
                              <w:jc w:val="center"/>
                              <w:rPr>
                                <w:rFonts w:ascii="Century Gothic" w:hAnsi="Century Gothic"/>
                                <w:b/>
                                <w:sz w:val="24"/>
                              </w:rPr>
                            </w:pPr>
                          </w:p>
                          <w:p w:rsidR="003C1C29" w:rsidRPr="0097414F" w:rsidRDefault="003C1C29" w:rsidP="005411AA">
                            <w:pPr>
                              <w:spacing w:after="0"/>
                              <w:jc w:val="center"/>
                              <w:rPr>
                                <w:rFonts w:ascii="Century Gothic" w:hAnsi="Century Gothic"/>
                                <w:b/>
                                <w:sz w:val="24"/>
                              </w:rPr>
                            </w:pPr>
                          </w:p>
                          <w:p w:rsidR="003C1C29" w:rsidRPr="00F11063" w:rsidRDefault="003C1C29" w:rsidP="005411AA">
                            <w:pPr>
                              <w:spacing w:after="0"/>
                              <w:jc w:val="center"/>
                              <w:rPr>
                                <w:rFonts w:ascii="Century Gothic" w:hAnsi="Century Gothic"/>
                                <w:b/>
                                <w:sz w:val="24"/>
                                <w:u w:val="single"/>
                              </w:rPr>
                            </w:pPr>
                            <w:r>
                              <w:rPr>
                                <w:rFonts w:ascii="Century Gothic" w:hAnsi="Century Gothic"/>
                                <w:b/>
                                <w:sz w:val="24"/>
                                <w:u w:val="single"/>
                              </w:rPr>
                              <w:t>MARTUNIS M. YUSUF, S.Pd.,M.Pd</w:t>
                            </w:r>
                          </w:p>
                          <w:p w:rsidR="003C1C29" w:rsidRPr="00F11063" w:rsidRDefault="003C1C29" w:rsidP="005411AA">
                            <w:pPr>
                              <w:jc w:val="center"/>
                              <w:rPr>
                                <w:rFonts w:ascii="Century Gothic" w:hAnsi="Century Gothic"/>
                                <w:b/>
                                <w:sz w:val="24"/>
                              </w:rPr>
                            </w:pPr>
                            <w:r w:rsidRPr="00F11063">
                              <w:rPr>
                                <w:rFonts w:ascii="Century Gothic" w:hAnsi="Century Gothic"/>
                                <w:b/>
                                <w:sz w:val="24"/>
                              </w:rPr>
                              <w:t>NIP.</w:t>
                            </w:r>
                            <w:r>
                              <w:rPr>
                                <w:rFonts w:ascii="Century Gothic" w:hAnsi="Century Gothic"/>
                                <w:b/>
                                <w:sz w:val="24"/>
                              </w:rPr>
                              <w:t>19620418 198501 1001</w:t>
                            </w:r>
                          </w:p>
                          <w:p w:rsidR="003C1C29" w:rsidRPr="0097414F" w:rsidRDefault="003C1C29" w:rsidP="009C2B53">
                            <w:pPr>
                              <w:jc w:val="center"/>
                              <w:rPr>
                                <w:rFonts w:ascii="Century Gothic" w:hAnsi="Century Gothic"/>
                                <w:sz w:val="24"/>
                              </w:rPr>
                            </w:pPr>
                          </w:p>
                          <w:p w:rsidR="003C1C29" w:rsidRPr="0097414F" w:rsidRDefault="003C1C29" w:rsidP="009C2B53">
                            <w:pPr>
                              <w:jc w:val="center"/>
                              <w:rPr>
                                <w:rFonts w:ascii="Century Gothic" w:hAnsi="Century Gothic"/>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72.45pt;margin-top:9.5pt;width:285.7pt;height:16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h8hQIAABg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" stroked="f">
                <v:textbox>
                  <w:txbxContent>
                    <w:p w:rsidR="003C1C29" w:rsidRPr="000743C5" w:rsidRDefault="003C1C29" w:rsidP="005411AA">
                      <w:pPr>
                        <w:jc w:val="center"/>
                        <w:rPr>
                          <w:rFonts w:ascii="Century Gothic" w:hAnsi="Century Gothic"/>
                          <w:sz w:val="24"/>
                          <w:lang w:val="en-US"/>
                        </w:rPr>
                      </w:pPr>
                      <w:r>
                        <w:rPr>
                          <w:rFonts w:ascii="Century Gothic" w:hAnsi="Century Gothic"/>
                          <w:sz w:val="24"/>
                        </w:rPr>
                        <w:t>Kuala Tungkal,</w:t>
                      </w:r>
                      <w:r w:rsidRPr="0097414F">
                        <w:rPr>
                          <w:rFonts w:ascii="Century Gothic" w:hAnsi="Century Gothic"/>
                          <w:sz w:val="24"/>
                        </w:rPr>
                        <w:t xml:space="preserve"> </w:t>
                      </w:r>
                      <w:r>
                        <w:rPr>
                          <w:rFonts w:ascii="Century Gothic" w:hAnsi="Century Gothic"/>
                          <w:sz w:val="24"/>
                        </w:rPr>
                        <w:t xml:space="preserve">      </w:t>
                      </w:r>
                      <w:proofErr w:type="spellStart"/>
                      <w:r>
                        <w:rPr>
                          <w:rFonts w:ascii="Century Gothic" w:hAnsi="Century Gothic"/>
                          <w:sz w:val="24"/>
                          <w:lang w:val="en-US"/>
                        </w:rPr>
                        <w:t>Desember</w:t>
                      </w:r>
                      <w:proofErr w:type="spellEnd"/>
                      <w:r>
                        <w:rPr>
                          <w:rFonts w:ascii="Century Gothic" w:hAnsi="Century Gothic"/>
                          <w:sz w:val="24"/>
                        </w:rPr>
                        <w:t xml:space="preserve"> 201</w:t>
                      </w:r>
                      <w:r>
                        <w:rPr>
                          <w:rFonts w:ascii="Century Gothic" w:hAnsi="Century Gothic"/>
                          <w:sz w:val="24"/>
                          <w:lang w:val="en-US"/>
                        </w:rPr>
                        <w:t>8</w:t>
                      </w:r>
                    </w:p>
                    <w:p w:rsidR="003C1C29" w:rsidRDefault="003C1C29" w:rsidP="005411AA">
                      <w:pPr>
                        <w:spacing w:after="0"/>
                        <w:rPr>
                          <w:rFonts w:ascii="Century Gothic" w:hAnsi="Century Gothic"/>
                          <w:b/>
                          <w:sz w:val="24"/>
                        </w:rPr>
                      </w:pPr>
                      <w:r>
                        <w:rPr>
                          <w:rFonts w:ascii="Century Gothic" w:hAnsi="Century Gothic"/>
                          <w:b/>
                          <w:sz w:val="24"/>
                        </w:rPr>
                        <w:t>KEPALA DINAS PENDIDIKAN</w:t>
                      </w:r>
                      <w:r>
                        <w:rPr>
                          <w:rFonts w:ascii="Century Gothic" w:hAnsi="Century Gothic"/>
                          <w:b/>
                          <w:sz w:val="24"/>
                          <w:lang w:val="en-US"/>
                        </w:rPr>
                        <w:t xml:space="preserve"> </w:t>
                      </w:r>
                      <w:r>
                        <w:rPr>
                          <w:rFonts w:ascii="Century Gothic" w:hAnsi="Century Gothic"/>
                          <w:b/>
                          <w:sz w:val="24"/>
                        </w:rPr>
                        <w:t>DAN KEBUDAYAAN</w:t>
                      </w:r>
                    </w:p>
                    <w:p w:rsidR="003C1C29" w:rsidRDefault="003C1C29" w:rsidP="005411AA">
                      <w:pPr>
                        <w:spacing w:after="0"/>
                        <w:jc w:val="center"/>
                        <w:rPr>
                          <w:rFonts w:ascii="Century Gothic" w:hAnsi="Century Gothic"/>
                          <w:b/>
                          <w:sz w:val="24"/>
                        </w:rPr>
                      </w:pPr>
                      <w:r>
                        <w:rPr>
                          <w:rFonts w:ascii="Century Gothic" w:hAnsi="Century Gothic"/>
                          <w:b/>
                          <w:sz w:val="24"/>
                        </w:rPr>
                        <w:t>KAB. TANJUNG JABUNG BARAT</w:t>
                      </w:r>
                    </w:p>
                    <w:p w:rsidR="003C1C29" w:rsidRDefault="003C1C29" w:rsidP="005411AA">
                      <w:pPr>
                        <w:spacing w:after="0"/>
                        <w:jc w:val="center"/>
                        <w:rPr>
                          <w:rFonts w:ascii="Century Gothic" w:hAnsi="Century Gothic"/>
                          <w:b/>
                          <w:sz w:val="24"/>
                        </w:rPr>
                      </w:pPr>
                    </w:p>
                    <w:p w:rsidR="003C1C29" w:rsidRDefault="003C1C29" w:rsidP="005411AA">
                      <w:pPr>
                        <w:spacing w:after="0"/>
                        <w:jc w:val="center"/>
                        <w:rPr>
                          <w:rFonts w:ascii="Century Gothic" w:hAnsi="Century Gothic"/>
                          <w:b/>
                          <w:sz w:val="24"/>
                        </w:rPr>
                      </w:pPr>
                    </w:p>
                    <w:p w:rsidR="003C1C29" w:rsidRPr="0097414F" w:rsidRDefault="003C1C29" w:rsidP="005411AA">
                      <w:pPr>
                        <w:spacing w:after="0"/>
                        <w:jc w:val="center"/>
                        <w:rPr>
                          <w:rFonts w:ascii="Century Gothic" w:hAnsi="Century Gothic"/>
                          <w:b/>
                          <w:sz w:val="24"/>
                        </w:rPr>
                      </w:pPr>
                    </w:p>
                    <w:p w:rsidR="003C1C29" w:rsidRPr="00F11063" w:rsidRDefault="003C1C29" w:rsidP="005411AA">
                      <w:pPr>
                        <w:spacing w:after="0"/>
                        <w:jc w:val="center"/>
                        <w:rPr>
                          <w:rFonts w:ascii="Century Gothic" w:hAnsi="Century Gothic"/>
                          <w:b/>
                          <w:sz w:val="24"/>
                          <w:u w:val="single"/>
                        </w:rPr>
                      </w:pPr>
                      <w:r>
                        <w:rPr>
                          <w:rFonts w:ascii="Century Gothic" w:hAnsi="Century Gothic"/>
                          <w:b/>
                          <w:sz w:val="24"/>
                          <w:u w:val="single"/>
                        </w:rPr>
                        <w:t>MARTUNIS M. YUSUF, S.Pd.,M.Pd</w:t>
                      </w:r>
                    </w:p>
                    <w:p w:rsidR="003C1C29" w:rsidRPr="00F11063" w:rsidRDefault="003C1C29" w:rsidP="005411AA">
                      <w:pPr>
                        <w:jc w:val="center"/>
                        <w:rPr>
                          <w:rFonts w:ascii="Century Gothic" w:hAnsi="Century Gothic"/>
                          <w:b/>
                          <w:sz w:val="24"/>
                        </w:rPr>
                      </w:pPr>
                      <w:r w:rsidRPr="00F11063">
                        <w:rPr>
                          <w:rFonts w:ascii="Century Gothic" w:hAnsi="Century Gothic"/>
                          <w:b/>
                          <w:sz w:val="24"/>
                        </w:rPr>
                        <w:t>NIP.</w:t>
                      </w:r>
                      <w:r>
                        <w:rPr>
                          <w:rFonts w:ascii="Century Gothic" w:hAnsi="Century Gothic"/>
                          <w:b/>
                          <w:sz w:val="24"/>
                        </w:rPr>
                        <w:t>19620418 198501 1001</w:t>
                      </w:r>
                    </w:p>
                    <w:p w:rsidR="003C1C29" w:rsidRPr="0097414F" w:rsidRDefault="003C1C29" w:rsidP="009C2B53">
                      <w:pPr>
                        <w:jc w:val="center"/>
                        <w:rPr>
                          <w:rFonts w:ascii="Century Gothic" w:hAnsi="Century Gothic"/>
                          <w:sz w:val="24"/>
                        </w:rPr>
                      </w:pPr>
                    </w:p>
                    <w:p w:rsidR="003C1C29" w:rsidRPr="0097414F" w:rsidRDefault="003C1C29" w:rsidP="009C2B53">
                      <w:pPr>
                        <w:jc w:val="center"/>
                        <w:rPr>
                          <w:rFonts w:ascii="Century Gothic" w:hAnsi="Century Gothic"/>
                          <w:sz w:val="24"/>
                        </w:rPr>
                      </w:pPr>
                    </w:p>
                  </w:txbxContent>
                </v:textbox>
              </v:shape>
            </w:pict>
          </mc:Fallback>
        </mc:AlternateContent>
      </w:r>
    </w:p>
    <w:p w:rsidR="009C2B53" w:rsidRPr="00F75623" w:rsidRDefault="009C2B53" w:rsidP="009C2B53">
      <w:pPr>
        <w:pStyle w:val="ListParagraph"/>
        <w:spacing w:after="0" w:line="360" w:lineRule="auto"/>
        <w:jc w:val="both"/>
        <w:rPr>
          <w:rFonts w:ascii="Century Gothic" w:hAnsi="Century Gothic"/>
          <w:color w:val="0070C0"/>
          <w:sz w:val="28"/>
          <w:szCs w:val="24"/>
        </w:rPr>
      </w:pPr>
    </w:p>
    <w:p w:rsidR="009C2B53" w:rsidRPr="00F75623" w:rsidRDefault="009C2B53" w:rsidP="009C2B53">
      <w:pPr>
        <w:pStyle w:val="ListParagraph"/>
        <w:spacing w:after="0" w:line="360" w:lineRule="auto"/>
        <w:jc w:val="both"/>
        <w:rPr>
          <w:rFonts w:ascii="Century Gothic" w:hAnsi="Century Gothic"/>
          <w:color w:val="0070C0"/>
          <w:sz w:val="24"/>
          <w:szCs w:val="24"/>
        </w:rPr>
      </w:pPr>
    </w:p>
    <w:p w:rsidR="009C2B53" w:rsidRPr="00F75623" w:rsidRDefault="009C2B53" w:rsidP="009C2B53">
      <w:pPr>
        <w:pStyle w:val="ListParagraph"/>
        <w:jc w:val="both"/>
        <w:rPr>
          <w:rFonts w:ascii="Century Gothic" w:hAnsi="Century Gothic"/>
          <w:b/>
          <w:color w:val="0070C0"/>
          <w:sz w:val="24"/>
          <w:szCs w:val="24"/>
        </w:rPr>
      </w:pPr>
    </w:p>
    <w:p w:rsidR="009C2B53" w:rsidRPr="00F75623" w:rsidRDefault="009C2B53" w:rsidP="009C2B53">
      <w:pPr>
        <w:pStyle w:val="ListParagraph"/>
        <w:jc w:val="both"/>
        <w:rPr>
          <w:rFonts w:ascii="Century Gothic" w:hAnsi="Century Gothic"/>
          <w:b/>
          <w:color w:val="0070C0"/>
          <w:sz w:val="24"/>
          <w:szCs w:val="24"/>
        </w:rPr>
      </w:pPr>
    </w:p>
    <w:p w:rsidR="001D5E1D" w:rsidRPr="00F75623" w:rsidRDefault="001D5E1D" w:rsidP="009C2B53">
      <w:pPr>
        <w:pStyle w:val="ListParagraph"/>
        <w:jc w:val="both"/>
        <w:rPr>
          <w:rFonts w:ascii="Century Gothic" w:hAnsi="Century Gothic"/>
          <w:b/>
          <w:color w:val="0070C0"/>
          <w:sz w:val="24"/>
          <w:szCs w:val="24"/>
        </w:rPr>
      </w:pPr>
    </w:p>
    <w:p w:rsidR="00F11063" w:rsidRPr="00F75623" w:rsidRDefault="00F11063" w:rsidP="009C2B53">
      <w:pPr>
        <w:pStyle w:val="ListParagraph"/>
        <w:jc w:val="both"/>
        <w:rPr>
          <w:rFonts w:ascii="Century Gothic" w:hAnsi="Century Gothic"/>
          <w:b/>
          <w:color w:val="0070C0"/>
          <w:sz w:val="24"/>
          <w:szCs w:val="24"/>
        </w:rPr>
      </w:pPr>
    </w:p>
    <w:p w:rsidR="00F11063" w:rsidRPr="00F75623" w:rsidRDefault="00F11063" w:rsidP="009C2B53">
      <w:pPr>
        <w:pStyle w:val="ListParagraph"/>
        <w:jc w:val="both"/>
        <w:rPr>
          <w:rFonts w:ascii="Century Gothic" w:hAnsi="Century Gothic"/>
          <w:b/>
          <w:color w:val="0070C0"/>
          <w:sz w:val="24"/>
          <w:szCs w:val="24"/>
        </w:rPr>
      </w:pPr>
    </w:p>
    <w:p w:rsidR="00F11063" w:rsidRPr="00F75623" w:rsidRDefault="00F11063" w:rsidP="009C2B53">
      <w:pPr>
        <w:pStyle w:val="ListParagraph"/>
        <w:jc w:val="both"/>
        <w:rPr>
          <w:rFonts w:ascii="Century Gothic" w:hAnsi="Century Gothic"/>
          <w:b/>
          <w:color w:val="0070C0"/>
          <w:sz w:val="24"/>
          <w:szCs w:val="24"/>
        </w:rPr>
      </w:pPr>
    </w:p>
    <w:p w:rsidR="00F11063" w:rsidRPr="00F75623" w:rsidRDefault="00F11063" w:rsidP="009C2B53">
      <w:pPr>
        <w:pStyle w:val="ListParagraph"/>
        <w:jc w:val="both"/>
        <w:rPr>
          <w:rFonts w:ascii="Century Gothic" w:hAnsi="Century Gothic"/>
          <w:b/>
          <w:color w:val="0070C0"/>
          <w:sz w:val="24"/>
          <w:szCs w:val="24"/>
        </w:rPr>
      </w:pPr>
    </w:p>
    <w:p w:rsidR="00F11063" w:rsidRPr="00F75623" w:rsidRDefault="00F11063" w:rsidP="009C2B53">
      <w:pPr>
        <w:pStyle w:val="ListParagraph"/>
        <w:jc w:val="both"/>
        <w:rPr>
          <w:rFonts w:ascii="Century Gothic" w:hAnsi="Century Gothic"/>
          <w:b/>
          <w:color w:val="0070C0"/>
          <w:sz w:val="24"/>
          <w:szCs w:val="24"/>
        </w:rPr>
      </w:pPr>
    </w:p>
    <w:p w:rsidR="00F11063" w:rsidRPr="00F75623" w:rsidRDefault="00F11063" w:rsidP="009C2B53">
      <w:pPr>
        <w:pStyle w:val="ListParagraph"/>
        <w:jc w:val="both"/>
        <w:rPr>
          <w:rFonts w:ascii="Century Gothic" w:hAnsi="Century Gothic"/>
          <w:b/>
          <w:color w:val="0070C0"/>
          <w:sz w:val="24"/>
          <w:szCs w:val="24"/>
        </w:rPr>
      </w:pPr>
    </w:p>
    <w:p w:rsidR="009C2B53" w:rsidRPr="00F75623" w:rsidRDefault="00F360CE" w:rsidP="009C2B53">
      <w:pPr>
        <w:tabs>
          <w:tab w:val="center" w:pos="4513"/>
          <w:tab w:val="left" w:pos="5700"/>
        </w:tabs>
        <w:rPr>
          <w:rFonts w:ascii="Century Gothic" w:hAnsi="Century Gothic"/>
          <w:b/>
          <w:color w:val="0070C0"/>
          <w:sz w:val="24"/>
          <w:szCs w:val="24"/>
        </w:rPr>
      </w:pPr>
      <w:r w:rsidRPr="00F75623">
        <w:rPr>
          <w:rFonts w:ascii="Century Gothic" w:hAnsi="Century Gothic"/>
          <w:b/>
          <w:noProof/>
          <w:color w:val="0070C0"/>
          <w:sz w:val="24"/>
          <w:szCs w:val="24"/>
          <w:lang w:val="en-US" w:eastAsia="en-US"/>
        </w:rPr>
        <w:lastRenderedPageBreak/>
        <mc:AlternateContent>
          <mc:Choice Requires="wps">
            <w:drawing>
              <wp:anchor distT="0" distB="0" distL="114300" distR="114300" simplePos="0" relativeHeight="251657728" behindDoc="0" locked="0" layoutInCell="1" allowOverlap="1" wp14:anchorId="354293EC" wp14:editId="56319CC6">
                <wp:simplePos x="0" y="0"/>
                <wp:positionH relativeFrom="column">
                  <wp:posOffset>22860</wp:posOffset>
                </wp:positionH>
                <wp:positionV relativeFrom="paragraph">
                  <wp:posOffset>76200</wp:posOffset>
                </wp:positionV>
                <wp:extent cx="876300" cy="830580"/>
                <wp:effectExtent l="381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830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1C29" w:rsidRPr="005250A3" w:rsidRDefault="003C1C29" w:rsidP="009C2B53">
                            <w:pPr>
                              <w:shd w:val="clear" w:color="auto" w:fill="E5B8B7" w:themeFill="accent2" w:themeFillTint="66"/>
                              <w:jc w:val="center"/>
                              <w:rPr>
                                <w:b/>
                                <w:sz w:val="96"/>
                                <w:lang w:val="en-US"/>
                              </w:rPr>
                            </w:pPr>
                            <w:r>
                              <w:rPr>
                                <w:b/>
                                <w:sz w:val="96"/>
                                <w:lang w:val="en-US"/>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8pt;margin-top:6pt;width:69pt;height:6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" stroked="f">
                <v:textbox>
                  <w:txbxContent>
                    <w:p w:rsidR="003C1C29" w:rsidRPr="005250A3" w:rsidRDefault="003C1C29" w:rsidP="009C2B53">
                      <w:pPr>
                        <w:shd w:val="clear" w:color="auto" w:fill="E5B8B7" w:themeFill="accent2" w:themeFillTint="66"/>
                        <w:jc w:val="center"/>
                        <w:rPr>
                          <w:b/>
                          <w:sz w:val="96"/>
                          <w:lang w:val="en-US"/>
                        </w:rPr>
                      </w:pPr>
                      <w:r>
                        <w:rPr>
                          <w:b/>
                          <w:sz w:val="96"/>
                          <w:lang w:val="en-US"/>
                        </w:rPr>
                        <w:t>1</w:t>
                      </w:r>
                    </w:p>
                  </w:txbxContent>
                </v:textbox>
              </v:shape>
            </w:pict>
          </mc:Fallback>
        </mc:AlternateContent>
      </w:r>
    </w:p>
    <w:p w:rsidR="001D5E1D" w:rsidRPr="00F75623" w:rsidRDefault="009C2B53" w:rsidP="001D5E1D">
      <w:pPr>
        <w:tabs>
          <w:tab w:val="left" w:pos="720"/>
          <w:tab w:val="left" w:pos="1440"/>
          <w:tab w:val="left" w:pos="2160"/>
          <w:tab w:val="left" w:pos="2880"/>
          <w:tab w:val="left" w:pos="3600"/>
          <w:tab w:val="left" w:pos="4320"/>
          <w:tab w:val="left" w:pos="5040"/>
          <w:tab w:val="left" w:pos="7116"/>
        </w:tabs>
        <w:rPr>
          <w:rFonts w:ascii="Century Gothic" w:hAnsi="Century Gothic"/>
          <w:b/>
          <w:color w:val="0070C0"/>
          <w:sz w:val="40"/>
          <w:szCs w:val="24"/>
        </w:rPr>
      </w:pPr>
      <w:r w:rsidRPr="00F75623">
        <w:rPr>
          <w:rFonts w:ascii="Century Gothic" w:hAnsi="Century Gothic"/>
          <w:b/>
          <w:color w:val="0070C0"/>
          <w:sz w:val="24"/>
          <w:szCs w:val="24"/>
        </w:rPr>
        <w:tab/>
      </w:r>
      <w:r w:rsidRPr="00F75623">
        <w:rPr>
          <w:rFonts w:ascii="Century Gothic" w:hAnsi="Century Gothic"/>
          <w:b/>
          <w:color w:val="0070C0"/>
          <w:sz w:val="24"/>
          <w:szCs w:val="24"/>
        </w:rPr>
        <w:tab/>
      </w:r>
      <w:r w:rsidRPr="0083781B">
        <w:rPr>
          <w:rFonts w:ascii="Century Gothic" w:hAnsi="Century Gothic"/>
          <w:b/>
          <w:sz w:val="40"/>
          <w:szCs w:val="24"/>
        </w:rPr>
        <w:t>PENERAPAN DAN PENCAPAIAN SPM</w:t>
      </w:r>
      <w:r w:rsidRPr="00F75623">
        <w:rPr>
          <w:rFonts w:ascii="Century Gothic" w:hAnsi="Century Gothic"/>
          <w:b/>
          <w:color w:val="0070C0"/>
          <w:sz w:val="44"/>
          <w:szCs w:val="24"/>
        </w:rPr>
        <w:tab/>
      </w:r>
    </w:p>
    <w:p w:rsidR="009C2B53" w:rsidRPr="00F75623" w:rsidRDefault="009C2B53" w:rsidP="001D5E1D">
      <w:pPr>
        <w:tabs>
          <w:tab w:val="left" w:pos="720"/>
          <w:tab w:val="left" w:pos="1440"/>
          <w:tab w:val="left" w:pos="2160"/>
          <w:tab w:val="left" w:pos="2880"/>
          <w:tab w:val="left" w:pos="3600"/>
          <w:tab w:val="left" w:pos="4320"/>
          <w:tab w:val="left" w:pos="5040"/>
          <w:tab w:val="left" w:pos="7116"/>
        </w:tabs>
        <w:rPr>
          <w:rFonts w:ascii="Century Gothic" w:hAnsi="Century Gothic"/>
          <w:b/>
          <w:color w:val="0070C0"/>
          <w:sz w:val="40"/>
          <w:szCs w:val="24"/>
        </w:rPr>
      </w:pPr>
      <w:r w:rsidRPr="00F75623">
        <w:rPr>
          <w:rFonts w:ascii="Century Gothic" w:hAnsi="Century Gothic"/>
          <w:b/>
          <w:color w:val="0070C0"/>
          <w:sz w:val="44"/>
          <w:szCs w:val="24"/>
        </w:rPr>
        <w:tab/>
      </w:r>
    </w:p>
    <w:p w:rsidR="009C2B53" w:rsidRPr="006A4054" w:rsidRDefault="009C2B53" w:rsidP="009C2B53">
      <w:pPr>
        <w:pStyle w:val="ListParagraph"/>
        <w:numPr>
          <w:ilvl w:val="0"/>
          <w:numId w:val="1"/>
        </w:numPr>
        <w:jc w:val="both"/>
        <w:rPr>
          <w:rFonts w:ascii="Century Gothic" w:hAnsi="Century Gothic"/>
          <w:b/>
          <w:sz w:val="24"/>
          <w:szCs w:val="24"/>
        </w:rPr>
      </w:pPr>
      <w:r w:rsidRPr="006A4054">
        <w:rPr>
          <w:rFonts w:ascii="Century Gothic" w:hAnsi="Century Gothic"/>
          <w:b/>
          <w:sz w:val="24"/>
          <w:szCs w:val="24"/>
        </w:rPr>
        <w:t>BIDANG PENDIDIKAN DASAR</w:t>
      </w:r>
    </w:p>
    <w:p w:rsidR="009C2B53" w:rsidRPr="006A4054" w:rsidRDefault="009C2B53" w:rsidP="009C2B53">
      <w:pPr>
        <w:pStyle w:val="ListParagraph"/>
        <w:rPr>
          <w:rFonts w:ascii="Century Gothic" w:hAnsi="Century Gothic"/>
          <w:b/>
          <w:sz w:val="24"/>
          <w:szCs w:val="24"/>
        </w:rPr>
      </w:pPr>
    </w:p>
    <w:p w:rsidR="009C2B53" w:rsidRPr="006A4054" w:rsidRDefault="009C2B53" w:rsidP="001D5E1D">
      <w:pPr>
        <w:pStyle w:val="ListParagraph"/>
        <w:numPr>
          <w:ilvl w:val="0"/>
          <w:numId w:val="3"/>
        </w:numPr>
        <w:spacing w:after="0" w:line="360" w:lineRule="auto"/>
        <w:jc w:val="both"/>
        <w:rPr>
          <w:rFonts w:ascii="Century Gothic" w:hAnsi="Century Gothic"/>
          <w:b/>
          <w:sz w:val="24"/>
          <w:szCs w:val="24"/>
        </w:rPr>
      </w:pPr>
      <w:r w:rsidRPr="006A4054">
        <w:rPr>
          <w:rFonts w:ascii="Century Gothic" w:hAnsi="Century Gothic"/>
          <w:b/>
          <w:sz w:val="24"/>
          <w:szCs w:val="24"/>
        </w:rPr>
        <w:t>Jenis Pelayanan Dasar</w:t>
      </w:r>
    </w:p>
    <w:p w:rsidR="009C2B53" w:rsidRPr="006A4054" w:rsidRDefault="009C2B53" w:rsidP="007978AA">
      <w:pPr>
        <w:pStyle w:val="ListParagraph"/>
        <w:spacing w:after="0" w:line="360" w:lineRule="auto"/>
        <w:ind w:left="1080"/>
        <w:jc w:val="both"/>
        <w:rPr>
          <w:rFonts w:ascii="Century Gothic" w:hAnsi="Century Gothic"/>
          <w:sz w:val="24"/>
          <w:szCs w:val="24"/>
        </w:rPr>
      </w:pPr>
      <w:r w:rsidRPr="006A4054">
        <w:rPr>
          <w:rFonts w:ascii="Century Gothic" w:hAnsi="Century Gothic"/>
          <w:sz w:val="24"/>
          <w:szCs w:val="24"/>
        </w:rPr>
        <w:t>Sebagaimana disebutkan dalam Peraturan Ment</w:t>
      </w:r>
      <w:r w:rsidR="00445F51" w:rsidRPr="006A4054">
        <w:rPr>
          <w:rFonts w:ascii="Century Gothic" w:hAnsi="Century Gothic"/>
          <w:sz w:val="24"/>
          <w:szCs w:val="24"/>
        </w:rPr>
        <w:t>eri Pendidikan Nasional Nomor 23 tahun 2013</w:t>
      </w:r>
      <w:r w:rsidRPr="006A4054">
        <w:rPr>
          <w:rFonts w:ascii="Century Gothic" w:hAnsi="Century Gothic"/>
          <w:sz w:val="24"/>
          <w:szCs w:val="24"/>
        </w:rPr>
        <w:t xml:space="preserve"> tentang Standar Pelayanan Minimal (SPM) Pendidikan Dasar di Kabupaten/ Kota, jenis pelayanan dasar pada bidang Pendidikan Dasar adalah Pelayanan Pendidikan Dasar oleh kabupaten, yang memiliki 14 (empat belas) indikator.</w:t>
      </w:r>
    </w:p>
    <w:p w:rsidR="009C2B53" w:rsidRPr="006A4054" w:rsidRDefault="009C2B53" w:rsidP="009C2B53">
      <w:pPr>
        <w:pStyle w:val="ListParagraph"/>
        <w:numPr>
          <w:ilvl w:val="0"/>
          <w:numId w:val="3"/>
        </w:numPr>
        <w:jc w:val="both"/>
        <w:rPr>
          <w:rFonts w:ascii="Century Gothic" w:hAnsi="Century Gothic"/>
          <w:b/>
          <w:sz w:val="24"/>
          <w:szCs w:val="24"/>
        </w:rPr>
      </w:pPr>
      <w:r w:rsidRPr="006A4054">
        <w:rPr>
          <w:rFonts w:ascii="Century Gothic" w:hAnsi="Century Gothic"/>
          <w:b/>
          <w:sz w:val="24"/>
          <w:szCs w:val="24"/>
        </w:rPr>
        <w:t>Indikator dan Nilai serta Batas Waktu Pencapaian SPM secara Nasional</w:t>
      </w:r>
    </w:p>
    <w:p w:rsidR="009C2B53" w:rsidRPr="006357C7" w:rsidRDefault="009C2B53" w:rsidP="009C2B53">
      <w:pPr>
        <w:pStyle w:val="ListParagraph"/>
        <w:ind w:left="1080"/>
        <w:rPr>
          <w:rFonts w:ascii="Century Gothic" w:hAnsi="Century Gothic"/>
          <w:b/>
          <w:sz w:val="24"/>
          <w:szCs w:val="24"/>
        </w:rPr>
      </w:pPr>
    </w:p>
    <w:tbl>
      <w:tblPr>
        <w:tblStyle w:val="TableGrid"/>
        <w:tblW w:w="0" w:type="auto"/>
        <w:tblInd w:w="1080" w:type="dxa"/>
        <w:tblLook w:val="04A0" w:firstRow="1" w:lastRow="0" w:firstColumn="1" w:lastColumn="0" w:noHBand="0" w:noVBand="1"/>
      </w:tblPr>
      <w:tblGrid>
        <w:gridCol w:w="492"/>
        <w:gridCol w:w="4566"/>
        <w:gridCol w:w="1260"/>
        <w:gridCol w:w="1710"/>
      </w:tblGrid>
      <w:tr w:rsidR="006357C7" w:rsidRPr="006357C7" w:rsidTr="001D5E1D">
        <w:trPr>
          <w:trHeight w:val="701"/>
        </w:trPr>
        <w:tc>
          <w:tcPr>
            <w:tcW w:w="492" w:type="dxa"/>
            <w:shd w:val="clear" w:color="auto" w:fill="D9D9D9" w:themeFill="background1" w:themeFillShade="D9"/>
            <w:vAlign w:val="center"/>
          </w:tcPr>
          <w:p w:rsidR="009C2B53" w:rsidRPr="006357C7" w:rsidRDefault="009C2B53" w:rsidP="001D5E1D">
            <w:pPr>
              <w:pStyle w:val="ListParagraph"/>
              <w:ind w:left="0"/>
              <w:jc w:val="center"/>
              <w:rPr>
                <w:rFonts w:ascii="Century Gothic" w:hAnsi="Century Gothic"/>
                <w:b/>
                <w:sz w:val="20"/>
                <w:szCs w:val="24"/>
              </w:rPr>
            </w:pPr>
            <w:r w:rsidRPr="006357C7">
              <w:rPr>
                <w:rFonts w:ascii="Century Gothic" w:hAnsi="Century Gothic"/>
                <w:b/>
                <w:sz w:val="20"/>
                <w:szCs w:val="24"/>
              </w:rPr>
              <w:t>No</w:t>
            </w:r>
          </w:p>
        </w:tc>
        <w:tc>
          <w:tcPr>
            <w:tcW w:w="4566" w:type="dxa"/>
            <w:shd w:val="clear" w:color="auto" w:fill="D9D9D9" w:themeFill="background1" w:themeFillShade="D9"/>
            <w:vAlign w:val="center"/>
          </w:tcPr>
          <w:p w:rsidR="009C2B53" w:rsidRPr="006357C7" w:rsidRDefault="009C2B53" w:rsidP="001D5E1D">
            <w:pPr>
              <w:pStyle w:val="ListParagraph"/>
              <w:ind w:left="0"/>
              <w:jc w:val="center"/>
              <w:rPr>
                <w:rFonts w:ascii="Century Gothic" w:hAnsi="Century Gothic"/>
                <w:b/>
                <w:sz w:val="20"/>
                <w:szCs w:val="24"/>
              </w:rPr>
            </w:pPr>
            <w:r w:rsidRPr="006357C7">
              <w:rPr>
                <w:rFonts w:ascii="Century Gothic" w:hAnsi="Century Gothic"/>
                <w:b/>
                <w:sz w:val="20"/>
                <w:szCs w:val="24"/>
              </w:rPr>
              <w:t>Indikator</w:t>
            </w:r>
          </w:p>
        </w:tc>
        <w:tc>
          <w:tcPr>
            <w:tcW w:w="1260" w:type="dxa"/>
            <w:shd w:val="clear" w:color="auto" w:fill="D9D9D9" w:themeFill="background1" w:themeFillShade="D9"/>
            <w:vAlign w:val="center"/>
          </w:tcPr>
          <w:p w:rsidR="009C2B53" w:rsidRPr="006357C7" w:rsidRDefault="009C2B53" w:rsidP="001D5E1D">
            <w:pPr>
              <w:pStyle w:val="ListParagraph"/>
              <w:ind w:left="0"/>
              <w:jc w:val="center"/>
              <w:rPr>
                <w:rFonts w:ascii="Century Gothic" w:hAnsi="Century Gothic"/>
                <w:b/>
                <w:sz w:val="20"/>
                <w:szCs w:val="24"/>
              </w:rPr>
            </w:pPr>
            <w:r w:rsidRPr="006357C7">
              <w:rPr>
                <w:rFonts w:ascii="Century Gothic" w:hAnsi="Century Gothic"/>
                <w:b/>
                <w:sz w:val="20"/>
                <w:szCs w:val="24"/>
              </w:rPr>
              <w:t>Nilai (%)</w:t>
            </w:r>
          </w:p>
        </w:tc>
        <w:tc>
          <w:tcPr>
            <w:tcW w:w="1710" w:type="dxa"/>
            <w:shd w:val="clear" w:color="auto" w:fill="D9D9D9" w:themeFill="background1" w:themeFillShade="D9"/>
            <w:vAlign w:val="center"/>
          </w:tcPr>
          <w:p w:rsidR="009C2B53" w:rsidRPr="006357C7" w:rsidRDefault="009C2B53" w:rsidP="001D5E1D">
            <w:pPr>
              <w:pStyle w:val="ListParagraph"/>
              <w:ind w:left="0"/>
              <w:jc w:val="center"/>
              <w:rPr>
                <w:rFonts w:ascii="Century Gothic" w:hAnsi="Century Gothic"/>
                <w:b/>
                <w:sz w:val="20"/>
                <w:szCs w:val="24"/>
              </w:rPr>
            </w:pPr>
            <w:r w:rsidRPr="006357C7">
              <w:rPr>
                <w:rFonts w:ascii="Century Gothic" w:hAnsi="Century Gothic"/>
                <w:b/>
                <w:sz w:val="20"/>
                <w:szCs w:val="24"/>
              </w:rPr>
              <w:t>Batas Waktu Nasional</w:t>
            </w:r>
          </w:p>
        </w:tc>
      </w:tr>
      <w:tr w:rsidR="006357C7" w:rsidRPr="006357C7" w:rsidTr="001D5E1D">
        <w:tc>
          <w:tcPr>
            <w:tcW w:w="492" w:type="dxa"/>
          </w:tcPr>
          <w:p w:rsidR="009C2B53" w:rsidRPr="006357C7" w:rsidRDefault="009C2B53" w:rsidP="001D5E1D">
            <w:pPr>
              <w:pStyle w:val="ListParagraph"/>
              <w:ind w:left="0"/>
              <w:rPr>
                <w:rFonts w:ascii="Century Gothic" w:hAnsi="Century Gothic"/>
                <w:sz w:val="20"/>
                <w:szCs w:val="24"/>
              </w:rPr>
            </w:pPr>
            <w:r w:rsidRPr="006357C7">
              <w:rPr>
                <w:rFonts w:ascii="Century Gothic" w:hAnsi="Century Gothic"/>
                <w:sz w:val="20"/>
                <w:szCs w:val="24"/>
              </w:rPr>
              <w:t>1</w:t>
            </w:r>
          </w:p>
        </w:tc>
        <w:tc>
          <w:tcPr>
            <w:tcW w:w="4566" w:type="dxa"/>
          </w:tcPr>
          <w:p w:rsidR="009C2B53" w:rsidRPr="006357C7" w:rsidRDefault="009C2B53" w:rsidP="001D5E1D">
            <w:pPr>
              <w:pStyle w:val="ListParagraph"/>
              <w:ind w:left="0"/>
              <w:rPr>
                <w:rFonts w:ascii="Century Gothic" w:hAnsi="Century Gothic"/>
                <w:sz w:val="20"/>
                <w:szCs w:val="24"/>
              </w:rPr>
            </w:pPr>
            <w:r w:rsidRPr="006357C7">
              <w:rPr>
                <w:rFonts w:ascii="Century Gothic" w:hAnsi="Century Gothic"/>
                <w:sz w:val="20"/>
                <w:szCs w:val="24"/>
              </w:rPr>
              <w:t>Tersedianya satuan pendidikan dalam jarak yang terjangkau dengan berjalan kaki yaitu maksimal 3 km untuk SD dan 6 km untuk SMP dari kelompok permukiman permanen di daerah terpencil</w:t>
            </w:r>
          </w:p>
        </w:tc>
        <w:tc>
          <w:tcPr>
            <w:tcW w:w="1260" w:type="dxa"/>
          </w:tcPr>
          <w:p w:rsidR="009C2B53" w:rsidRPr="006357C7" w:rsidRDefault="009C2B53" w:rsidP="001D5E1D">
            <w:pPr>
              <w:pStyle w:val="ListParagraph"/>
              <w:ind w:left="0"/>
              <w:jc w:val="center"/>
              <w:rPr>
                <w:rFonts w:ascii="Century Gothic" w:hAnsi="Century Gothic"/>
                <w:sz w:val="20"/>
                <w:szCs w:val="24"/>
              </w:rPr>
            </w:pPr>
            <w:r w:rsidRPr="006357C7">
              <w:rPr>
                <w:rFonts w:ascii="Century Gothic" w:hAnsi="Century Gothic"/>
                <w:sz w:val="20"/>
                <w:szCs w:val="24"/>
              </w:rPr>
              <w:t>100</w:t>
            </w:r>
          </w:p>
        </w:tc>
        <w:tc>
          <w:tcPr>
            <w:tcW w:w="1710" w:type="dxa"/>
          </w:tcPr>
          <w:p w:rsidR="009C2B53" w:rsidRPr="006357C7" w:rsidRDefault="009C2B53" w:rsidP="001D5E1D">
            <w:pPr>
              <w:pStyle w:val="ListParagraph"/>
              <w:ind w:left="0"/>
              <w:jc w:val="center"/>
              <w:rPr>
                <w:rFonts w:ascii="Century Gothic" w:hAnsi="Century Gothic"/>
                <w:sz w:val="20"/>
                <w:szCs w:val="24"/>
              </w:rPr>
            </w:pPr>
            <w:r w:rsidRPr="006357C7">
              <w:rPr>
                <w:rFonts w:ascii="Century Gothic" w:hAnsi="Century Gothic"/>
                <w:sz w:val="20"/>
                <w:szCs w:val="24"/>
              </w:rPr>
              <w:t>2014</w:t>
            </w:r>
          </w:p>
        </w:tc>
      </w:tr>
      <w:tr w:rsidR="006357C7" w:rsidRPr="006357C7" w:rsidTr="001D5E1D">
        <w:tc>
          <w:tcPr>
            <w:tcW w:w="492" w:type="dxa"/>
          </w:tcPr>
          <w:p w:rsidR="009C2B53" w:rsidRPr="006357C7" w:rsidRDefault="009C2B53" w:rsidP="001D5E1D">
            <w:pPr>
              <w:pStyle w:val="ListParagraph"/>
              <w:ind w:left="0"/>
              <w:rPr>
                <w:rFonts w:ascii="Century Gothic" w:hAnsi="Century Gothic"/>
                <w:sz w:val="20"/>
                <w:szCs w:val="24"/>
              </w:rPr>
            </w:pPr>
            <w:r w:rsidRPr="006357C7">
              <w:rPr>
                <w:rFonts w:ascii="Century Gothic" w:hAnsi="Century Gothic"/>
                <w:sz w:val="20"/>
                <w:szCs w:val="24"/>
              </w:rPr>
              <w:t>2</w:t>
            </w:r>
          </w:p>
        </w:tc>
        <w:tc>
          <w:tcPr>
            <w:tcW w:w="4566" w:type="dxa"/>
          </w:tcPr>
          <w:p w:rsidR="009C2B53" w:rsidRPr="006357C7" w:rsidRDefault="009C2B53" w:rsidP="001D5E1D">
            <w:pPr>
              <w:pStyle w:val="ListParagraph"/>
              <w:ind w:left="0"/>
              <w:rPr>
                <w:rFonts w:ascii="Century Gothic" w:hAnsi="Century Gothic"/>
                <w:sz w:val="20"/>
                <w:szCs w:val="24"/>
              </w:rPr>
            </w:pPr>
            <w:r w:rsidRPr="006357C7">
              <w:rPr>
                <w:rFonts w:ascii="Century Gothic" w:hAnsi="Century Gothic"/>
                <w:sz w:val="20"/>
                <w:szCs w:val="24"/>
              </w:rPr>
              <w:t>Jumlah peserta didik dalam setiap rombongan belajar SD tidak melebihi 32 orang. Untuk setiap rombongan belajar tersedia satu ruang kelas yang dilengkapi dengan meja dan kursi yang cukup untuk peserta didik dan guru serta papan tulis</w:t>
            </w:r>
          </w:p>
        </w:tc>
        <w:tc>
          <w:tcPr>
            <w:tcW w:w="1260" w:type="dxa"/>
          </w:tcPr>
          <w:p w:rsidR="009C2B53" w:rsidRPr="006357C7" w:rsidRDefault="009C2B53" w:rsidP="001D5E1D">
            <w:pPr>
              <w:pStyle w:val="ListParagraph"/>
              <w:ind w:left="0"/>
              <w:jc w:val="center"/>
              <w:rPr>
                <w:rFonts w:ascii="Century Gothic" w:hAnsi="Century Gothic"/>
                <w:sz w:val="20"/>
                <w:szCs w:val="24"/>
              </w:rPr>
            </w:pPr>
            <w:r w:rsidRPr="006357C7">
              <w:rPr>
                <w:rFonts w:ascii="Century Gothic" w:hAnsi="Century Gothic"/>
                <w:sz w:val="20"/>
                <w:szCs w:val="24"/>
              </w:rPr>
              <w:t>100</w:t>
            </w:r>
          </w:p>
        </w:tc>
        <w:tc>
          <w:tcPr>
            <w:tcW w:w="1710" w:type="dxa"/>
          </w:tcPr>
          <w:p w:rsidR="009C2B53" w:rsidRPr="006357C7" w:rsidRDefault="009C2B53" w:rsidP="001D5E1D">
            <w:pPr>
              <w:pStyle w:val="ListParagraph"/>
              <w:ind w:left="0"/>
              <w:jc w:val="center"/>
              <w:rPr>
                <w:rFonts w:ascii="Century Gothic" w:hAnsi="Century Gothic"/>
                <w:sz w:val="20"/>
                <w:szCs w:val="24"/>
              </w:rPr>
            </w:pPr>
            <w:r w:rsidRPr="006357C7">
              <w:rPr>
                <w:rFonts w:ascii="Century Gothic" w:hAnsi="Century Gothic"/>
                <w:sz w:val="20"/>
                <w:szCs w:val="24"/>
              </w:rPr>
              <w:t>2014</w:t>
            </w:r>
          </w:p>
        </w:tc>
      </w:tr>
      <w:tr w:rsidR="006357C7" w:rsidRPr="006357C7" w:rsidTr="001D5E1D">
        <w:tc>
          <w:tcPr>
            <w:tcW w:w="492" w:type="dxa"/>
          </w:tcPr>
          <w:p w:rsidR="009C2B53" w:rsidRPr="006357C7" w:rsidRDefault="009C2B53" w:rsidP="001D5E1D">
            <w:pPr>
              <w:pStyle w:val="ListParagraph"/>
              <w:ind w:left="0"/>
              <w:rPr>
                <w:rFonts w:ascii="Century Gothic" w:hAnsi="Century Gothic"/>
                <w:sz w:val="20"/>
                <w:szCs w:val="24"/>
              </w:rPr>
            </w:pPr>
            <w:r w:rsidRPr="006357C7">
              <w:rPr>
                <w:rFonts w:ascii="Century Gothic" w:hAnsi="Century Gothic"/>
                <w:sz w:val="20"/>
                <w:szCs w:val="24"/>
              </w:rPr>
              <w:t>3</w:t>
            </w:r>
          </w:p>
        </w:tc>
        <w:tc>
          <w:tcPr>
            <w:tcW w:w="4566" w:type="dxa"/>
          </w:tcPr>
          <w:p w:rsidR="009C2B53" w:rsidRPr="006357C7" w:rsidRDefault="009C2B53" w:rsidP="001D5E1D">
            <w:pPr>
              <w:pStyle w:val="ListParagraph"/>
              <w:ind w:left="0"/>
              <w:rPr>
                <w:rFonts w:ascii="Century Gothic" w:hAnsi="Century Gothic"/>
                <w:sz w:val="20"/>
                <w:szCs w:val="24"/>
              </w:rPr>
            </w:pPr>
            <w:r w:rsidRPr="006357C7">
              <w:rPr>
                <w:rFonts w:ascii="Century Gothic" w:hAnsi="Century Gothic"/>
                <w:sz w:val="20"/>
                <w:szCs w:val="24"/>
              </w:rPr>
              <w:t>Di setiap SMP tersedia ruang laboratorium IPA yang dilengkapi dengan meja dan kursi yang cukup untuk 36 peserta didik dan minimal satu set peralatan praktek IPA untuk demonstrasi dan eksperimen peserta didik</w:t>
            </w:r>
          </w:p>
        </w:tc>
        <w:tc>
          <w:tcPr>
            <w:tcW w:w="1260" w:type="dxa"/>
          </w:tcPr>
          <w:p w:rsidR="009C2B53" w:rsidRPr="006357C7" w:rsidRDefault="005267A2" w:rsidP="001D5E1D">
            <w:pPr>
              <w:pStyle w:val="ListParagraph"/>
              <w:ind w:left="0"/>
              <w:jc w:val="center"/>
              <w:rPr>
                <w:rFonts w:ascii="Century Gothic" w:hAnsi="Century Gothic"/>
                <w:sz w:val="20"/>
                <w:szCs w:val="24"/>
              </w:rPr>
            </w:pPr>
            <w:r w:rsidRPr="006357C7">
              <w:rPr>
                <w:rFonts w:ascii="Century Gothic" w:hAnsi="Century Gothic"/>
                <w:sz w:val="20"/>
                <w:szCs w:val="24"/>
              </w:rPr>
              <w:t>90</w:t>
            </w:r>
          </w:p>
        </w:tc>
        <w:tc>
          <w:tcPr>
            <w:tcW w:w="1710" w:type="dxa"/>
          </w:tcPr>
          <w:p w:rsidR="009C2B53" w:rsidRPr="006357C7" w:rsidRDefault="009C2B53" w:rsidP="001D5E1D">
            <w:pPr>
              <w:pStyle w:val="ListParagraph"/>
              <w:ind w:left="0"/>
              <w:jc w:val="center"/>
              <w:rPr>
                <w:rFonts w:ascii="Century Gothic" w:hAnsi="Century Gothic"/>
                <w:sz w:val="20"/>
                <w:szCs w:val="24"/>
              </w:rPr>
            </w:pPr>
            <w:r w:rsidRPr="006357C7">
              <w:rPr>
                <w:rFonts w:ascii="Century Gothic" w:hAnsi="Century Gothic"/>
                <w:sz w:val="20"/>
                <w:szCs w:val="24"/>
              </w:rPr>
              <w:t>2014</w:t>
            </w:r>
          </w:p>
        </w:tc>
      </w:tr>
      <w:tr w:rsidR="006357C7" w:rsidRPr="006357C7" w:rsidTr="001D5E1D">
        <w:tc>
          <w:tcPr>
            <w:tcW w:w="492" w:type="dxa"/>
          </w:tcPr>
          <w:p w:rsidR="009C2B53" w:rsidRPr="006357C7" w:rsidRDefault="009C2B53" w:rsidP="001D5E1D">
            <w:pPr>
              <w:pStyle w:val="ListParagraph"/>
              <w:ind w:left="0"/>
              <w:rPr>
                <w:rFonts w:ascii="Century Gothic" w:hAnsi="Century Gothic"/>
                <w:sz w:val="20"/>
                <w:szCs w:val="24"/>
              </w:rPr>
            </w:pPr>
            <w:r w:rsidRPr="006357C7">
              <w:rPr>
                <w:rFonts w:ascii="Century Gothic" w:hAnsi="Century Gothic"/>
                <w:sz w:val="20"/>
                <w:szCs w:val="24"/>
              </w:rPr>
              <w:t>4</w:t>
            </w:r>
          </w:p>
        </w:tc>
        <w:tc>
          <w:tcPr>
            <w:tcW w:w="4566" w:type="dxa"/>
          </w:tcPr>
          <w:p w:rsidR="009C2B53" w:rsidRPr="006357C7" w:rsidRDefault="009C2B53" w:rsidP="001D5E1D">
            <w:pPr>
              <w:pStyle w:val="ListParagraph"/>
              <w:ind w:left="0"/>
              <w:rPr>
                <w:rFonts w:ascii="Century Gothic" w:hAnsi="Century Gothic"/>
                <w:sz w:val="20"/>
                <w:szCs w:val="24"/>
              </w:rPr>
            </w:pPr>
            <w:r w:rsidRPr="006357C7">
              <w:rPr>
                <w:rFonts w:ascii="Century Gothic" w:hAnsi="Century Gothic"/>
                <w:sz w:val="20"/>
                <w:szCs w:val="24"/>
              </w:rPr>
              <w:t>Di setiap SD dan SMP tersedia satu ruang guru yang dilengkapi dengan meja dan kursi untuk setiap orang guru, kepala sekolah dan staf kependidikan lainnya, dan setiap SMP tersedia ruang kepala sekolah yang terpisah dari ruang guru.</w:t>
            </w:r>
          </w:p>
        </w:tc>
        <w:tc>
          <w:tcPr>
            <w:tcW w:w="1260" w:type="dxa"/>
          </w:tcPr>
          <w:p w:rsidR="009C2B53" w:rsidRPr="006357C7" w:rsidRDefault="009C2B53" w:rsidP="001D5E1D">
            <w:pPr>
              <w:pStyle w:val="ListParagraph"/>
              <w:ind w:left="0"/>
              <w:jc w:val="center"/>
              <w:rPr>
                <w:rFonts w:ascii="Century Gothic" w:hAnsi="Century Gothic"/>
                <w:sz w:val="20"/>
                <w:szCs w:val="24"/>
              </w:rPr>
            </w:pPr>
            <w:r w:rsidRPr="006357C7">
              <w:rPr>
                <w:rFonts w:ascii="Century Gothic" w:hAnsi="Century Gothic"/>
                <w:sz w:val="20"/>
                <w:szCs w:val="24"/>
              </w:rPr>
              <w:t>100</w:t>
            </w:r>
          </w:p>
        </w:tc>
        <w:tc>
          <w:tcPr>
            <w:tcW w:w="1710" w:type="dxa"/>
          </w:tcPr>
          <w:p w:rsidR="009C2B53" w:rsidRPr="006357C7" w:rsidRDefault="009C2B53" w:rsidP="001D5E1D">
            <w:pPr>
              <w:pStyle w:val="ListParagraph"/>
              <w:ind w:left="0"/>
              <w:jc w:val="center"/>
              <w:rPr>
                <w:rFonts w:ascii="Century Gothic" w:hAnsi="Century Gothic"/>
                <w:sz w:val="20"/>
                <w:szCs w:val="24"/>
              </w:rPr>
            </w:pPr>
            <w:r w:rsidRPr="006357C7">
              <w:rPr>
                <w:rFonts w:ascii="Century Gothic" w:hAnsi="Century Gothic"/>
                <w:sz w:val="20"/>
                <w:szCs w:val="24"/>
              </w:rPr>
              <w:t>2014</w:t>
            </w:r>
          </w:p>
        </w:tc>
      </w:tr>
      <w:tr w:rsidR="006357C7" w:rsidRPr="006357C7" w:rsidTr="001D5E1D">
        <w:tc>
          <w:tcPr>
            <w:tcW w:w="492" w:type="dxa"/>
          </w:tcPr>
          <w:p w:rsidR="009C2B53" w:rsidRPr="006357C7" w:rsidRDefault="009C2B53" w:rsidP="001D5E1D">
            <w:pPr>
              <w:pStyle w:val="ListParagraph"/>
              <w:ind w:left="0"/>
              <w:rPr>
                <w:rFonts w:ascii="Century Gothic" w:hAnsi="Century Gothic"/>
                <w:sz w:val="20"/>
                <w:szCs w:val="24"/>
              </w:rPr>
            </w:pPr>
            <w:r w:rsidRPr="006357C7">
              <w:rPr>
                <w:rFonts w:ascii="Century Gothic" w:hAnsi="Century Gothic"/>
                <w:sz w:val="20"/>
                <w:szCs w:val="24"/>
              </w:rPr>
              <w:t>5</w:t>
            </w:r>
          </w:p>
        </w:tc>
        <w:tc>
          <w:tcPr>
            <w:tcW w:w="4566" w:type="dxa"/>
          </w:tcPr>
          <w:p w:rsidR="009C2B53" w:rsidRPr="006357C7" w:rsidRDefault="009C2B53" w:rsidP="001D5E1D">
            <w:pPr>
              <w:pStyle w:val="ListParagraph"/>
              <w:ind w:left="0"/>
              <w:rPr>
                <w:rFonts w:ascii="Century Gothic" w:hAnsi="Century Gothic"/>
                <w:sz w:val="20"/>
                <w:szCs w:val="24"/>
              </w:rPr>
            </w:pPr>
            <w:r w:rsidRPr="006357C7">
              <w:rPr>
                <w:rFonts w:ascii="Century Gothic" w:hAnsi="Century Gothic"/>
                <w:sz w:val="20"/>
                <w:szCs w:val="24"/>
              </w:rPr>
              <w:t>Di setiap SD tersedia satu orang guru untuk setiap 32 peserta didik dan enam orang guru untuk setiap satuan pendidikan, dan untuk daerah khusus empat orang guru setiap satuan pendidikan</w:t>
            </w:r>
          </w:p>
        </w:tc>
        <w:tc>
          <w:tcPr>
            <w:tcW w:w="1260" w:type="dxa"/>
          </w:tcPr>
          <w:p w:rsidR="009C2B53" w:rsidRPr="006357C7" w:rsidRDefault="009C2B53" w:rsidP="001D5E1D">
            <w:pPr>
              <w:pStyle w:val="ListParagraph"/>
              <w:ind w:left="0"/>
              <w:jc w:val="center"/>
              <w:rPr>
                <w:rFonts w:ascii="Century Gothic" w:hAnsi="Century Gothic"/>
                <w:sz w:val="20"/>
                <w:szCs w:val="24"/>
              </w:rPr>
            </w:pPr>
            <w:r w:rsidRPr="006357C7">
              <w:rPr>
                <w:rFonts w:ascii="Century Gothic" w:hAnsi="Century Gothic"/>
                <w:sz w:val="20"/>
                <w:szCs w:val="24"/>
              </w:rPr>
              <w:t>100</w:t>
            </w:r>
          </w:p>
        </w:tc>
        <w:tc>
          <w:tcPr>
            <w:tcW w:w="1710" w:type="dxa"/>
          </w:tcPr>
          <w:p w:rsidR="009C2B53" w:rsidRPr="006357C7" w:rsidRDefault="009C2B53" w:rsidP="001D5E1D">
            <w:pPr>
              <w:pStyle w:val="ListParagraph"/>
              <w:ind w:left="0"/>
              <w:jc w:val="center"/>
              <w:rPr>
                <w:rFonts w:ascii="Century Gothic" w:hAnsi="Century Gothic"/>
                <w:sz w:val="20"/>
                <w:szCs w:val="24"/>
              </w:rPr>
            </w:pPr>
            <w:r w:rsidRPr="006357C7">
              <w:rPr>
                <w:rFonts w:ascii="Century Gothic" w:hAnsi="Century Gothic"/>
                <w:sz w:val="20"/>
                <w:szCs w:val="24"/>
              </w:rPr>
              <w:t>2014</w:t>
            </w:r>
          </w:p>
        </w:tc>
      </w:tr>
      <w:tr w:rsidR="006357C7" w:rsidRPr="006357C7" w:rsidTr="001D5E1D">
        <w:tc>
          <w:tcPr>
            <w:tcW w:w="492" w:type="dxa"/>
          </w:tcPr>
          <w:p w:rsidR="009C2B53" w:rsidRPr="006357C7" w:rsidRDefault="009C2B53" w:rsidP="001D5E1D">
            <w:pPr>
              <w:pStyle w:val="ListParagraph"/>
              <w:ind w:left="0"/>
              <w:rPr>
                <w:rFonts w:ascii="Century Gothic" w:hAnsi="Century Gothic"/>
                <w:sz w:val="20"/>
                <w:szCs w:val="24"/>
              </w:rPr>
            </w:pPr>
            <w:r w:rsidRPr="006357C7">
              <w:rPr>
                <w:rFonts w:ascii="Century Gothic" w:hAnsi="Century Gothic"/>
                <w:sz w:val="20"/>
                <w:szCs w:val="24"/>
              </w:rPr>
              <w:lastRenderedPageBreak/>
              <w:t>6</w:t>
            </w:r>
          </w:p>
        </w:tc>
        <w:tc>
          <w:tcPr>
            <w:tcW w:w="4566" w:type="dxa"/>
          </w:tcPr>
          <w:p w:rsidR="009C2B53" w:rsidRPr="006357C7" w:rsidRDefault="009C2B53" w:rsidP="001D5E1D">
            <w:pPr>
              <w:pStyle w:val="ListParagraph"/>
              <w:ind w:left="0"/>
              <w:rPr>
                <w:rFonts w:ascii="Century Gothic" w:hAnsi="Century Gothic"/>
                <w:sz w:val="20"/>
                <w:szCs w:val="24"/>
              </w:rPr>
            </w:pPr>
            <w:r w:rsidRPr="006357C7">
              <w:rPr>
                <w:rFonts w:ascii="Century Gothic" w:hAnsi="Century Gothic"/>
                <w:sz w:val="20"/>
                <w:szCs w:val="24"/>
              </w:rPr>
              <w:t>Di setiap SMP terdapat satu orang guru untuk setiap mata pelajaran, dan untuk daerah khusus tersedia satu orang guru untuk setiap rumpun mata pelajaran.</w:t>
            </w:r>
          </w:p>
        </w:tc>
        <w:tc>
          <w:tcPr>
            <w:tcW w:w="1260" w:type="dxa"/>
          </w:tcPr>
          <w:p w:rsidR="009C2B53" w:rsidRPr="006357C7" w:rsidRDefault="009C2B53" w:rsidP="001D5E1D">
            <w:pPr>
              <w:pStyle w:val="ListParagraph"/>
              <w:ind w:left="0"/>
              <w:jc w:val="center"/>
              <w:rPr>
                <w:rFonts w:ascii="Century Gothic" w:hAnsi="Century Gothic"/>
                <w:sz w:val="20"/>
                <w:szCs w:val="24"/>
              </w:rPr>
            </w:pPr>
            <w:r w:rsidRPr="006357C7">
              <w:rPr>
                <w:rFonts w:ascii="Century Gothic" w:hAnsi="Century Gothic"/>
                <w:sz w:val="20"/>
                <w:szCs w:val="24"/>
              </w:rPr>
              <w:t>100</w:t>
            </w:r>
          </w:p>
        </w:tc>
        <w:tc>
          <w:tcPr>
            <w:tcW w:w="1710" w:type="dxa"/>
          </w:tcPr>
          <w:p w:rsidR="009C2B53" w:rsidRPr="006357C7" w:rsidRDefault="009C2B53" w:rsidP="001D5E1D">
            <w:pPr>
              <w:pStyle w:val="ListParagraph"/>
              <w:ind w:left="0"/>
              <w:jc w:val="center"/>
              <w:rPr>
                <w:rFonts w:ascii="Century Gothic" w:hAnsi="Century Gothic"/>
                <w:sz w:val="20"/>
                <w:szCs w:val="24"/>
              </w:rPr>
            </w:pPr>
            <w:r w:rsidRPr="006357C7">
              <w:rPr>
                <w:rFonts w:ascii="Century Gothic" w:hAnsi="Century Gothic"/>
                <w:sz w:val="20"/>
                <w:szCs w:val="24"/>
              </w:rPr>
              <w:t>2014</w:t>
            </w:r>
          </w:p>
        </w:tc>
      </w:tr>
      <w:tr w:rsidR="006357C7" w:rsidRPr="006357C7" w:rsidTr="001D5E1D">
        <w:tc>
          <w:tcPr>
            <w:tcW w:w="492" w:type="dxa"/>
          </w:tcPr>
          <w:p w:rsidR="009C2B53" w:rsidRPr="006357C7" w:rsidRDefault="009C2B53" w:rsidP="001D5E1D">
            <w:pPr>
              <w:pStyle w:val="ListParagraph"/>
              <w:ind w:left="0"/>
              <w:rPr>
                <w:rFonts w:ascii="Century Gothic" w:hAnsi="Century Gothic"/>
                <w:sz w:val="20"/>
                <w:szCs w:val="24"/>
              </w:rPr>
            </w:pPr>
            <w:r w:rsidRPr="006357C7">
              <w:rPr>
                <w:rFonts w:ascii="Century Gothic" w:hAnsi="Century Gothic"/>
                <w:sz w:val="20"/>
                <w:szCs w:val="24"/>
              </w:rPr>
              <w:t>7</w:t>
            </w:r>
          </w:p>
        </w:tc>
        <w:tc>
          <w:tcPr>
            <w:tcW w:w="4566" w:type="dxa"/>
          </w:tcPr>
          <w:p w:rsidR="009C2B53" w:rsidRPr="006357C7" w:rsidRDefault="009C2B53" w:rsidP="001D5E1D">
            <w:pPr>
              <w:pStyle w:val="ListParagraph"/>
              <w:ind w:left="0"/>
              <w:rPr>
                <w:rFonts w:ascii="Century Gothic" w:hAnsi="Century Gothic"/>
                <w:sz w:val="20"/>
                <w:szCs w:val="24"/>
              </w:rPr>
            </w:pPr>
            <w:r w:rsidRPr="006357C7">
              <w:rPr>
                <w:rFonts w:ascii="Century Gothic" w:hAnsi="Century Gothic"/>
                <w:sz w:val="20"/>
                <w:szCs w:val="24"/>
              </w:rPr>
              <w:t>Di setiap SD tersedia dua orang guru yang memenuhi kualifikasi akademik S-1 atau D-IV dan dua orang guru yang telah memiliki sertifikat pendidik</w:t>
            </w:r>
          </w:p>
        </w:tc>
        <w:tc>
          <w:tcPr>
            <w:tcW w:w="1260" w:type="dxa"/>
          </w:tcPr>
          <w:p w:rsidR="009C2B53" w:rsidRPr="006357C7" w:rsidRDefault="009C2B53" w:rsidP="001D5E1D">
            <w:pPr>
              <w:pStyle w:val="ListParagraph"/>
              <w:ind w:left="0"/>
              <w:jc w:val="center"/>
              <w:rPr>
                <w:rFonts w:ascii="Century Gothic" w:hAnsi="Century Gothic"/>
                <w:sz w:val="20"/>
                <w:szCs w:val="24"/>
              </w:rPr>
            </w:pPr>
            <w:r w:rsidRPr="006357C7">
              <w:rPr>
                <w:rFonts w:ascii="Century Gothic" w:hAnsi="Century Gothic"/>
                <w:sz w:val="20"/>
                <w:szCs w:val="24"/>
              </w:rPr>
              <w:t>100</w:t>
            </w:r>
          </w:p>
        </w:tc>
        <w:tc>
          <w:tcPr>
            <w:tcW w:w="1710" w:type="dxa"/>
          </w:tcPr>
          <w:p w:rsidR="009C2B53" w:rsidRPr="006357C7" w:rsidRDefault="009C2B53" w:rsidP="001D5E1D">
            <w:pPr>
              <w:pStyle w:val="ListParagraph"/>
              <w:ind w:left="0"/>
              <w:jc w:val="center"/>
              <w:rPr>
                <w:rFonts w:ascii="Century Gothic" w:hAnsi="Century Gothic"/>
                <w:sz w:val="20"/>
                <w:szCs w:val="24"/>
              </w:rPr>
            </w:pPr>
            <w:r w:rsidRPr="006357C7">
              <w:rPr>
                <w:rFonts w:ascii="Century Gothic" w:hAnsi="Century Gothic"/>
                <w:sz w:val="20"/>
                <w:szCs w:val="24"/>
              </w:rPr>
              <w:t>2014</w:t>
            </w:r>
          </w:p>
        </w:tc>
      </w:tr>
      <w:tr w:rsidR="006357C7" w:rsidRPr="006357C7" w:rsidTr="001D5E1D">
        <w:tc>
          <w:tcPr>
            <w:tcW w:w="492" w:type="dxa"/>
          </w:tcPr>
          <w:p w:rsidR="009C2B53" w:rsidRPr="006357C7" w:rsidRDefault="009C2B53" w:rsidP="001D5E1D">
            <w:pPr>
              <w:pStyle w:val="ListParagraph"/>
              <w:ind w:left="0"/>
              <w:rPr>
                <w:rFonts w:ascii="Century Gothic" w:hAnsi="Century Gothic"/>
                <w:sz w:val="20"/>
                <w:szCs w:val="24"/>
              </w:rPr>
            </w:pPr>
            <w:r w:rsidRPr="006357C7">
              <w:rPr>
                <w:rFonts w:ascii="Century Gothic" w:hAnsi="Century Gothic"/>
                <w:sz w:val="20"/>
                <w:szCs w:val="24"/>
              </w:rPr>
              <w:t>8</w:t>
            </w:r>
          </w:p>
        </w:tc>
        <w:tc>
          <w:tcPr>
            <w:tcW w:w="4566" w:type="dxa"/>
          </w:tcPr>
          <w:p w:rsidR="009C2B53" w:rsidRPr="006357C7" w:rsidRDefault="009C2B53" w:rsidP="001D5E1D">
            <w:pPr>
              <w:pStyle w:val="ListParagraph"/>
              <w:ind w:left="0"/>
              <w:rPr>
                <w:rFonts w:ascii="Century Gothic" w:hAnsi="Century Gothic"/>
                <w:sz w:val="20"/>
                <w:szCs w:val="24"/>
              </w:rPr>
            </w:pPr>
            <w:r w:rsidRPr="006357C7">
              <w:rPr>
                <w:rFonts w:ascii="Century Gothic" w:hAnsi="Century Gothic"/>
                <w:sz w:val="20"/>
                <w:szCs w:val="24"/>
              </w:rPr>
              <w:t>Di setiap SMP tersedia guru dengan kualifikasi akademik S-1 atau D-IV sebanyak 70% dan separuh diantaranya (35% dari keseluruhan guru telah memiliki sertifikat pendidik, untuk daerah khusus masing-masing sebanyak 40% dan 20%)</w:t>
            </w:r>
          </w:p>
        </w:tc>
        <w:tc>
          <w:tcPr>
            <w:tcW w:w="1260" w:type="dxa"/>
          </w:tcPr>
          <w:p w:rsidR="009C2B53" w:rsidRPr="006357C7" w:rsidRDefault="009C2B53" w:rsidP="001D5E1D">
            <w:pPr>
              <w:jc w:val="center"/>
              <w:rPr>
                <w:rFonts w:ascii="Century Gothic" w:hAnsi="Century Gothic"/>
              </w:rPr>
            </w:pPr>
            <w:r w:rsidRPr="006357C7">
              <w:rPr>
                <w:rFonts w:ascii="Century Gothic" w:hAnsi="Century Gothic"/>
                <w:sz w:val="20"/>
              </w:rPr>
              <w:t>100</w:t>
            </w:r>
          </w:p>
        </w:tc>
        <w:tc>
          <w:tcPr>
            <w:tcW w:w="1710" w:type="dxa"/>
          </w:tcPr>
          <w:p w:rsidR="009C2B53" w:rsidRPr="006357C7" w:rsidRDefault="009C2B53" w:rsidP="001D5E1D">
            <w:pPr>
              <w:pStyle w:val="ListParagraph"/>
              <w:ind w:left="0"/>
              <w:jc w:val="center"/>
              <w:rPr>
                <w:rFonts w:ascii="Century Gothic" w:hAnsi="Century Gothic"/>
                <w:sz w:val="20"/>
                <w:szCs w:val="24"/>
              </w:rPr>
            </w:pPr>
            <w:r w:rsidRPr="006357C7">
              <w:rPr>
                <w:rFonts w:ascii="Century Gothic" w:hAnsi="Century Gothic"/>
                <w:sz w:val="20"/>
                <w:szCs w:val="24"/>
              </w:rPr>
              <w:t>2014</w:t>
            </w:r>
          </w:p>
        </w:tc>
      </w:tr>
      <w:tr w:rsidR="006357C7" w:rsidRPr="006357C7" w:rsidTr="001D5E1D">
        <w:tc>
          <w:tcPr>
            <w:tcW w:w="492" w:type="dxa"/>
          </w:tcPr>
          <w:p w:rsidR="009C2B53" w:rsidRPr="006357C7" w:rsidRDefault="009C2B53" w:rsidP="001D5E1D">
            <w:pPr>
              <w:pStyle w:val="ListParagraph"/>
              <w:ind w:left="0"/>
              <w:rPr>
                <w:rFonts w:ascii="Century Gothic" w:hAnsi="Century Gothic"/>
                <w:sz w:val="20"/>
                <w:szCs w:val="24"/>
              </w:rPr>
            </w:pPr>
            <w:r w:rsidRPr="006357C7">
              <w:rPr>
                <w:rFonts w:ascii="Century Gothic" w:hAnsi="Century Gothic"/>
                <w:sz w:val="20"/>
                <w:szCs w:val="24"/>
              </w:rPr>
              <w:t>9</w:t>
            </w:r>
          </w:p>
        </w:tc>
        <w:tc>
          <w:tcPr>
            <w:tcW w:w="4566" w:type="dxa"/>
          </w:tcPr>
          <w:p w:rsidR="009C2B53" w:rsidRPr="006357C7" w:rsidRDefault="009C2B53" w:rsidP="001D5E1D">
            <w:pPr>
              <w:pStyle w:val="ListParagraph"/>
              <w:ind w:left="0"/>
              <w:rPr>
                <w:rFonts w:ascii="Century Gothic" w:hAnsi="Century Gothic"/>
                <w:sz w:val="20"/>
                <w:szCs w:val="24"/>
              </w:rPr>
            </w:pPr>
            <w:r w:rsidRPr="006357C7">
              <w:rPr>
                <w:rFonts w:ascii="Century Gothic" w:hAnsi="Century Gothic"/>
                <w:sz w:val="20"/>
                <w:szCs w:val="24"/>
              </w:rPr>
              <w:t>Di setiap SMP tersedia guru dengan kualifikasi akademik S-1 atau D-IV dan telah memiliki sertifikat pendidik masing-masing satu orang untuk mata pelajaran matematika, IPA, Bahasa Indonesia, dan Bahasa Inggris.</w:t>
            </w:r>
          </w:p>
        </w:tc>
        <w:tc>
          <w:tcPr>
            <w:tcW w:w="1260" w:type="dxa"/>
          </w:tcPr>
          <w:p w:rsidR="009C2B53" w:rsidRPr="006357C7" w:rsidRDefault="009C2B53" w:rsidP="001D5E1D">
            <w:pPr>
              <w:jc w:val="center"/>
              <w:rPr>
                <w:rFonts w:ascii="Century Gothic" w:hAnsi="Century Gothic"/>
              </w:rPr>
            </w:pPr>
            <w:r w:rsidRPr="006357C7">
              <w:rPr>
                <w:rFonts w:ascii="Century Gothic" w:hAnsi="Century Gothic"/>
                <w:sz w:val="20"/>
              </w:rPr>
              <w:t>100</w:t>
            </w:r>
          </w:p>
        </w:tc>
        <w:tc>
          <w:tcPr>
            <w:tcW w:w="1710" w:type="dxa"/>
          </w:tcPr>
          <w:p w:rsidR="009C2B53" w:rsidRPr="006357C7" w:rsidRDefault="009C2B53" w:rsidP="001D5E1D">
            <w:pPr>
              <w:pStyle w:val="ListParagraph"/>
              <w:ind w:left="0"/>
              <w:jc w:val="center"/>
              <w:rPr>
                <w:rFonts w:ascii="Century Gothic" w:hAnsi="Century Gothic"/>
                <w:sz w:val="20"/>
                <w:szCs w:val="24"/>
              </w:rPr>
            </w:pPr>
            <w:r w:rsidRPr="006357C7">
              <w:rPr>
                <w:rFonts w:ascii="Century Gothic" w:hAnsi="Century Gothic"/>
                <w:sz w:val="20"/>
                <w:szCs w:val="24"/>
              </w:rPr>
              <w:t>2014</w:t>
            </w:r>
          </w:p>
        </w:tc>
      </w:tr>
      <w:tr w:rsidR="006357C7" w:rsidRPr="006357C7" w:rsidTr="001D5E1D">
        <w:tc>
          <w:tcPr>
            <w:tcW w:w="492" w:type="dxa"/>
            <w:tcBorders>
              <w:bottom w:val="single" w:sz="4" w:space="0" w:color="000000" w:themeColor="text1"/>
            </w:tcBorders>
          </w:tcPr>
          <w:p w:rsidR="009C2B53" w:rsidRPr="006357C7" w:rsidRDefault="009C2B53" w:rsidP="001D5E1D">
            <w:pPr>
              <w:pStyle w:val="ListParagraph"/>
              <w:ind w:left="0"/>
              <w:rPr>
                <w:rFonts w:ascii="Century Gothic" w:hAnsi="Century Gothic"/>
                <w:sz w:val="20"/>
                <w:szCs w:val="24"/>
              </w:rPr>
            </w:pPr>
            <w:r w:rsidRPr="006357C7">
              <w:rPr>
                <w:rFonts w:ascii="Century Gothic" w:hAnsi="Century Gothic"/>
                <w:sz w:val="20"/>
                <w:szCs w:val="24"/>
              </w:rPr>
              <w:t>10</w:t>
            </w:r>
          </w:p>
        </w:tc>
        <w:tc>
          <w:tcPr>
            <w:tcW w:w="4566" w:type="dxa"/>
            <w:tcBorders>
              <w:bottom w:val="single" w:sz="4" w:space="0" w:color="000000" w:themeColor="text1"/>
            </w:tcBorders>
          </w:tcPr>
          <w:p w:rsidR="009C2B53" w:rsidRPr="006357C7" w:rsidRDefault="009C2B53" w:rsidP="001D5E1D">
            <w:pPr>
              <w:pStyle w:val="ListParagraph"/>
              <w:ind w:left="0"/>
              <w:rPr>
                <w:rFonts w:ascii="Century Gothic" w:hAnsi="Century Gothic"/>
                <w:sz w:val="20"/>
                <w:szCs w:val="24"/>
              </w:rPr>
            </w:pPr>
            <w:r w:rsidRPr="006357C7">
              <w:rPr>
                <w:rFonts w:ascii="Century Gothic" w:hAnsi="Century Gothic"/>
                <w:sz w:val="20"/>
                <w:szCs w:val="24"/>
              </w:rPr>
              <w:t>Di Kabupaten semua kepala SD berkualifikasi akademik S-1 atau D-IV dan telah memiliki sertifikat pendidik.</w:t>
            </w:r>
          </w:p>
        </w:tc>
        <w:tc>
          <w:tcPr>
            <w:tcW w:w="1260" w:type="dxa"/>
            <w:tcBorders>
              <w:bottom w:val="single" w:sz="4" w:space="0" w:color="000000" w:themeColor="text1"/>
            </w:tcBorders>
          </w:tcPr>
          <w:p w:rsidR="009C2B53" w:rsidRPr="006357C7" w:rsidRDefault="009C2B53" w:rsidP="001D5E1D">
            <w:pPr>
              <w:pStyle w:val="ListParagraph"/>
              <w:ind w:left="0"/>
              <w:jc w:val="center"/>
              <w:rPr>
                <w:rFonts w:ascii="Century Gothic" w:hAnsi="Century Gothic"/>
                <w:sz w:val="20"/>
                <w:szCs w:val="24"/>
              </w:rPr>
            </w:pPr>
            <w:r w:rsidRPr="006357C7">
              <w:rPr>
                <w:rFonts w:ascii="Century Gothic" w:hAnsi="Century Gothic"/>
                <w:sz w:val="20"/>
                <w:szCs w:val="24"/>
              </w:rPr>
              <w:t>100</w:t>
            </w:r>
          </w:p>
        </w:tc>
        <w:tc>
          <w:tcPr>
            <w:tcW w:w="1710" w:type="dxa"/>
            <w:tcBorders>
              <w:bottom w:val="single" w:sz="4" w:space="0" w:color="000000" w:themeColor="text1"/>
            </w:tcBorders>
          </w:tcPr>
          <w:p w:rsidR="009C2B53" w:rsidRPr="006357C7" w:rsidRDefault="009C2B53" w:rsidP="001D5E1D">
            <w:pPr>
              <w:pStyle w:val="ListParagraph"/>
              <w:ind w:left="0"/>
              <w:jc w:val="center"/>
              <w:rPr>
                <w:rFonts w:ascii="Century Gothic" w:hAnsi="Century Gothic"/>
                <w:sz w:val="20"/>
                <w:szCs w:val="24"/>
              </w:rPr>
            </w:pPr>
            <w:r w:rsidRPr="006357C7">
              <w:rPr>
                <w:rFonts w:ascii="Century Gothic" w:hAnsi="Century Gothic"/>
                <w:sz w:val="20"/>
                <w:szCs w:val="24"/>
              </w:rPr>
              <w:t>2014</w:t>
            </w:r>
          </w:p>
        </w:tc>
      </w:tr>
      <w:tr w:rsidR="006357C7" w:rsidRPr="006357C7" w:rsidTr="001D5E1D">
        <w:tc>
          <w:tcPr>
            <w:tcW w:w="492" w:type="dxa"/>
            <w:tcBorders>
              <w:top w:val="single" w:sz="4" w:space="0" w:color="auto"/>
              <w:left w:val="single" w:sz="4" w:space="0" w:color="auto"/>
              <w:bottom w:val="single" w:sz="4" w:space="0" w:color="auto"/>
              <w:right w:val="single" w:sz="4" w:space="0" w:color="auto"/>
            </w:tcBorders>
          </w:tcPr>
          <w:p w:rsidR="009C2B53" w:rsidRPr="006357C7" w:rsidRDefault="009C2B53" w:rsidP="001D5E1D">
            <w:pPr>
              <w:pStyle w:val="ListParagraph"/>
              <w:ind w:left="0"/>
              <w:rPr>
                <w:rFonts w:ascii="Century Gothic" w:hAnsi="Century Gothic"/>
                <w:sz w:val="20"/>
                <w:szCs w:val="24"/>
              </w:rPr>
            </w:pPr>
            <w:r w:rsidRPr="006357C7">
              <w:rPr>
                <w:rFonts w:ascii="Century Gothic" w:hAnsi="Century Gothic"/>
                <w:sz w:val="20"/>
                <w:szCs w:val="24"/>
              </w:rPr>
              <w:t>11</w:t>
            </w:r>
          </w:p>
        </w:tc>
        <w:tc>
          <w:tcPr>
            <w:tcW w:w="4566" w:type="dxa"/>
            <w:tcBorders>
              <w:top w:val="single" w:sz="4" w:space="0" w:color="auto"/>
              <w:left w:val="single" w:sz="4" w:space="0" w:color="auto"/>
              <w:bottom w:val="single" w:sz="4" w:space="0" w:color="auto"/>
              <w:right w:val="single" w:sz="4" w:space="0" w:color="auto"/>
            </w:tcBorders>
          </w:tcPr>
          <w:p w:rsidR="009C2B53" w:rsidRPr="006357C7" w:rsidRDefault="009C2B53" w:rsidP="001D5E1D">
            <w:pPr>
              <w:pStyle w:val="ListParagraph"/>
              <w:ind w:left="0"/>
              <w:rPr>
                <w:rFonts w:ascii="Century Gothic" w:hAnsi="Century Gothic"/>
                <w:sz w:val="20"/>
                <w:szCs w:val="24"/>
              </w:rPr>
            </w:pPr>
            <w:r w:rsidRPr="006357C7">
              <w:rPr>
                <w:rFonts w:ascii="Century Gothic" w:hAnsi="Century Gothic"/>
                <w:sz w:val="20"/>
                <w:szCs w:val="24"/>
              </w:rPr>
              <w:t>Di Kabupaten semua kepala SMP berkualifikasi akademik S-1 dan D-IV dan telah memiliki sertifikat pendidik.</w:t>
            </w:r>
          </w:p>
        </w:tc>
        <w:tc>
          <w:tcPr>
            <w:tcW w:w="1260" w:type="dxa"/>
            <w:tcBorders>
              <w:top w:val="single" w:sz="4" w:space="0" w:color="auto"/>
              <w:left w:val="single" w:sz="4" w:space="0" w:color="auto"/>
              <w:bottom w:val="single" w:sz="4" w:space="0" w:color="auto"/>
              <w:right w:val="single" w:sz="4" w:space="0" w:color="auto"/>
            </w:tcBorders>
          </w:tcPr>
          <w:p w:rsidR="009C2B53" w:rsidRPr="006357C7" w:rsidRDefault="009C2B53" w:rsidP="001D5E1D">
            <w:pPr>
              <w:pStyle w:val="ListParagraph"/>
              <w:ind w:left="0"/>
              <w:jc w:val="center"/>
              <w:rPr>
                <w:rFonts w:ascii="Century Gothic" w:hAnsi="Century Gothic"/>
                <w:sz w:val="20"/>
                <w:szCs w:val="24"/>
              </w:rPr>
            </w:pPr>
            <w:r w:rsidRPr="006357C7">
              <w:rPr>
                <w:rFonts w:ascii="Century Gothic" w:hAnsi="Century Gothic"/>
                <w:sz w:val="20"/>
                <w:szCs w:val="24"/>
              </w:rPr>
              <w:t>100</w:t>
            </w:r>
          </w:p>
        </w:tc>
        <w:tc>
          <w:tcPr>
            <w:tcW w:w="1710" w:type="dxa"/>
            <w:tcBorders>
              <w:top w:val="single" w:sz="4" w:space="0" w:color="auto"/>
              <w:left w:val="single" w:sz="4" w:space="0" w:color="auto"/>
              <w:bottom w:val="single" w:sz="4" w:space="0" w:color="auto"/>
              <w:right w:val="single" w:sz="4" w:space="0" w:color="auto"/>
            </w:tcBorders>
          </w:tcPr>
          <w:p w:rsidR="009C2B53" w:rsidRPr="006357C7" w:rsidRDefault="009C2B53" w:rsidP="001D5E1D">
            <w:pPr>
              <w:pStyle w:val="ListParagraph"/>
              <w:ind w:left="0"/>
              <w:jc w:val="center"/>
              <w:rPr>
                <w:rFonts w:ascii="Century Gothic" w:hAnsi="Century Gothic"/>
                <w:sz w:val="20"/>
                <w:szCs w:val="24"/>
              </w:rPr>
            </w:pPr>
            <w:r w:rsidRPr="006357C7">
              <w:rPr>
                <w:rFonts w:ascii="Century Gothic" w:hAnsi="Century Gothic"/>
                <w:sz w:val="20"/>
                <w:szCs w:val="24"/>
              </w:rPr>
              <w:t>2014</w:t>
            </w:r>
          </w:p>
        </w:tc>
      </w:tr>
      <w:tr w:rsidR="006357C7" w:rsidRPr="006357C7" w:rsidTr="001D5E1D">
        <w:tc>
          <w:tcPr>
            <w:tcW w:w="492" w:type="dxa"/>
            <w:tcBorders>
              <w:top w:val="single" w:sz="4" w:space="0" w:color="auto"/>
            </w:tcBorders>
          </w:tcPr>
          <w:p w:rsidR="009C2B53" w:rsidRPr="006357C7" w:rsidRDefault="009C2B53" w:rsidP="001D5E1D">
            <w:pPr>
              <w:pStyle w:val="ListParagraph"/>
              <w:ind w:left="0"/>
              <w:rPr>
                <w:rFonts w:ascii="Century Gothic" w:hAnsi="Century Gothic"/>
                <w:sz w:val="20"/>
                <w:szCs w:val="24"/>
              </w:rPr>
            </w:pPr>
            <w:r w:rsidRPr="006357C7">
              <w:rPr>
                <w:rFonts w:ascii="Century Gothic" w:hAnsi="Century Gothic"/>
                <w:sz w:val="20"/>
                <w:szCs w:val="24"/>
              </w:rPr>
              <w:t>12</w:t>
            </w:r>
          </w:p>
        </w:tc>
        <w:tc>
          <w:tcPr>
            <w:tcW w:w="4566" w:type="dxa"/>
            <w:tcBorders>
              <w:top w:val="single" w:sz="4" w:space="0" w:color="auto"/>
            </w:tcBorders>
          </w:tcPr>
          <w:p w:rsidR="009C2B53" w:rsidRPr="006357C7" w:rsidRDefault="009C2B53" w:rsidP="001D5E1D">
            <w:pPr>
              <w:pStyle w:val="ListParagraph"/>
              <w:ind w:left="0"/>
              <w:rPr>
                <w:rFonts w:ascii="Century Gothic" w:hAnsi="Century Gothic"/>
                <w:sz w:val="20"/>
                <w:szCs w:val="24"/>
              </w:rPr>
            </w:pPr>
            <w:r w:rsidRPr="006357C7">
              <w:rPr>
                <w:rFonts w:ascii="Century Gothic" w:hAnsi="Century Gothic"/>
                <w:sz w:val="20"/>
                <w:szCs w:val="24"/>
              </w:rPr>
              <w:t>Di  Kabupaten semua pengawas sekolah dan madrasah memiliki kualifikasi akademik S-1 atau D-IV dan telah memiliki sertifikat pendidik.</w:t>
            </w:r>
          </w:p>
        </w:tc>
        <w:tc>
          <w:tcPr>
            <w:tcW w:w="1260" w:type="dxa"/>
            <w:tcBorders>
              <w:top w:val="single" w:sz="4" w:space="0" w:color="auto"/>
            </w:tcBorders>
          </w:tcPr>
          <w:p w:rsidR="009C2B53" w:rsidRPr="006357C7" w:rsidRDefault="009C2B53" w:rsidP="001D5E1D">
            <w:pPr>
              <w:pStyle w:val="ListParagraph"/>
              <w:ind w:left="0"/>
              <w:jc w:val="center"/>
              <w:rPr>
                <w:rFonts w:ascii="Century Gothic" w:hAnsi="Century Gothic"/>
                <w:sz w:val="20"/>
                <w:szCs w:val="24"/>
              </w:rPr>
            </w:pPr>
            <w:r w:rsidRPr="006357C7">
              <w:rPr>
                <w:rFonts w:ascii="Century Gothic" w:hAnsi="Century Gothic"/>
                <w:sz w:val="20"/>
                <w:szCs w:val="24"/>
              </w:rPr>
              <w:t>100</w:t>
            </w:r>
          </w:p>
        </w:tc>
        <w:tc>
          <w:tcPr>
            <w:tcW w:w="1710" w:type="dxa"/>
            <w:tcBorders>
              <w:top w:val="single" w:sz="4" w:space="0" w:color="auto"/>
            </w:tcBorders>
          </w:tcPr>
          <w:p w:rsidR="009C2B53" w:rsidRPr="006357C7" w:rsidRDefault="009C2B53" w:rsidP="001D5E1D">
            <w:pPr>
              <w:pStyle w:val="ListParagraph"/>
              <w:ind w:left="0"/>
              <w:jc w:val="center"/>
              <w:rPr>
                <w:rFonts w:ascii="Century Gothic" w:hAnsi="Century Gothic"/>
                <w:sz w:val="20"/>
                <w:szCs w:val="24"/>
              </w:rPr>
            </w:pPr>
            <w:r w:rsidRPr="006357C7">
              <w:rPr>
                <w:rFonts w:ascii="Century Gothic" w:hAnsi="Century Gothic"/>
                <w:sz w:val="20"/>
                <w:szCs w:val="24"/>
              </w:rPr>
              <w:t>2014</w:t>
            </w:r>
          </w:p>
        </w:tc>
      </w:tr>
      <w:tr w:rsidR="006357C7" w:rsidRPr="006357C7" w:rsidTr="001D5E1D">
        <w:tc>
          <w:tcPr>
            <w:tcW w:w="492" w:type="dxa"/>
          </w:tcPr>
          <w:p w:rsidR="009C2B53" w:rsidRPr="006357C7" w:rsidRDefault="009C2B53" w:rsidP="001D5E1D">
            <w:pPr>
              <w:pStyle w:val="ListParagraph"/>
              <w:ind w:left="0"/>
              <w:rPr>
                <w:rFonts w:ascii="Century Gothic" w:hAnsi="Century Gothic"/>
                <w:sz w:val="20"/>
                <w:szCs w:val="24"/>
              </w:rPr>
            </w:pPr>
            <w:r w:rsidRPr="006357C7">
              <w:rPr>
                <w:rFonts w:ascii="Century Gothic" w:hAnsi="Century Gothic"/>
                <w:sz w:val="20"/>
                <w:szCs w:val="24"/>
              </w:rPr>
              <w:t>13</w:t>
            </w:r>
          </w:p>
        </w:tc>
        <w:tc>
          <w:tcPr>
            <w:tcW w:w="4566" w:type="dxa"/>
          </w:tcPr>
          <w:p w:rsidR="009C2B53" w:rsidRPr="006357C7" w:rsidRDefault="009C2B53" w:rsidP="001D5E1D">
            <w:pPr>
              <w:pStyle w:val="ListParagraph"/>
              <w:ind w:left="0"/>
              <w:rPr>
                <w:rFonts w:ascii="Century Gothic" w:hAnsi="Century Gothic"/>
                <w:sz w:val="20"/>
                <w:szCs w:val="24"/>
              </w:rPr>
            </w:pPr>
            <w:r w:rsidRPr="006357C7">
              <w:rPr>
                <w:rFonts w:ascii="Century Gothic" w:hAnsi="Century Gothic"/>
                <w:sz w:val="20"/>
                <w:szCs w:val="24"/>
              </w:rPr>
              <w:t>Pemerintah Kabupaten memiliki rencana dan melaksanakan kegiatan untuk membantu satuan pendidikan dalam mengembangkan kurikulum dan proses pembelajaran yang efektif.</w:t>
            </w:r>
          </w:p>
        </w:tc>
        <w:tc>
          <w:tcPr>
            <w:tcW w:w="1260" w:type="dxa"/>
          </w:tcPr>
          <w:p w:rsidR="009C2B53" w:rsidRPr="006357C7" w:rsidRDefault="009C2B53" w:rsidP="001D5E1D">
            <w:pPr>
              <w:pStyle w:val="ListParagraph"/>
              <w:ind w:left="0"/>
              <w:jc w:val="center"/>
              <w:rPr>
                <w:rFonts w:ascii="Century Gothic" w:hAnsi="Century Gothic"/>
                <w:sz w:val="20"/>
                <w:szCs w:val="24"/>
              </w:rPr>
            </w:pPr>
            <w:r w:rsidRPr="006357C7">
              <w:rPr>
                <w:rFonts w:ascii="Century Gothic" w:hAnsi="Century Gothic"/>
                <w:sz w:val="20"/>
                <w:szCs w:val="24"/>
              </w:rPr>
              <w:t>100</w:t>
            </w:r>
          </w:p>
        </w:tc>
        <w:tc>
          <w:tcPr>
            <w:tcW w:w="1710" w:type="dxa"/>
          </w:tcPr>
          <w:p w:rsidR="009C2B53" w:rsidRPr="006357C7" w:rsidRDefault="009C2B53" w:rsidP="001D5E1D">
            <w:pPr>
              <w:pStyle w:val="ListParagraph"/>
              <w:ind w:left="0"/>
              <w:jc w:val="center"/>
              <w:rPr>
                <w:rFonts w:ascii="Century Gothic" w:hAnsi="Century Gothic"/>
                <w:sz w:val="20"/>
                <w:szCs w:val="24"/>
              </w:rPr>
            </w:pPr>
            <w:r w:rsidRPr="006357C7">
              <w:rPr>
                <w:rFonts w:ascii="Century Gothic" w:hAnsi="Century Gothic"/>
                <w:sz w:val="20"/>
                <w:szCs w:val="24"/>
              </w:rPr>
              <w:t>2014</w:t>
            </w:r>
          </w:p>
        </w:tc>
      </w:tr>
      <w:tr w:rsidR="006357C7" w:rsidRPr="006357C7" w:rsidTr="001D5E1D">
        <w:tc>
          <w:tcPr>
            <w:tcW w:w="492" w:type="dxa"/>
          </w:tcPr>
          <w:p w:rsidR="009C2B53" w:rsidRPr="006357C7" w:rsidRDefault="009C2B53" w:rsidP="001D5E1D">
            <w:pPr>
              <w:pStyle w:val="ListParagraph"/>
              <w:ind w:left="0"/>
              <w:rPr>
                <w:rFonts w:ascii="Century Gothic" w:hAnsi="Century Gothic"/>
                <w:sz w:val="20"/>
                <w:szCs w:val="24"/>
              </w:rPr>
            </w:pPr>
            <w:r w:rsidRPr="006357C7">
              <w:rPr>
                <w:rFonts w:ascii="Century Gothic" w:hAnsi="Century Gothic"/>
                <w:sz w:val="20"/>
                <w:szCs w:val="24"/>
              </w:rPr>
              <w:t>14</w:t>
            </w:r>
          </w:p>
        </w:tc>
        <w:tc>
          <w:tcPr>
            <w:tcW w:w="4566" w:type="dxa"/>
          </w:tcPr>
          <w:p w:rsidR="009C2B53" w:rsidRPr="006357C7" w:rsidRDefault="009C2B53" w:rsidP="001D5E1D">
            <w:pPr>
              <w:pStyle w:val="ListParagraph"/>
              <w:ind w:left="0"/>
              <w:rPr>
                <w:rFonts w:ascii="Century Gothic" w:hAnsi="Century Gothic"/>
                <w:sz w:val="20"/>
                <w:szCs w:val="24"/>
              </w:rPr>
            </w:pPr>
            <w:r w:rsidRPr="006357C7">
              <w:rPr>
                <w:rFonts w:ascii="Century Gothic" w:hAnsi="Century Gothic"/>
                <w:sz w:val="20"/>
                <w:szCs w:val="24"/>
              </w:rPr>
              <w:t>Kunjungan pengawas ke satuan pendidikan dilakukan satu kali setiap bulan dan setiap kunjungan dilakukan selama tiga jam untuk melakukan supervisi dan pembinaan.</w:t>
            </w:r>
          </w:p>
        </w:tc>
        <w:tc>
          <w:tcPr>
            <w:tcW w:w="1260" w:type="dxa"/>
          </w:tcPr>
          <w:p w:rsidR="009C2B53" w:rsidRPr="006357C7" w:rsidRDefault="009C2B53" w:rsidP="001D5E1D">
            <w:pPr>
              <w:pStyle w:val="ListParagraph"/>
              <w:ind w:left="0"/>
              <w:jc w:val="center"/>
              <w:rPr>
                <w:rFonts w:ascii="Century Gothic" w:hAnsi="Century Gothic"/>
                <w:sz w:val="20"/>
                <w:szCs w:val="24"/>
              </w:rPr>
            </w:pPr>
            <w:r w:rsidRPr="006357C7">
              <w:rPr>
                <w:rFonts w:ascii="Century Gothic" w:hAnsi="Century Gothic"/>
                <w:sz w:val="20"/>
                <w:szCs w:val="24"/>
              </w:rPr>
              <w:t>100</w:t>
            </w:r>
          </w:p>
        </w:tc>
        <w:tc>
          <w:tcPr>
            <w:tcW w:w="1710" w:type="dxa"/>
          </w:tcPr>
          <w:p w:rsidR="009C2B53" w:rsidRPr="006357C7" w:rsidRDefault="009C2B53" w:rsidP="001D5E1D">
            <w:pPr>
              <w:pStyle w:val="ListParagraph"/>
              <w:ind w:left="0"/>
              <w:jc w:val="center"/>
              <w:rPr>
                <w:rFonts w:ascii="Century Gothic" w:hAnsi="Century Gothic"/>
                <w:sz w:val="20"/>
                <w:szCs w:val="24"/>
              </w:rPr>
            </w:pPr>
            <w:r w:rsidRPr="006357C7">
              <w:rPr>
                <w:rFonts w:ascii="Century Gothic" w:hAnsi="Century Gothic"/>
                <w:sz w:val="20"/>
                <w:szCs w:val="24"/>
              </w:rPr>
              <w:t>2014</w:t>
            </w:r>
          </w:p>
        </w:tc>
      </w:tr>
    </w:tbl>
    <w:p w:rsidR="009C2B53" w:rsidRPr="00F75623" w:rsidRDefault="009C2B53" w:rsidP="009C2B53">
      <w:pPr>
        <w:spacing w:after="0" w:line="360" w:lineRule="auto"/>
        <w:rPr>
          <w:rFonts w:ascii="Century Gothic" w:hAnsi="Century Gothic"/>
          <w:color w:val="0070C0"/>
          <w:sz w:val="24"/>
          <w:szCs w:val="24"/>
        </w:rPr>
      </w:pPr>
    </w:p>
    <w:p w:rsidR="009C2B53" w:rsidRPr="00D7626C" w:rsidRDefault="009C2B53" w:rsidP="009C2B53">
      <w:pPr>
        <w:pStyle w:val="ListParagraph"/>
        <w:numPr>
          <w:ilvl w:val="0"/>
          <w:numId w:val="3"/>
        </w:numPr>
        <w:spacing w:line="240" w:lineRule="auto"/>
        <w:jc w:val="both"/>
        <w:rPr>
          <w:rFonts w:cstheme="minorHAnsi"/>
          <w:b/>
          <w:sz w:val="24"/>
          <w:szCs w:val="24"/>
        </w:rPr>
      </w:pPr>
      <w:r w:rsidRPr="00D7626C">
        <w:rPr>
          <w:rFonts w:ascii="Century Gothic" w:hAnsi="Century Gothic" w:cstheme="minorHAnsi"/>
          <w:b/>
          <w:sz w:val="24"/>
          <w:szCs w:val="24"/>
        </w:rPr>
        <w:t>Target dan Realisasi Pencapaian SPM Bidang Pendidikan Dasar oleh Daerah</w:t>
      </w:r>
    </w:p>
    <w:tbl>
      <w:tblPr>
        <w:tblStyle w:val="TableGrid"/>
        <w:tblW w:w="0" w:type="auto"/>
        <w:tblInd w:w="1080" w:type="dxa"/>
        <w:tblLook w:val="04A0" w:firstRow="1" w:lastRow="0" w:firstColumn="1" w:lastColumn="0" w:noHBand="0" w:noVBand="1"/>
      </w:tblPr>
      <w:tblGrid>
        <w:gridCol w:w="492"/>
        <w:gridCol w:w="4566"/>
        <w:gridCol w:w="1440"/>
        <w:gridCol w:w="1530"/>
      </w:tblGrid>
      <w:tr w:rsidR="00D7626C" w:rsidRPr="00D7626C" w:rsidTr="001D5E1D">
        <w:trPr>
          <w:trHeight w:val="701"/>
        </w:trPr>
        <w:tc>
          <w:tcPr>
            <w:tcW w:w="492" w:type="dxa"/>
            <w:shd w:val="clear" w:color="auto" w:fill="D9D9D9" w:themeFill="background1" w:themeFillShade="D9"/>
            <w:vAlign w:val="center"/>
          </w:tcPr>
          <w:p w:rsidR="009C2B53" w:rsidRPr="00D7626C" w:rsidRDefault="009C2B53" w:rsidP="001D5E1D">
            <w:pPr>
              <w:pStyle w:val="ListParagraph"/>
              <w:ind w:left="0"/>
              <w:jc w:val="center"/>
              <w:rPr>
                <w:rFonts w:ascii="Century Gothic" w:hAnsi="Century Gothic"/>
                <w:b/>
                <w:sz w:val="20"/>
                <w:szCs w:val="24"/>
              </w:rPr>
            </w:pPr>
            <w:r w:rsidRPr="00D7626C">
              <w:rPr>
                <w:rFonts w:ascii="Century Gothic" w:hAnsi="Century Gothic"/>
                <w:b/>
                <w:sz w:val="20"/>
                <w:szCs w:val="24"/>
              </w:rPr>
              <w:t>No</w:t>
            </w:r>
          </w:p>
        </w:tc>
        <w:tc>
          <w:tcPr>
            <w:tcW w:w="4566" w:type="dxa"/>
            <w:shd w:val="clear" w:color="auto" w:fill="D9D9D9" w:themeFill="background1" w:themeFillShade="D9"/>
            <w:vAlign w:val="center"/>
          </w:tcPr>
          <w:p w:rsidR="009C2B53" w:rsidRPr="00D7626C" w:rsidRDefault="009C2B53" w:rsidP="001D5E1D">
            <w:pPr>
              <w:pStyle w:val="ListParagraph"/>
              <w:ind w:left="0"/>
              <w:jc w:val="center"/>
              <w:rPr>
                <w:rFonts w:ascii="Century Gothic" w:hAnsi="Century Gothic"/>
                <w:b/>
                <w:sz w:val="20"/>
                <w:szCs w:val="24"/>
              </w:rPr>
            </w:pPr>
            <w:r w:rsidRPr="00D7626C">
              <w:rPr>
                <w:rFonts w:ascii="Century Gothic" w:hAnsi="Century Gothic"/>
                <w:b/>
                <w:sz w:val="20"/>
                <w:szCs w:val="24"/>
              </w:rPr>
              <w:t>Indikator</w:t>
            </w:r>
          </w:p>
        </w:tc>
        <w:tc>
          <w:tcPr>
            <w:tcW w:w="1440" w:type="dxa"/>
            <w:shd w:val="clear" w:color="auto" w:fill="D9D9D9" w:themeFill="background1" w:themeFillShade="D9"/>
            <w:vAlign w:val="center"/>
          </w:tcPr>
          <w:p w:rsidR="009C2B53" w:rsidRPr="00D7626C" w:rsidRDefault="004902B2" w:rsidP="004902B2">
            <w:pPr>
              <w:pStyle w:val="ListParagraph"/>
              <w:ind w:left="0"/>
              <w:jc w:val="center"/>
              <w:rPr>
                <w:rFonts w:ascii="Century Gothic" w:hAnsi="Century Gothic"/>
                <w:b/>
                <w:sz w:val="20"/>
                <w:szCs w:val="24"/>
              </w:rPr>
            </w:pPr>
            <w:r>
              <w:rPr>
                <w:rFonts w:ascii="Century Gothic" w:hAnsi="Century Gothic"/>
                <w:b/>
                <w:sz w:val="20"/>
                <w:szCs w:val="24"/>
              </w:rPr>
              <w:t>Target 201</w:t>
            </w:r>
            <w:r>
              <w:rPr>
                <w:rFonts w:ascii="Century Gothic" w:hAnsi="Century Gothic"/>
                <w:b/>
                <w:sz w:val="20"/>
                <w:szCs w:val="24"/>
                <w:lang w:val="en-US"/>
              </w:rPr>
              <w:t>7</w:t>
            </w:r>
            <w:r w:rsidR="009C2B53" w:rsidRPr="00D7626C">
              <w:rPr>
                <w:rFonts w:ascii="Century Gothic" w:hAnsi="Century Gothic"/>
                <w:b/>
                <w:sz w:val="20"/>
                <w:szCs w:val="24"/>
              </w:rPr>
              <w:t xml:space="preserve"> (%)</w:t>
            </w:r>
          </w:p>
        </w:tc>
        <w:tc>
          <w:tcPr>
            <w:tcW w:w="1530" w:type="dxa"/>
            <w:shd w:val="clear" w:color="auto" w:fill="D9D9D9" w:themeFill="background1" w:themeFillShade="D9"/>
            <w:vAlign w:val="center"/>
          </w:tcPr>
          <w:p w:rsidR="009C2B53" w:rsidRPr="00D7626C" w:rsidRDefault="004902B2" w:rsidP="001D5E1D">
            <w:pPr>
              <w:pStyle w:val="ListParagraph"/>
              <w:ind w:left="0"/>
              <w:jc w:val="center"/>
              <w:rPr>
                <w:rFonts w:ascii="Century Gothic" w:hAnsi="Century Gothic"/>
                <w:b/>
                <w:sz w:val="20"/>
                <w:szCs w:val="24"/>
              </w:rPr>
            </w:pPr>
            <w:r>
              <w:rPr>
                <w:rFonts w:ascii="Century Gothic" w:hAnsi="Century Gothic"/>
                <w:b/>
                <w:sz w:val="20"/>
                <w:szCs w:val="24"/>
              </w:rPr>
              <w:t>Realisasi 201</w:t>
            </w:r>
            <w:r>
              <w:rPr>
                <w:rFonts w:ascii="Century Gothic" w:hAnsi="Century Gothic"/>
                <w:b/>
                <w:sz w:val="20"/>
                <w:szCs w:val="24"/>
                <w:lang w:val="en-US"/>
              </w:rPr>
              <w:t>8</w:t>
            </w:r>
            <w:r w:rsidR="00481DD1" w:rsidRPr="00D7626C">
              <w:rPr>
                <w:rFonts w:ascii="Century Gothic" w:hAnsi="Century Gothic"/>
                <w:b/>
                <w:sz w:val="20"/>
                <w:szCs w:val="24"/>
              </w:rPr>
              <w:t xml:space="preserve"> </w:t>
            </w:r>
            <w:r w:rsidR="009C2B53" w:rsidRPr="00D7626C">
              <w:rPr>
                <w:rFonts w:ascii="Century Gothic" w:hAnsi="Century Gothic"/>
                <w:b/>
                <w:sz w:val="20"/>
                <w:szCs w:val="24"/>
              </w:rPr>
              <w:t xml:space="preserve"> (%)</w:t>
            </w:r>
          </w:p>
        </w:tc>
      </w:tr>
      <w:tr w:rsidR="00D7626C" w:rsidRPr="00D7626C" w:rsidTr="001D5E1D">
        <w:tc>
          <w:tcPr>
            <w:tcW w:w="492" w:type="dxa"/>
          </w:tcPr>
          <w:p w:rsidR="009C2B53" w:rsidRPr="00D7626C" w:rsidRDefault="009C2B53" w:rsidP="001D5E1D">
            <w:pPr>
              <w:pStyle w:val="ListParagraph"/>
              <w:ind w:left="0"/>
              <w:rPr>
                <w:rFonts w:ascii="Century Gothic" w:hAnsi="Century Gothic"/>
                <w:sz w:val="20"/>
                <w:szCs w:val="24"/>
              </w:rPr>
            </w:pPr>
            <w:r w:rsidRPr="00D7626C">
              <w:rPr>
                <w:rFonts w:ascii="Century Gothic" w:hAnsi="Century Gothic"/>
                <w:sz w:val="20"/>
                <w:szCs w:val="24"/>
              </w:rPr>
              <w:t>1</w:t>
            </w:r>
          </w:p>
        </w:tc>
        <w:tc>
          <w:tcPr>
            <w:tcW w:w="4566" w:type="dxa"/>
          </w:tcPr>
          <w:p w:rsidR="009C2B53" w:rsidRPr="00D7626C" w:rsidRDefault="009C2B53" w:rsidP="001D5E1D">
            <w:pPr>
              <w:pStyle w:val="ListParagraph"/>
              <w:ind w:left="0"/>
              <w:rPr>
                <w:rFonts w:ascii="Century Gothic" w:hAnsi="Century Gothic"/>
                <w:sz w:val="20"/>
                <w:szCs w:val="24"/>
              </w:rPr>
            </w:pPr>
            <w:r w:rsidRPr="00D7626C">
              <w:rPr>
                <w:rFonts w:ascii="Century Gothic" w:hAnsi="Century Gothic"/>
                <w:sz w:val="20"/>
                <w:szCs w:val="24"/>
              </w:rPr>
              <w:t>Tersedianya satuan pendidikan dalam jarak yang terjangkau dengan berjalan kaki yaitu maksimal 3 km untuk SD dan 6 km untuk SMP dari kelompok permukiman permanen di daerah terpencil</w:t>
            </w:r>
          </w:p>
        </w:tc>
        <w:tc>
          <w:tcPr>
            <w:tcW w:w="1440" w:type="dxa"/>
          </w:tcPr>
          <w:p w:rsidR="009C2B53" w:rsidRPr="00D7626C" w:rsidRDefault="00445F51" w:rsidP="001D5E1D">
            <w:pPr>
              <w:pStyle w:val="ListParagraph"/>
              <w:ind w:left="0"/>
              <w:jc w:val="center"/>
              <w:rPr>
                <w:rFonts w:ascii="Century Gothic" w:hAnsi="Century Gothic"/>
                <w:sz w:val="20"/>
                <w:szCs w:val="24"/>
              </w:rPr>
            </w:pPr>
            <w:r w:rsidRPr="00D7626C">
              <w:rPr>
                <w:rFonts w:ascii="Century Gothic" w:hAnsi="Century Gothic"/>
                <w:sz w:val="20"/>
                <w:szCs w:val="24"/>
              </w:rPr>
              <w:t>100</w:t>
            </w:r>
          </w:p>
        </w:tc>
        <w:tc>
          <w:tcPr>
            <w:tcW w:w="1530" w:type="dxa"/>
          </w:tcPr>
          <w:p w:rsidR="009C2B53" w:rsidRPr="00D7626C" w:rsidRDefault="007D1B7D" w:rsidP="001D5E1D">
            <w:pPr>
              <w:pStyle w:val="ListParagraph"/>
              <w:ind w:left="0"/>
              <w:jc w:val="center"/>
              <w:rPr>
                <w:rFonts w:ascii="Century Gothic" w:hAnsi="Century Gothic"/>
                <w:sz w:val="20"/>
                <w:szCs w:val="24"/>
              </w:rPr>
            </w:pPr>
            <w:r w:rsidRPr="00D7626C">
              <w:rPr>
                <w:rFonts w:ascii="Century Gothic" w:hAnsi="Century Gothic"/>
                <w:sz w:val="20"/>
                <w:szCs w:val="24"/>
              </w:rPr>
              <w:t>100</w:t>
            </w:r>
          </w:p>
        </w:tc>
      </w:tr>
      <w:tr w:rsidR="00D7626C" w:rsidRPr="00D7626C" w:rsidTr="001D5E1D">
        <w:tc>
          <w:tcPr>
            <w:tcW w:w="492" w:type="dxa"/>
          </w:tcPr>
          <w:p w:rsidR="009C2B53" w:rsidRPr="00D7626C" w:rsidRDefault="009C2B53" w:rsidP="001D5E1D">
            <w:pPr>
              <w:pStyle w:val="ListParagraph"/>
              <w:ind w:left="0"/>
              <w:rPr>
                <w:rFonts w:ascii="Century Gothic" w:hAnsi="Century Gothic"/>
                <w:sz w:val="20"/>
                <w:szCs w:val="24"/>
              </w:rPr>
            </w:pPr>
            <w:r w:rsidRPr="00D7626C">
              <w:rPr>
                <w:rFonts w:ascii="Century Gothic" w:hAnsi="Century Gothic"/>
                <w:sz w:val="20"/>
                <w:szCs w:val="24"/>
              </w:rPr>
              <w:t>2</w:t>
            </w:r>
          </w:p>
        </w:tc>
        <w:tc>
          <w:tcPr>
            <w:tcW w:w="4566" w:type="dxa"/>
          </w:tcPr>
          <w:p w:rsidR="009C2B53" w:rsidRPr="00D7626C" w:rsidRDefault="009C2B53" w:rsidP="001D5E1D">
            <w:pPr>
              <w:pStyle w:val="ListParagraph"/>
              <w:ind w:left="0"/>
              <w:rPr>
                <w:rFonts w:ascii="Century Gothic" w:hAnsi="Century Gothic"/>
                <w:sz w:val="20"/>
                <w:szCs w:val="24"/>
              </w:rPr>
            </w:pPr>
            <w:r w:rsidRPr="00D7626C">
              <w:rPr>
                <w:rFonts w:ascii="Century Gothic" w:hAnsi="Century Gothic"/>
                <w:sz w:val="20"/>
                <w:szCs w:val="24"/>
              </w:rPr>
              <w:t xml:space="preserve">Jumlah peserta didik dalam setiap rombongan belajar SD tidak melebihi 32 orang. Untuk setiap rombongan belajar tersedia satu ruang kelas yang dilengkapi dengan meja dan kursi yang cukup untuk </w:t>
            </w:r>
            <w:r w:rsidRPr="00D7626C">
              <w:rPr>
                <w:rFonts w:ascii="Century Gothic" w:hAnsi="Century Gothic"/>
                <w:sz w:val="20"/>
                <w:szCs w:val="24"/>
              </w:rPr>
              <w:lastRenderedPageBreak/>
              <w:t>peserta didik dan guru serta papan tulis</w:t>
            </w:r>
          </w:p>
        </w:tc>
        <w:tc>
          <w:tcPr>
            <w:tcW w:w="1440" w:type="dxa"/>
          </w:tcPr>
          <w:p w:rsidR="009C2B53" w:rsidRPr="00D7626C" w:rsidRDefault="00445F51" w:rsidP="001D5E1D">
            <w:pPr>
              <w:pStyle w:val="ListParagraph"/>
              <w:ind w:left="0"/>
              <w:jc w:val="center"/>
              <w:rPr>
                <w:rFonts w:ascii="Century Gothic" w:hAnsi="Century Gothic"/>
                <w:sz w:val="20"/>
                <w:szCs w:val="24"/>
              </w:rPr>
            </w:pPr>
            <w:r w:rsidRPr="00D7626C">
              <w:rPr>
                <w:rFonts w:ascii="Century Gothic" w:hAnsi="Century Gothic"/>
                <w:sz w:val="20"/>
                <w:szCs w:val="24"/>
              </w:rPr>
              <w:lastRenderedPageBreak/>
              <w:t>100</w:t>
            </w:r>
          </w:p>
        </w:tc>
        <w:tc>
          <w:tcPr>
            <w:tcW w:w="1530" w:type="dxa"/>
          </w:tcPr>
          <w:p w:rsidR="009C2B53" w:rsidRPr="00D7626C" w:rsidRDefault="00FC3390" w:rsidP="001D5E1D">
            <w:pPr>
              <w:pStyle w:val="ListParagraph"/>
              <w:ind w:left="0"/>
              <w:jc w:val="center"/>
              <w:rPr>
                <w:rFonts w:ascii="Century Gothic" w:hAnsi="Century Gothic"/>
                <w:sz w:val="20"/>
                <w:szCs w:val="24"/>
              </w:rPr>
            </w:pPr>
            <w:r w:rsidRPr="00D7626C">
              <w:rPr>
                <w:rFonts w:ascii="Century Gothic" w:hAnsi="Century Gothic"/>
                <w:sz w:val="20"/>
                <w:szCs w:val="24"/>
              </w:rPr>
              <w:t>100</w:t>
            </w:r>
          </w:p>
        </w:tc>
      </w:tr>
      <w:tr w:rsidR="00F75623" w:rsidRPr="00F75623" w:rsidTr="001D5E1D">
        <w:tc>
          <w:tcPr>
            <w:tcW w:w="492" w:type="dxa"/>
          </w:tcPr>
          <w:p w:rsidR="009C2B53" w:rsidRPr="000A4F17" w:rsidRDefault="009C2B53" w:rsidP="001D5E1D">
            <w:pPr>
              <w:pStyle w:val="ListParagraph"/>
              <w:ind w:left="0"/>
              <w:rPr>
                <w:rFonts w:ascii="Century Gothic" w:hAnsi="Century Gothic"/>
                <w:sz w:val="20"/>
                <w:szCs w:val="24"/>
              </w:rPr>
            </w:pPr>
            <w:r w:rsidRPr="000A4F17">
              <w:rPr>
                <w:rFonts w:ascii="Century Gothic" w:hAnsi="Century Gothic"/>
                <w:sz w:val="20"/>
                <w:szCs w:val="24"/>
              </w:rPr>
              <w:lastRenderedPageBreak/>
              <w:t>3</w:t>
            </w:r>
          </w:p>
        </w:tc>
        <w:tc>
          <w:tcPr>
            <w:tcW w:w="4566" w:type="dxa"/>
          </w:tcPr>
          <w:p w:rsidR="009C2B53" w:rsidRPr="000A4F17" w:rsidRDefault="009C2B53" w:rsidP="001D5E1D">
            <w:pPr>
              <w:pStyle w:val="ListParagraph"/>
              <w:ind w:left="0"/>
              <w:rPr>
                <w:rFonts w:ascii="Century Gothic" w:hAnsi="Century Gothic"/>
                <w:sz w:val="20"/>
                <w:szCs w:val="24"/>
              </w:rPr>
            </w:pPr>
            <w:r w:rsidRPr="000A4F17">
              <w:rPr>
                <w:rFonts w:ascii="Century Gothic" w:hAnsi="Century Gothic"/>
                <w:sz w:val="20"/>
                <w:szCs w:val="24"/>
              </w:rPr>
              <w:t>Di setiap SMP tersedia ruang laboratorium IPA yang dilengkapi dengan meja dan kursi yang cukup untuk 36 peserta didik dan minimal satu set peralatan praktek IPA untuk demonstrasi dan eksperimen peserta didik</w:t>
            </w:r>
          </w:p>
        </w:tc>
        <w:tc>
          <w:tcPr>
            <w:tcW w:w="1440" w:type="dxa"/>
          </w:tcPr>
          <w:p w:rsidR="009C2B53" w:rsidRPr="00F75623" w:rsidRDefault="009C2B53" w:rsidP="001D5E1D">
            <w:pPr>
              <w:pStyle w:val="ListParagraph"/>
              <w:ind w:left="0"/>
              <w:jc w:val="center"/>
              <w:rPr>
                <w:rFonts w:ascii="Century Gothic" w:hAnsi="Century Gothic"/>
                <w:color w:val="0070C0"/>
                <w:sz w:val="20"/>
                <w:szCs w:val="24"/>
              </w:rPr>
            </w:pPr>
            <w:r w:rsidRPr="000A4F17">
              <w:rPr>
                <w:rFonts w:ascii="Century Gothic" w:hAnsi="Century Gothic"/>
                <w:sz w:val="20"/>
                <w:szCs w:val="24"/>
              </w:rPr>
              <w:t>8</w:t>
            </w:r>
            <w:r w:rsidR="00772891" w:rsidRPr="000A4F17">
              <w:rPr>
                <w:rFonts w:ascii="Century Gothic" w:hAnsi="Century Gothic"/>
                <w:sz w:val="20"/>
                <w:szCs w:val="24"/>
              </w:rPr>
              <w:t>2</w:t>
            </w:r>
          </w:p>
        </w:tc>
        <w:tc>
          <w:tcPr>
            <w:tcW w:w="1530" w:type="dxa"/>
          </w:tcPr>
          <w:p w:rsidR="009C2B53" w:rsidRPr="00F75623" w:rsidRDefault="000A4F17" w:rsidP="002D3340">
            <w:pPr>
              <w:pStyle w:val="ListParagraph"/>
              <w:ind w:left="0"/>
              <w:jc w:val="center"/>
              <w:rPr>
                <w:rFonts w:ascii="Century Gothic" w:hAnsi="Century Gothic"/>
                <w:color w:val="0070C0"/>
                <w:sz w:val="20"/>
                <w:szCs w:val="24"/>
              </w:rPr>
            </w:pPr>
            <w:r>
              <w:rPr>
                <w:rFonts w:cstheme="minorHAnsi"/>
                <w:sz w:val="20"/>
                <w:szCs w:val="24"/>
                <w:lang w:val="en-US"/>
              </w:rPr>
              <w:t>43,28%</w:t>
            </w:r>
          </w:p>
        </w:tc>
      </w:tr>
      <w:tr w:rsidR="00F75623" w:rsidRPr="00F75623" w:rsidTr="001D5E1D">
        <w:tc>
          <w:tcPr>
            <w:tcW w:w="492" w:type="dxa"/>
          </w:tcPr>
          <w:p w:rsidR="009C2B53" w:rsidRPr="006201AE" w:rsidRDefault="009C2B53" w:rsidP="001D5E1D">
            <w:pPr>
              <w:pStyle w:val="ListParagraph"/>
              <w:ind w:left="0"/>
              <w:rPr>
                <w:rFonts w:ascii="Century Gothic" w:hAnsi="Century Gothic"/>
                <w:sz w:val="20"/>
                <w:szCs w:val="24"/>
              </w:rPr>
            </w:pPr>
            <w:r w:rsidRPr="006201AE">
              <w:rPr>
                <w:rFonts w:ascii="Century Gothic" w:hAnsi="Century Gothic"/>
                <w:sz w:val="20"/>
                <w:szCs w:val="24"/>
              </w:rPr>
              <w:t>4</w:t>
            </w:r>
          </w:p>
        </w:tc>
        <w:tc>
          <w:tcPr>
            <w:tcW w:w="4566" w:type="dxa"/>
          </w:tcPr>
          <w:p w:rsidR="009C2B53" w:rsidRPr="006201AE" w:rsidRDefault="009C2B53" w:rsidP="001D5E1D">
            <w:pPr>
              <w:pStyle w:val="ListParagraph"/>
              <w:ind w:left="0"/>
              <w:rPr>
                <w:rFonts w:ascii="Century Gothic" w:hAnsi="Century Gothic"/>
                <w:sz w:val="20"/>
                <w:szCs w:val="24"/>
              </w:rPr>
            </w:pPr>
            <w:r w:rsidRPr="006201AE">
              <w:rPr>
                <w:rFonts w:ascii="Century Gothic" w:hAnsi="Century Gothic"/>
                <w:sz w:val="20"/>
                <w:szCs w:val="24"/>
              </w:rPr>
              <w:t>Di setiap SD dan SMP tersedia satu ruang guru yang dilengkapi dengan meja dan kursi untuk setiap orang guru, kepala sekolah dan staf kependidikan lainnya, dan setiap SMP tersedia ruang kepala sekolah yang terpisah dari ruang guru.</w:t>
            </w:r>
          </w:p>
        </w:tc>
        <w:tc>
          <w:tcPr>
            <w:tcW w:w="1440" w:type="dxa"/>
          </w:tcPr>
          <w:p w:rsidR="009C2B53" w:rsidRPr="006201AE" w:rsidRDefault="003709B9" w:rsidP="001D5E1D">
            <w:pPr>
              <w:pStyle w:val="ListParagraph"/>
              <w:ind w:left="0"/>
              <w:jc w:val="center"/>
              <w:rPr>
                <w:rFonts w:ascii="Century Gothic" w:hAnsi="Century Gothic"/>
                <w:sz w:val="20"/>
                <w:szCs w:val="24"/>
              </w:rPr>
            </w:pPr>
            <w:r w:rsidRPr="006201AE">
              <w:rPr>
                <w:rFonts w:ascii="Century Gothic" w:hAnsi="Century Gothic"/>
                <w:sz w:val="20"/>
                <w:szCs w:val="24"/>
              </w:rPr>
              <w:t>85</w:t>
            </w:r>
          </w:p>
        </w:tc>
        <w:tc>
          <w:tcPr>
            <w:tcW w:w="1530" w:type="dxa"/>
          </w:tcPr>
          <w:p w:rsidR="009C2B53" w:rsidRPr="006201AE" w:rsidRDefault="006201AE" w:rsidP="001D5E1D">
            <w:pPr>
              <w:pStyle w:val="ListParagraph"/>
              <w:ind w:left="0"/>
              <w:jc w:val="center"/>
              <w:rPr>
                <w:rFonts w:ascii="Century Gothic" w:hAnsi="Century Gothic"/>
                <w:sz w:val="20"/>
                <w:szCs w:val="24"/>
                <w:lang w:val="en-US"/>
              </w:rPr>
            </w:pPr>
            <w:r w:rsidRPr="006201AE">
              <w:rPr>
                <w:rFonts w:ascii="Century Gothic" w:hAnsi="Century Gothic"/>
                <w:sz w:val="20"/>
                <w:szCs w:val="24"/>
                <w:lang w:val="en-US"/>
              </w:rPr>
              <w:t>77,61%</w:t>
            </w:r>
          </w:p>
          <w:p w:rsidR="006F0056" w:rsidRPr="006201AE" w:rsidRDefault="006F0056" w:rsidP="001D5E1D">
            <w:pPr>
              <w:pStyle w:val="ListParagraph"/>
              <w:ind w:left="0"/>
              <w:jc w:val="center"/>
              <w:rPr>
                <w:rFonts w:ascii="Century Gothic" w:hAnsi="Century Gothic"/>
                <w:sz w:val="20"/>
                <w:szCs w:val="24"/>
              </w:rPr>
            </w:pPr>
          </w:p>
        </w:tc>
      </w:tr>
      <w:tr w:rsidR="00F75623" w:rsidRPr="00F75623" w:rsidTr="001D5E1D">
        <w:tc>
          <w:tcPr>
            <w:tcW w:w="492" w:type="dxa"/>
            <w:tcBorders>
              <w:bottom w:val="single" w:sz="4" w:space="0" w:color="000000" w:themeColor="text1"/>
            </w:tcBorders>
          </w:tcPr>
          <w:p w:rsidR="009C2B53" w:rsidRPr="001C36FF" w:rsidRDefault="009C2B53" w:rsidP="001D5E1D">
            <w:pPr>
              <w:pStyle w:val="ListParagraph"/>
              <w:ind w:left="0"/>
              <w:rPr>
                <w:rFonts w:ascii="Century Gothic" w:hAnsi="Century Gothic"/>
                <w:sz w:val="20"/>
                <w:szCs w:val="24"/>
              </w:rPr>
            </w:pPr>
            <w:r w:rsidRPr="001C36FF">
              <w:rPr>
                <w:rFonts w:ascii="Century Gothic" w:hAnsi="Century Gothic"/>
                <w:sz w:val="20"/>
                <w:szCs w:val="24"/>
              </w:rPr>
              <w:t>5</w:t>
            </w:r>
          </w:p>
        </w:tc>
        <w:tc>
          <w:tcPr>
            <w:tcW w:w="4566" w:type="dxa"/>
            <w:tcBorders>
              <w:bottom w:val="single" w:sz="4" w:space="0" w:color="000000" w:themeColor="text1"/>
            </w:tcBorders>
          </w:tcPr>
          <w:p w:rsidR="009C2B53" w:rsidRPr="001C36FF" w:rsidRDefault="009C2B53" w:rsidP="001D5E1D">
            <w:pPr>
              <w:pStyle w:val="ListParagraph"/>
              <w:ind w:left="0"/>
              <w:rPr>
                <w:rFonts w:ascii="Century Gothic" w:hAnsi="Century Gothic"/>
                <w:sz w:val="20"/>
                <w:szCs w:val="24"/>
              </w:rPr>
            </w:pPr>
            <w:r w:rsidRPr="001C36FF">
              <w:rPr>
                <w:rFonts w:ascii="Century Gothic" w:hAnsi="Century Gothic"/>
                <w:sz w:val="20"/>
                <w:szCs w:val="24"/>
              </w:rPr>
              <w:t>Di setiap SD tersedia satu orang guru untuk setiap 32 peserta didik dan enam orang guru untuk setiap satuan pendidikan, dan untuk daerah khusus empat orang guru setiap satuan pendidikan</w:t>
            </w:r>
          </w:p>
        </w:tc>
        <w:tc>
          <w:tcPr>
            <w:tcW w:w="1440" w:type="dxa"/>
            <w:tcBorders>
              <w:bottom w:val="single" w:sz="4" w:space="0" w:color="000000" w:themeColor="text1"/>
            </w:tcBorders>
          </w:tcPr>
          <w:p w:rsidR="009C2B53" w:rsidRPr="001C36FF" w:rsidRDefault="003709B9" w:rsidP="001D5E1D">
            <w:pPr>
              <w:pStyle w:val="ListParagraph"/>
              <w:ind w:left="0"/>
              <w:jc w:val="center"/>
              <w:rPr>
                <w:rFonts w:ascii="Century Gothic" w:hAnsi="Century Gothic"/>
                <w:sz w:val="20"/>
                <w:szCs w:val="24"/>
              </w:rPr>
            </w:pPr>
            <w:r w:rsidRPr="001C36FF">
              <w:rPr>
                <w:rFonts w:ascii="Century Gothic" w:hAnsi="Century Gothic"/>
                <w:sz w:val="20"/>
                <w:szCs w:val="24"/>
              </w:rPr>
              <w:t>93</w:t>
            </w:r>
          </w:p>
        </w:tc>
        <w:tc>
          <w:tcPr>
            <w:tcW w:w="1530" w:type="dxa"/>
            <w:tcBorders>
              <w:bottom w:val="single" w:sz="4" w:space="0" w:color="000000" w:themeColor="text1"/>
            </w:tcBorders>
          </w:tcPr>
          <w:p w:rsidR="009C2B53" w:rsidRPr="001C36FF" w:rsidRDefault="001C36FF" w:rsidP="00576478">
            <w:pPr>
              <w:pStyle w:val="ListParagraph"/>
              <w:ind w:left="0"/>
              <w:jc w:val="center"/>
              <w:rPr>
                <w:rFonts w:ascii="Century Gothic" w:hAnsi="Century Gothic"/>
                <w:sz w:val="20"/>
                <w:szCs w:val="24"/>
                <w:lang w:val="en-US"/>
              </w:rPr>
            </w:pPr>
            <w:r w:rsidRPr="001C36FF">
              <w:rPr>
                <w:rFonts w:ascii="Century Gothic" w:hAnsi="Century Gothic"/>
                <w:sz w:val="20"/>
                <w:szCs w:val="24"/>
                <w:lang w:val="en-US"/>
              </w:rPr>
              <w:t>100</w:t>
            </w:r>
          </w:p>
        </w:tc>
      </w:tr>
      <w:tr w:rsidR="00F75623" w:rsidRPr="00F75623" w:rsidTr="001D5E1D">
        <w:tc>
          <w:tcPr>
            <w:tcW w:w="492" w:type="dxa"/>
            <w:tcBorders>
              <w:bottom w:val="single" w:sz="4" w:space="0" w:color="auto"/>
            </w:tcBorders>
          </w:tcPr>
          <w:p w:rsidR="009C2B53" w:rsidRPr="004425E4" w:rsidRDefault="009C2B53" w:rsidP="001D5E1D">
            <w:pPr>
              <w:pStyle w:val="ListParagraph"/>
              <w:ind w:left="0"/>
              <w:rPr>
                <w:rFonts w:ascii="Century Gothic" w:hAnsi="Century Gothic"/>
                <w:sz w:val="20"/>
                <w:szCs w:val="24"/>
              </w:rPr>
            </w:pPr>
            <w:r w:rsidRPr="004425E4">
              <w:rPr>
                <w:rFonts w:ascii="Century Gothic" w:hAnsi="Century Gothic"/>
                <w:sz w:val="20"/>
                <w:szCs w:val="24"/>
              </w:rPr>
              <w:t>6</w:t>
            </w:r>
          </w:p>
        </w:tc>
        <w:tc>
          <w:tcPr>
            <w:tcW w:w="4566" w:type="dxa"/>
            <w:tcBorders>
              <w:bottom w:val="single" w:sz="4" w:space="0" w:color="auto"/>
            </w:tcBorders>
          </w:tcPr>
          <w:p w:rsidR="009C2B53" w:rsidRPr="004425E4" w:rsidRDefault="009C2B53" w:rsidP="001D5E1D">
            <w:pPr>
              <w:pStyle w:val="ListParagraph"/>
              <w:ind w:left="0"/>
              <w:rPr>
                <w:rFonts w:ascii="Century Gothic" w:hAnsi="Century Gothic"/>
                <w:sz w:val="20"/>
                <w:szCs w:val="24"/>
              </w:rPr>
            </w:pPr>
            <w:r w:rsidRPr="004425E4">
              <w:rPr>
                <w:rFonts w:ascii="Century Gothic" w:hAnsi="Century Gothic"/>
                <w:sz w:val="20"/>
                <w:szCs w:val="24"/>
              </w:rPr>
              <w:t>Di setiap SMP terdapat satu orang guru untuk setiap mata pelajaran, dan untuk daerah khusus tersedia satu orang guru untuk setiap rumpun mata pelajaran.</w:t>
            </w:r>
          </w:p>
        </w:tc>
        <w:tc>
          <w:tcPr>
            <w:tcW w:w="1440" w:type="dxa"/>
            <w:tcBorders>
              <w:bottom w:val="single" w:sz="4" w:space="0" w:color="auto"/>
            </w:tcBorders>
          </w:tcPr>
          <w:p w:rsidR="009C2B53" w:rsidRPr="004425E4" w:rsidRDefault="003709B9" w:rsidP="001D5E1D">
            <w:pPr>
              <w:pStyle w:val="ListParagraph"/>
              <w:ind w:left="0"/>
              <w:jc w:val="center"/>
              <w:rPr>
                <w:rFonts w:ascii="Century Gothic" w:hAnsi="Century Gothic"/>
                <w:sz w:val="20"/>
                <w:szCs w:val="24"/>
              </w:rPr>
            </w:pPr>
            <w:r w:rsidRPr="004425E4">
              <w:rPr>
                <w:rFonts w:ascii="Century Gothic" w:hAnsi="Century Gothic"/>
                <w:sz w:val="20"/>
                <w:szCs w:val="24"/>
              </w:rPr>
              <w:t>80</w:t>
            </w:r>
          </w:p>
        </w:tc>
        <w:tc>
          <w:tcPr>
            <w:tcW w:w="1530" w:type="dxa"/>
            <w:tcBorders>
              <w:bottom w:val="single" w:sz="4" w:space="0" w:color="auto"/>
            </w:tcBorders>
          </w:tcPr>
          <w:p w:rsidR="009C2B53" w:rsidRPr="004425E4" w:rsidRDefault="004425E4" w:rsidP="001D5E1D">
            <w:pPr>
              <w:pStyle w:val="ListParagraph"/>
              <w:ind w:left="0"/>
              <w:jc w:val="center"/>
              <w:rPr>
                <w:rFonts w:ascii="Century Gothic" w:hAnsi="Century Gothic"/>
                <w:sz w:val="20"/>
                <w:szCs w:val="24"/>
                <w:lang w:val="en-US"/>
              </w:rPr>
            </w:pPr>
            <w:r w:rsidRPr="004425E4">
              <w:rPr>
                <w:rFonts w:ascii="Century Gothic" w:hAnsi="Century Gothic"/>
                <w:sz w:val="20"/>
                <w:szCs w:val="24"/>
                <w:lang w:val="en-US"/>
              </w:rPr>
              <w:t>77,51</w:t>
            </w:r>
          </w:p>
        </w:tc>
      </w:tr>
      <w:tr w:rsidR="00F75623" w:rsidRPr="00F75623" w:rsidTr="001D5E1D">
        <w:tc>
          <w:tcPr>
            <w:tcW w:w="492" w:type="dxa"/>
          </w:tcPr>
          <w:p w:rsidR="009C2B53" w:rsidRPr="00993C2C" w:rsidRDefault="009C2B53" w:rsidP="001D5E1D">
            <w:pPr>
              <w:pStyle w:val="ListParagraph"/>
              <w:ind w:left="0"/>
              <w:rPr>
                <w:rFonts w:ascii="Century Gothic" w:hAnsi="Century Gothic"/>
                <w:sz w:val="20"/>
                <w:szCs w:val="24"/>
              </w:rPr>
            </w:pPr>
            <w:r w:rsidRPr="00993C2C">
              <w:rPr>
                <w:rFonts w:ascii="Century Gothic" w:hAnsi="Century Gothic"/>
                <w:sz w:val="20"/>
                <w:szCs w:val="24"/>
              </w:rPr>
              <w:t>7</w:t>
            </w:r>
          </w:p>
        </w:tc>
        <w:tc>
          <w:tcPr>
            <w:tcW w:w="4566" w:type="dxa"/>
          </w:tcPr>
          <w:p w:rsidR="009C2B53" w:rsidRPr="00993C2C" w:rsidRDefault="009C2B53" w:rsidP="001D5E1D">
            <w:pPr>
              <w:pStyle w:val="ListParagraph"/>
              <w:ind w:left="0"/>
              <w:rPr>
                <w:rFonts w:ascii="Century Gothic" w:hAnsi="Century Gothic"/>
                <w:sz w:val="20"/>
                <w:szCs w:val="24"/>
              </w:rPr>
            </w:pPr>
            <w:r w:rsidRPr="00993C2C">
              <w:rPr>
                <w:rFonts w:ascii="Century Gothic" w:hAnsi="Century Gothic"/>
                <w:sz w:val="20"/>
                <w:szCs w:val="24"/>
              </w:rPr>
              <w:t>Di setiap SD tersedia dua orang guru yang memenuhi kualifikasi akademik S-1 atau D-IV dan dua orang guru yang telah memiliki sertifikat pendidik</w:t>
            </w:r>
          </w:p>
        </w:tc>
        <w:tc>
          <w:tcPr>
            <w:tcW w:w="1440" w:type="dxa"/>
          </w:tcPr>
          <w:p w:rsidR="009C2B53" w:rsidRPr="00993C2C" w:rsidRDefault="009C2B53" w:rsidP="001D5E1D">
            <w:pPr>
              <w:pStyle w:val="ListParagraph"/>
              <w:ind w:left="0"/>
              <w:jc w:val="center"/>
              <w:rPr>
                <w:rFonts w:ascii="Century Gothic" w:hAnsi="Century Gothic"/>
                <w:sz w:val="20"/>
                <w:szCs w:val="24"/>
              </w:rPr>
            </w:pPr>
            <w:r w:rsidRPr="00993C2C">
              <w:rPr>
                <w:rFonts w:ascii="Century Gothic" w:hAnsi="Century Gothic"/>
                <w:sz w:val="20"/>
                <w:szCs w:val="24"/>
              </w:rPr>
              <w:t>80</w:t>
            </w:r>
          </w:p>
        </w:tc>
        <w:tc>
          <w:tcPr>
            <w:tcW w:w="1530" w:type="dxa"/>
          </w:tcPr>
          <w:p w:rsidR="009C2B53" w:rsidRPr="00993C2C" w:rsidRDefault="00993C2C" w:rsidP="001D5E1D">
            <w:pPr>
              <w:pStyle w:val="ListParagraph"/>
              <w:ind w:left="0"/>
              <w:jc w:val="center"/>
              <w:rPr>
                <w:rFonts w:ascii="Century Gothic" w:hAnsi="Century Gothic"/>
                <w:sz w:val="20"/>
                <w:szCs w:val="24"/>
                <w:lang w:val="en-US"/>
              </w:rPr>
            </w:pPr>
            <w:r w:rsidRPr="00993C2C">
              <w:rPr>
                <w:rFonts w:ascii="Century Gothic" w:hAnsi="Century Gothic"/>
                <w:sz w:val="20"/>
                <w:szCs w:val="24"/>
                <w:lang w:val="en-US"/>
              </w:rPr>
              <w:t>80,75%</w:t>
            </w:r>
          </w:p>
        </w:tc>
      </w:tr>
      <w:tr w:rsidR="00F75623" w:rsidRPr="00F75623" w:rsidTr="001D5E1D">
        <w:tc>
          <w:tcPr>
            <w:tcW w:w="492" w:type="dxa"/>
          </w:tcPr>
          <w:p w:rsidR="009C2B53" w:rsidRPr="004F0487" w:rsidRDefault="009C2B53" w:rsidP="001D5E1D">
            <w:pPr>
              <w:pStyle w:val="ListParagraph"/>
              <w:ind w:left="0"/>
              <w:rPr>
                <w:rFonts w:ascii="Century Gothic" w:hAnsi="Century Gothic"/>
                <w:sz w:val="20"/>
                <w:szCs w:val="24"/>
              </w:rPr>
            </w:pPr>
            <w:r w:rsidRPr="004F0487">
              <w:rPr>
                <w:rFonts w:ascii="Century Gothic" w:hAnsi="Century Gothic"/>
                <w:sz w:val="20"/>
                <w:szCs w:val="24"/>
              </w:rPr>
              <w:t>8</w:t>
            </w:r>
          </w:p>
        </w:tc>
        <w:tc>
          <w:tcPr>
            <w:tcW w:w="4566" w:type="dxa"/>
          </w:tcPr>
          <w:p w:rsidR="009C2B53" w:rsidRPr="004F0487" w:rsidRDefault="009C2B53" w:rsidP="001D5E1D">
            <w:pPr>
              <w:pStyle w:val="ListParagraph"/>
              <w:ind w:left="0"/>
              <w:rPr>
                <w:rFonts w:ascii="Century Gothic" w:hAnsi="Century Gothic"/>
                <w:sz w:val="20"/>
                <w:szCs w:val="24"/>
              </w:rPr>
            </w:pPr>
            <w:r w:rsidRPr="004F0487">
              <w:rPr>
                <w:rFonts w:ascii="Century Gothic" w:hAnsi="Century Gothic"/>
                <w:sz w:val="20"/>
                <w:szCs w:val="24"/>
              </w:rPr>
              <w:t>Di setiap SMP tersedia guru dengan kualifikasi akademik S-1 atau D-IV sebanyak 70% dan separuh diantaranya (35% dari keseluruhan guru telah memiliki sertifikat pendidik, untuk daerah khusus masing-masing sebanyak 40% dan 20%)</w:t>
            </w:r>
          </w:p>
        </w:tc>
        <w:tc>
          <w:tcPr>
            <w:tcW w:w="1440" w:type="dxa"/>
          </w:tcPr>
          <w:p w:rsidR="009C2B53" w:rsidRPr="004F0487" w:rsidRDefault="003709B9" w:rsidP="001D5E1D">
            <w:pPr>
              <w:jc w:val="center"/>
              <w:rPr>
                <w:rFonts w:ascii="Century Gothic" w:hAnsi="Century Gothic"/>
              </w:rPr>
            </w:pPr>
            <w:r w:rsidRPr="004F0487">
              <w:rPr>
                <w:rFonts w:ascii="Century Gothic" w:hAnsi="Century Gothic"/>
              </w:rPr>
              <w:t>96</w:t>
            </w:r>
          </w:p>
        </w:tc>
        <w:tc>
          <w:tcPr>
            <w:tcW w:w="1530" w:type="dxa"/>
          </w:tcPr>
          <w:p w:rsidR="009C2B53" w:rsidRPr="004F0487" w:rsidRDefault="004F0487" w:rsidP="001D5E1D">
            <w:pPr>
              <w:pStyle w:val="ListParagraph"/>
              <w:ind w:left="0"/>
              <w:jc w:val="center"/>
              <w:rPr>
                <w:rFonts w:ascii="Century Gothic" w:hAnsi="Century Gothic"/>
                <w:sz w:val="20"/>
                <w:szCs w:val="24"/>
                <w:lang w:val="en-US"/>
              </w:rPr>
            </w:pPr>
            <w:r w:rsidRPr="004F0487">
              <w:rPr>
                <w:rFonts w:ascii="Century Gothic" w:hAnsi="Century Gothic"/>
                <w:sz w:val="20"/>
                <w:szCs w:val="24"/>
                <w:lang w:val="en-US"/>
              </w:rPr>
              <w:t>89,35</w:t>
            </w:r>
          </w:p>
        </w:tc>
      </w:tr>
      <w:tr w:rsidR="00F75623" w:rsidRPr="00F75623" w:rsidTr="001D5E1D">
        <w:tc>
          <w:tcPr>
            <w:tcW w:w="492" w:type="dxa"/>
          </w:tcPr>
          <w:p w:rsidR="009C2B53" w:rsidRPr="008416DF" w:rsidRDefault="009C2B53" w:rsidP="001D5E1D">
            <w:pPr>
              <w:pStyle w:val="ListParagraph"/>
              <w:ind w:left="0"/>
              <w:rPr>
                <w:rFonts w:ascii="Century Gothic" w:hAnsi="Century Gothic"/>
                <w:sz w:val="20"/>
                <w:szCs w:val="24"/>
              </w:rPr>
            </w:pPr>
            <w:r w:rsidRPr="008416DF">
              <w:rPr>
                <w:rFonts w:ascii="Century Gothic" w:hAnsi="Century Gothic"/>
                <w:sz w:val="20"/>
                <w:szCs w:val="24"/>
              </w:rPr>
              <w:t>9</w:t>
            </w:r>
          </w:p>
        </w:tc>
        <w:tc>
          <w:tcPr>
            <w:tcW w:w="4566" w:type="dxa"/>
          </w:tcPr>
          <w:p w:rsidR="009C2B53" w:rsidRPr="008416DF" w:rsidRDefault="009C2B53" w:rsidP="001D5E1D">
            <w:pPr>
              <w:pStyle w:val="ListParagraph"/>
              <w:ind w:left="0"/>
              <w:rPr>
                <w:rFonts w:ascii="Century Gothic" w:hAnsi="Century Gothic"/>
                <w:sz w:val="20"/>
                <w:szCs w:val="24"/>
              </w:rPr>
            </w:pPr>
            <w:r w:rsidRPr="008416DF">
              <w:rPr>
                <w:rFonts w:ascii="Century Gothic" w:hAnsi="Century Gothic"/>
                <w:sz w:val="20"/>
                <w:szCs w:val="24"/>
              </w:rPr>
              <w:t>Di setiap SMP tersedia guru dengan kualifikasi akademik S-1 atau D-IV dan telah memiliki sertifikat pendidik masing-masing satu orang untuk mata pelajaran matematika, IPA, Bahasa Indonesia, dan Bahasa Inggris.</w:t>
            </w:r>
          </w:p>
        </w:tc>
        <w:tc>
          <w:tcPr>
            <w:tcW w:w="1440" w:type="dxa"/>
          </w:tcPr>
          <w:p w:rsidR="009C2B53" w:rsidRPr="008416DF" w:rsidRDefault="003709B9" w:rsidP="001D5E1D">
            <w:pPr>
              <w:jc w:val="center"/>
              <w:rPr>
                <w:rFonts w:ascii="Century Gothic" w:hAnsi="Century Gothic"/>
              </w:rPr>
            </w:pPr>
            <w:r w:rsidRPr="008416DF">
              <w:rPr>
                <w:rFonts w:ascii="Century Gothic" w:hAnsi="Century Gothic"/>
              </w:rPr>
              <w:t>92</w:t>
            </w:r>
          </w:p>
        </w:tc>
        <w:tc>
          <w:tcPr>
            <w:tcW w:w="1530" w:type="dxa"/>
          </w:tcPr>
          <w:p w:rsidR="009C2B53" w:rsidRPr="008416DF" w:rsidRDefault="008416DF" w:rsidP="001D5E1D">
            <w:pPr>
              <w:pStyle w:val="ListParagraph"/>
              <w:ind w:left="0"/>
              <w:jc w:val="center"/>
              <w:rPr>
                <w:rFonts w:ascii="Century Gothic" w:hAnsi="Century Gothic"/>
                <w:sz w:val="20"/>
                <w:szCs w:val="24"/>
                <w:lang w:val="en-US"/>
              </w:rPr>
            </w:pPr>
            <w:r w:rsidRPr="008416DF">
              <w:rPr>
                <w:rFonts w:ascii="Century Gothic" w:hAnsi="Century Gothic"/>
                <w:sz w:val="20"/>
                <w:szCs w:val="24"/>
                <w:lang w:val="en-US"/>
              </w:rPr>
              <w:t>72,48</w:t>
            </w:r>
          </w:p>
          <w:p w:rsidR="005251AF" w:rsidRPr="008416DF" w:rsidRDefault="005251AF" w:rsidP="001D5E1D">
            <w:pPr>
              <w:pStyle w:val="ListParagraph"/>
              <w:ind w:left="0"/>
              <w:jc w:val="center"/>
              <w:rPr>
                <w:rFonts w:ascii="Century Gothic" w:hAnsi="Century Gothic"/>
                <w:sz w:val="20"/>
                <w:szCs w:val="24"/>
              </w:rPr>
            </w:pPr>
          </w:p>
        </w:tc>
      </w:tr>
      <w:tr w:rsidR="00F75623" w:rsidRPr="00F75623" w:rsidTr="001D5E1D">
        <w:tc>
          <w:tcPr>
            <w:tcW w:w="492" w:type="dxa"/>
          </w:tcPr>
          <w:p w:rsidR="009C2B53" w:rsidRPr="008416DF" w:rsidRDefault="009C2B53" w:rsidP="001D5E1D">
            <w:pPr>
              <w:pStyle w:val="ListParagraph"/>
              <w:ind w:left="0"/>
              <w:rPr>
                <w:rFonts w:ascii="Century Gothic" w:hAnsi="Century Gothic"/>
                <w:sz w:val="20"/>
                <w:szCs w:val="24"/>
              </w:rPr>
            </w:pPr>
            <w:r w:rsidRPr="008416DF">
              <w:rPr>
                <w:rFonts w:ascii="Century Gothic" w:hAnsi="Century Gothic"/>
                <w:sz w:val="20"/>
                <w:szCs w:val="24"/>
              </w:rPr>
              <w:t>10</w:t>
            </w:r>
          </w:p>
        </w:tc>
        <w:tc>
          <w:tcPr>
            <w:tcW w:w="4566" w:type="dxa"/>
          </w:tcPr>
          <w:p w:rsidR="009C2B53" w:rsidRPr="008416DF" w:rsidRDefault="009C2B53" w:rsidP="001D5E1D">
            <w:pPr>
              <w:pStyle w:val="ListParagraph"/>
              <w:ind w:left="0"/>
              <w:rPr>
                <w:rFonts w:ascii="Century Gothic" w:hAnsi="Century Gothic"/>
                <w:sz w:val="20"/>
                <w:szCs w:val="24"/>
              </w:rPr>
            </w:pPr>
            <w:r w:rsidRPr="008416DF">
              <w:rPr>
                <w:rFonts w:ascii="Century Gothic" w:hAnsi="Century Gothic"/>
                <w:sz w:val="20"/>
                <w:szCs w:val="24"/>
              </w:rPr>
              <w:t>Di Kabupaten semua kepala SD berkualifikasi akademik S-1 atau D-IV dan telah memiliki sertifikat pendidik.</w:t>
            </w:r>
          </w:p>
        </w:tc>
        <w:tc>
          <w:tcPr>
            <w:tcW w:w="1440" w:type="dxa"/>
          </w:tcPr>
          <w:p w:rsidR="009C2B53" w:rsidRPr="008416DF" w:rsidRDefault="003709B9" w:rsidP="001D5E1D">
            <w:pPr>
              <w:pStyle w:val="ListParagraph"/>
              <w:ind w:left="0"/>
              <w:jc w:val="center"/>
              <w:rPr>
                <w:rFonts w:ascii="Century Gothic" w:hAnsi="Century Gothic"/>
                <w:sz w:val="20"/>
                <w:szCs w:val="24"/>
              </w:rPr>
            </w:pPr>
            <w:r w:rsidRPr="008416DF">
              <w:rPr>
                <w:rFonts w:ascii="Century Gothic" w:hAnsi="Century Gothic"/>
                <w:sz w:val="20"/>
                <w:szCs w:val="24"/>
              </w:rPr>
              <w:t>97</w:t>
            </w:r>
          </w:p>
        </w:tc>
        <w:tc>
          <w:tcPr>
            <w:tcW w:w="1530" w:type="dxa"/>
          </w:tcPr>
          <w:p w:rsidR="009C2B53" w:rsidRPr="008416DF" w:rsidRDefault="00AA13F5" w:rsidP="001D5E1D">
            <w:pPr>
              <w:pStyle w:val="ListParagraph"/>
              <w:ind w:left="0"/>
              <w:jc w:val="center"/>
              <w:rPr>
                <w:rFonts w:ascii="Century Gothic" w:hAnsi="Century Gothic"/>
                <w:sz w:val="20"/>
                <w:szCs w:val="24"/>
              </w:rPr>
            </w:pPr>
            <w:r w:rsidRPr="008416DF">
              <w:rPr>
                <w:rFonts w:ascii="Century Gothic" w:hAnsi="Century Gothic"/>
                <w:sz w:val="20"/>
                <w:szCs w:val="24"/>
              </w:rPr>
              <w:t>85,05</w:t>
            </w:r>
          </w:p>
        </w:tc>
      </w:tr>
      <w:tr w:rsidR="00F75623" w:rsidRPr="00F75623" w:rsidTr="001D5E1D">
        <w:tc>
          <w:tcPr>
            <w:tcW w:w="492" w:type="dxa"/>
          </w:tcPr>
          <w:p w:rsidR="009C2B53" w:rsidRPr="00BD4DC2" w:rsidRDefault="009C2B53" w:rsidP="001D5E1D">
            <w:pPr>
              <w:pStyle w:val="ListParagraph"/>
              <w:ind w:left="0"/>
              <w:rPr>
                <w:rFonts w:ascii="Century Gothic" w:hAnsi="Century Gothic"/>
                <w:sz w:val="20"/>
                <w:szCs w:val="24"/>
              </w:rPr>
            </w:pPr>
            <w:r w:rsidRPr="00BD4DC2">
              <w:rPr>
                <w:rFonts w:ascii="Century Gothic" w:hAnsi="Century Gothic"/>
                <w:sz w:val="20"/>
                <w:szCs w:val="24"/>
              </w:rPr>
              <w:t>11</w:t>
            </w:r>
          </w:p>
        </w:tc>
        <w:tc>
          <w:tcPr>
            <w:tcW w:w="4566" w:type="dxa"/>
          </w:tcPr>
          <w:p w:rsidR="009C2B53" w:rsidRPr="00BD4DC2" w:rsidRDefault="009C2B53" w:rsidP="001D5E1D">
            <w:pPr>
              <w:pStyle w:val="ListParagraph"/>
              <w:ind w:left="0"/>
              <w:rPr>
                <w:rFonts w:ascii="Century Gothic" w:hAnsi="Century Gothic"/>
                <w:sz w:val="20"/>
                <w:szCs w:val="24"/>
              </w:rPr>
            </w:pPr>
            <w:r w:rsidRPr="00BD4DC2">
              <w:rPr>
                <w:rFonts w:ascii="Century Gothic" w:hAnsi="Century Gothic"/>
                <w:sz w:val="20"/>
                <w:szCs w:val="24"/>
              </w:rPr>
              <w:t>Di Kabupaten semua kepala SMP berkualifikasi akademik S-1 dan D-IV dan telah memiliki sertifikat pendidik.</w:t>
            </w:r>
          </w:p>
        </w:tc>
        <w:tc>
          <w:tcPr>
            <w:tcW w:w="1440" w:type="dxa"/>
          </w:tcPr>
          <w:p w:rsidR="009C2B53" w:rsidRPr="00BD4DC2" w:rsidRDefault="00380EA7" w:rsidP="001D5E1D">
            <w:pPr>
              <w:pStyle w:val="ListParagraph"/>
              <w:ind w:left="0"/>
              <w:jc w:val="center"/>
              <w:rPr>
                <w:rFonts w:ascii="Century Gothic" w:hAnsi="Century Gothic"/>
                <w:sz w:val="20"/>
                <w:szCs w:val="24"/>
              </w:rPr>
            </w:pPr>
            <w:r w:rsidRPr="00BD4DC2">
              <w:rPr>
                <w:rFonts w:ascii="Century Gothic" w:hAnsi="Century Gothic"/>
                <w:sz w:val="20"/>
                <w:szCs w:val="24"/>
              </w:rPr>
              <w:t>96</w:t>
            </w:r>
          </w:p>
        </w:tc>
        <w:tc>
          <w:tcPr>
            <w:tcW w:w="1530" w:type="dxa"/>
          </w:tcPr>
          <w:p w:rsidR="009C2B53" w:rsidRPr="00BD4DC2" w:rsidRDefault="00BD4DC2" w:rsidP="001D5E1D">
            <w:pPr>
              <w:pStyle w:val="ListParagraph"/>
              <w:ind w:left="0"/>
              <w:jc w:val="center"/>
              <w:rPr>
                <w:rFonts w:ascii="Century Gothic" w:hAnsi="Century Gothic"/>
                <w:sz w:val="20"/>
                <w:szCs w:val="24"/>
                <w:lang w:val="en-US"/>
              </w:rPr>
            </w:pPr>
            <w:r w:rsidRPr="00BD4DC2">
              <w:rPr>
                <w:rFonts w:ascii="Century Gothic" w:hAnsi="Century Gothic"/>
                <w:sz w:val="20"/>
                <w:szCs w:val="24"/>
                <w:lang w:val="en-US"/>
              </w:rPr>
              <w:t>97,01</w:t>
            </w:r>
          </w:p>
        </w:tc>
      </w:tr>
      <w:tr w:rsidR="00F75623" w:rsidRPr="00F75623" w:rsidTr="001D5E1D">
        <w:tc>
          <w:tcPr>
            <w:tcW w:w="492" w:type="dxa"/>
          </w:tcPr>
          <w:p w:rsidR="009C2B53" w:rsidRPr="00BD4DC2" w:rsidRDefault="009C2B53" w:rsidP="001D5E1D">
            <w:pPr>
              <w:pStyle w:val="ListParagraph"/>
              <w:ind w:left="0"/>
              <w:rPr>
                <w:rFonts w:ascii="Century Gothic" w:hAnsi="Century Gothic"/>
                <w:sz w:val="20"/>
                <w:szCs w:val="24"/>
              </w:rPr>
            </w:pPr>
            <w:r w:rsidRPr="00BD4DC2">
              <w:rPr>
                <w:rFonts w:ascii="Century Gothic" w:hAnsi="Century Gothic"/>
                <w:sz w:val="20"/>
                <w:szCs w:val="24"/>
              </w:rPr>
              <w:t>12</w:t>
            </w:r>
          </w:p>
        </w:tc>
        <w:tc>
          <w:tcPr>
            <w:tcW w:w="4566" w:type="dxa"/>
          </w:tcPr>
          <w:p w:rsidR="009C2B53" w:rsidRPr="00BD4DC2" w:rsidRDefault="009C2B53" w:rsidP="001D5E1D">
            <w:pPr>
              <w:pStyle w:val="ListParagraph"/>
              <w:ind w:left="0"/>
              <w:rPr>
                <w:rFonts w:ascii="Century Gothic" w:hAnsi="Century Gothic"/>
                <w:sz w:val="20"/>
                <w:szCs w:val="24"/>
              </w:rPr>
            </w:pPr>
            <w:r w:rsidRPr="00BD4DC2">
              <w:rPr>
                <w:rFonts w:ascii="Century Gothic" w:hAnsi="Century Gothic"/>
                <w:sz w:val="20"/>
                <w:szCs w:val="24"/>
              </w:rPr>
              <w:t>Di  Kabupaten semua pengawas sekolah dan madrasah memiliki kualifikasi akademik S-1 atau D-IV dan telah memiliki sertifikat pendidik.</w:t>
            </w:r>
          </w:p>
        </w:tc>
        <w:tc>
          <w:tcPr>
            <w:tcW w:w="1440" w:type="dxa"/>
          </w:tcPr>
          <w:p w:rsidR="009C2B53" w:rsidRPr="00BD4DC2" w:rsidRDefault="00532B71" w:rsidP="001D5E1D">
            <w:pPr>
              <w:pStyle w:val="ListParagraph"/>
              <w:ind w:left="0"/>
              <w:jc w:val="center"/>
              <w:rPr>
                <w:rFonts w:ascii="Century Gothic" w:hAnsi="Century Gothic"/>
                <w:sz w:val="20"/>
                <w:szCs w:val="24"/>
              </w:rPr>
            </w:pPr>
            <w:r w:rsidRPr="00BD4DC2">
              <w:rPr>
                <w:rFonts w:ascii="Century Gothic" w:hAnsi="Century Gothic"/>
                <w:sz w:val="20"/>
                <w:szCs w:val="24"/>
              </w:rPr>
              <w:t>9</w:t>
            </w:r>
            <w:r w:rsidR="00380EA7" w:rsidRPr="00BD4DC2">
              <w:rPr>
                <w:rFonts w:ascii="Century Gothic" w:hAnsi="Century Gothic"/>
                <w:sz w:val="20"/>
                <w:szCs w:val="24"/>
              </w:rPr>
              <w:t>8</w:t>
            </w:r>
          </w:p>
        </w:tc>
        <w:tc>
          <w:tcPr>
            <w:tcW w:w="1530" w:type="dxa"/>
          </w:tcPr>
          <w:p w:rsidR="009C2B53" w:rsidRPr="00BD4DC2" w:rsidRDefault="00576478" w:rsidP="001D5E1D">
            <w:pPr>
              <w:pStyle w:val="ListParagraph"/>
              <w:ind w:left="0"/>
              <w:jc w:val="center"/>
              <w:rPr>
                <w:rFonts w:ascii="Century Gothic" w:hAnsi="Century Gothic"/>
                <w:sz w:val="20"/>
                <w:szCs w:val="24"/>
              </w:rPr>
            </w:pPr>
            <w:r w:rsidRPr="00BD4DC2">
              <w:rPr>
                <w:rFonts w:ascii="Century Gothic" w:hAnsi="Century Gothic"/>
                <w:sz w:val="20"/>
                <w:szCs w:val="24"/>
              </w:rPr>
              <w:t>100</w:t>
            </w:r>
          </w:p>
          <w:p w:rsidR="00FA0E01" w:rsidRPr="00BD4DC2" w:rsidRDefault="00FA0E01" w:rsidP="001D5E1D">
            <w:pPr>
              <w:pStyle w:val="ListParagraph"/>
              <w:ind w:left="0"/>
              <w:jc w:val="center"/>
              <w:rPr>
                <w:rFonts w:ascii="Century Gothic" w:hAnsi="Century Gothic"/>
                <w:sz w:val="20"/>
                <w:szCs w:val="24"/>
              </w:rPr>
            </w:pPr>
          </w:p>
          <w:p w:rsidR="00FA0E01" w:rsidRPr="00BD4DC2" w:rsidRDefault="00FA0E01" w:rsidP="001D5E1D">
            <w:pPr>
              <w:pStyle w:val="ListParagraph"/>
              <w:ind w:left="0"/>
              <w:jc w:val="center"/>
              <w:rPr>
                <w:rFonts w:ascii="Century Gothic" w:hAnsi="Century Gothic"/>
                <w:sz w:val="20"/>
                <w:szCs w:val="24"/>
              </w:rPr>
            </w:pPr>
          </w:p>
          <w:p w:rsidR="00FA0E01" w:rsidRPr="00BD4DC2" w:rsidRDefault="00FA0E01" w:rsidP="001D5E1D">
            <w:pPr>
              <w:pStyle w:val="ListParagraph"/>
              <w:ind w:left="0"/>
              <w:jc w:val="center"/>
              <w:rPr>
                <w:rFonts w:ascii="Century Gothic" w:hAnsi="Century Gothic"/>
                <w:sz w:val="20"/>
                <w:szCs w:val="24"/>
              </w:rPr>
            </w:pPr>
          </w:p>
        </w:tc>
      </w:tr>
      <w:tr w:rsidR="00F75623" w:rsidRPr="00F75623" w:rsidTr="001D5E1D">
        <w:tc>
          <w:tcPr>
            <w:tcW w:w="492" w:type="dxa"/>
          </w:tcPr>
          <w:p w:rsidR="009C2B53" w:rsidRPr="00BD4DC2" w:rsidRDefault="009C2B53" w:rsidP="001D5E1D">
            <w:pPr>
              <w:pStyle w:val="ListParagraph"/>
              <w:ind w:left="0"/>
              <w:rPr>
                <w:rFonts w:ascii="Century Gothic" w:hAnsi="Century Gothic"/>
                <w:sz w:val="20"/>
                <w:szCs w:val="24"/>
              </w:rPr>
            </w:pPr>
            <w:r w:rsidRPr="00BD4DC2">
              <w:rPr>
                <w:rFonts w:ascii="Century Gothic" w:hAnsi="Century Gothic"/>
                <w:sz w:val="20"/>
                <w:szCs w:val="24"/>
              </w:rPr>
              <w:t>13</w:t>
            </w:r>
          </w:p>
        </w:tc>
        <w:tc>
          <w:tcPr>
            <w:tcW w:w="4566" w:type="dxa"/>
          </w:tcPr>
          <w:p w:rsidR="009C2B53" w:rsidRPr="00BD4DC2" w:rsidRDefault="009C2B53" w:rsidP="001D5E1D">
            <w:pPr>
              <w:pStyle w:val="ListParagraph"/>
              <w:ind w:left="0"/>
              <w:rPr>
                <w:rFonts w:ascii="Century Gothic" w:hAnsi="Century Gothic"/>
                <w:sz w:val="20"/>
                <w:szCs w:val="24"/>
              </w:rPr>
            </w:pPr>
            <w:r w:rsidRPr="00BD4DC2">
              <w:rPr>
                <w:rFonts w:ascii="Century Gothic" w:hAnsi="Century Gothic"/>
                <w:sz w:val="20"/>
                <w:szCs w:val="24"/>
              </w:rPr>
              <w:t>Pemerintah Kabupaten memiliki rencana dan melaksanakan kegiatan untuk membantu satuan pendidikan dalam mengembangkan kurikulum dan proses pembelajaran yang efektif.</w:t>
            </w:r>
          </w:p>
        </w:tc>
        <w:tc>
          <w:tcPr>
            <w:tcW w:w="1440" w:type="dxa"/>
          </w:tcPr>
          <w:p w:rsidR="009C2B53" w:rsidRPr="00BD4DC2" w:rsidRDefault="00576478" w:rsidP="001D5E1D">
            <w:pPr>
              <w:pStyle w:val="ListParagraph"/>
              <w:ind w:left="0"/>
              <w:jc w:val="center"/>
              <w:rPr>
                <w:rFonts w:ascii="Century Gothic" w:hAnsi="Century Gothic"/>
                <w:sz w:val="20"/>
                <w:szCs w:val="24"/>
              </w:rPr>
            </w:pPr>
            <w:r w:rsidRPr="00BD4DC2">
              <w:rPr>
                <w:rFonts w:ascii="Century Gothic" w:hAnsi="Century Gothic"/>
                <w:sz w:val="20"/>
                <w:szCs w:val="24"/>
              </w:rPr>
              <w:t>9</w:t>
            </w:r>
            <w:r w:rsidR="00380EA7" w:rsidRPr="00BD4DC2">
              <w:rPr>
                <w:rFonts w:ascii="Century Gothic" w:hAnsi="Century Gothic"/>
                <w:sz w:val="20"/>
                <w:szCs w:val="24"/>
              </w:rPr>
              <w:t>8</w:t>
            </w:r>
          </w:p>
        </w:tc>
        <w:tc>
          <w:tcPr>
            <w:tcW w:w="1530" w:type="dxa"/>
          </w:tcPr>
          <w:p w:rsidR="009C2B53" w:rsidRPr="00BD4DC2" w:rsidRDefault="009C2B53" w:rsidP="001D5E1D">
            <w:pPr>
              <w:pStyle w:val="ListParagraph"/>
              <w:ind w:left="0"/>
              <w:jc w:val="center"/>
              <w:rPr>
                <w:rFonts w:ascii="Century Gothic" w:hAnsi="Century Gothic"/>
                <w:sz w:val="20"/>
                <w:szCs w:val="24"/>
              </w:rPr>
            </w:pPr>
            <w:r w:rsidRPr="00BD4DC2">
              <w:rPr>
                <w:rFonts w:ascii="Century Gothic" w:hAnsi="Century Gothic"/>
                <w:sz w:val="20"/>
                <w:szCs w:val="24"/>
              </w:rPr>
              <w:t>100</w:t>
            </w:r>
          </w:p>
        </w:tc>
      </w:tr>
      <w:tr w:rsidR="00F75623" w:rsidRPr="00F75623" w:rsidTr="001D5E1D">
        <w:tc>
          <w:tcPr>
            <w:tcW w:w="492" w:type="dxa"/>
          </w:tcPr>
          <w:p w:rsidR="009C2B53" w:rsidRPr="00BD4DC2" w:rsidRDefault="009C2B53" w:rsidP="001D5E1D">
            <w:pPr>
              <w:pStyle w:val="ListParagraph"/>
              <w:ind w:left="0"/>
              <w:rPr>
                <w:rFonts w:ascii="Century Gothic" w:hAnsi="Century Gothic"/>
                <w:sz w:val="20"/>
                <w:szCs w:val="24"/>
              </w:rPr>
            </w:pPr>
            <w:r w:rsidRPr="00BD4DC2">
              <w:rPr>
                <w:rFonts w:ascii="Century Gothic" w:hAnsi="Century Gothic"/>
                <w:sz w:val="20"/>
                <w:szCs w:val="24"/>
              </w:rPr>
              <w:t>14</w:t>
            </w:r>
          </w:p>
        </w:tc>
        <w:tc>
          <w:tcPr>
            <w:tcW w:w="4566" w:type="dxa"/>
          </w:tcPr>
          <w:p w:rsidR="009C2B53" w:rsidRPr="00BD4DC2" w:rsidRDefault="009C2B53" w:rsidP="001D5E1D">
            <w:pPr>
              <w:pStyle w:val="ListParagraph"/>
              <w:ind w:left="0"/>
              <w:rPr>
                <w:rFonts w:ascii="Century Gothic" w:hAnsi="Century Gothic"/>
                <w:sz w:val="20"/>
                <w:szCs w:val="24"/>
              </w:rPr>
            </w:pPr>
            <w:r w:rsidRPr="00BD4DC2">
              <w:rPr>
                <w:rFonts w:ascii="Century Gothic" w:hAnsi="Century Gothic"/>
                <w:sz w:val="20"/>
                <w:szCs w:val="24"/>
              </w:rPr>
              <w:t>Kunjungan pengawas ke satuan pendidikan dilakukan satu kali setiap bulan dan setiap kunjungan dilakukan selama tiga jam untuk melakukan supervisi dan pembinaan.</w:t>
            </w:r>
          </w:p>
        </w:tc>
        <w:tc>
          <w:tcPr>
            <w:tcW w:w="1440" w:type="dxa"/>
          </w:tcPr>
          <w:p w:rsidR="009C2B53" w:rsidRPr="00BD4DC2" w:rsidRDefault="00576478" w:rsidP="001D5E1D">
            <w:pPr>
              <w:pStyle w:val="ListParagraph"/>
              <w:ind w:left="0"/>
              <w:jc w:val="center"/>
              <w:rPr>
                <w:rFonts w:ascii="Century Gothic" w:hAnsi="Century Gothic"/>
                <w:sz w:val="20"/>
                <w:szCs w:val="24"/>
              </w:rPr>
            </w:pPr>
            <w:r w:rsidRPr="00BD4DC2">
              <w:rPr>
                <w:rFonts w:ascii="Century Gothic" w:hAnsi="Century Gothic"/>
                <w:sz w:val="20"/>
                <w:szCs w:val="24"/>
              </w:rPr>
              <w:t>9</w:t>
            </w:r>
            <w:r w:rsidR="00380EA7" w:rsidRPr="00BD4DC2">
              <w:rPr>
                <w:rFonts w:ascii="Century Gothic" w:hAnsi="Century Gothic"/>
                <w:sz w:val="20"/>
                <w:szCs w:val="24"/>
              </w:rPr>
              <w:t>8</w:t>
            </w:r>
          </w:p>
        </w:tc>
        <w:tc>
          <w:tcPr>
            <w:tcW w:w="1530" w:type="dxa"/>
          </w:tcPr>
          <w:p w:rsidR="009C2B53" w:rsidRPr="00BD4DC2" w:rsidRDefault="005251AF" w:rsidP="001D5E1D">
            <w:pPr>
              <w:pStyle w:val="ListParagraph"/>
              <w:ind w:left="0"/>
              <w:jc w:val="center"/>
              <w:rPr>
                <w:rFonts w:ascii="Century Gothic" w:hAnsi="Century Gothic"/>
                <w:sz w:val="20"/>
                <w:szCs w:val="24"/>
              </w:rPr>
            </w:pPr>
            <w:r w:rsidRPr="00BD4DC2">
              <w:rPr>
                <w:rFonts w:ascii="Century Gothic" w:hAnsi="Century Gothic"/>
                <w:sz w:val="20"/>
                <w:szCs w:val="24"/>
              </w:rPr>
              <w:t>100</w:t>
            </w:r>
          </w:p>
          <w:p w:rsidR="002D3340" w:rsidRPr="00BD4DC2" w:rsidRDefault="002D3340" w:rsidP="001D5E1D">
            <w:pPr>
              <w:pStyle w:val="ListParagraph"/>
              <w:ind w:left="0"/>
              <w:jc w:val="center"/>
              <w:rPr>
                <w:rFonts w:ascii="Century Gothic" w:hAnsi="Century Gothic"/>
                <w:sz w:val="20"/>
                <w:szCs w:val="24"/>
              </w:rPr>
            </w:pPr>
          </w:p>
        </w:tc>
      </w:tr>
    </w:tbl>
    <w:p w:rsidR="009C2B53" w:rsidRPr="00BD4DC2" w:rsidRDefault="009C2B53" w:rsidP="007D1B7D">
      <w:pPr>
        <w:pStyle w:val="ListParagraph"/>
        <w:spacing w:after="0" w:line="360" w:lineRule="auto"/>
        <w:ind w:left="1080"/>
        <w:jc w:val="both"/>
        <w:rPr>
          <w:rFonts w:ascii="Century Gothic" w:hAnsi="Century Gothic"/>
          <w:sz w:val="24"/>
          <w:szCs w:val="24"/>
        </w:rPr>
      </w:pPr>
      <w:r w:rsidRPr="00BD4DC2">
        <w:rPr>
          <w:rFonts w:ascii="Century Gothic" w:hAnsi="Century Gothic"/>
          <w:sz w:val="24"/>
          <w:szCs w:val="24"/>
        </w:rPr>
        <w:lastRenderedPageBreak/>
        <w:t>Realisasi SPM Bidang Pendidikan Dasar tahun 201</w:t>
      </w:r>
      <w:r w:rsidR="00C02FF5" w:rsidRPr="00BD4DC2">
        <w:rPr>
          <w:rFonts w:ascii="Century Gothic" w:hAnsi="Century Gothic"/>
          <w:sz w:val="24"/>
          <w:szCs w:val="24"/>
          <w:lang w:val="en-US"/>
        </w:rPr>
        <w:t>8</w:t>
      </w:r>
      <w:r w:rsidRPr="00BD4DC2">
        <w:rPr>
          <w:rFonts w:ascii="Century Gothic" w:hAnsi="Century Gothic"/>
          <w:sz w:val="24"/>
          <w:szCs w:val="24"/>
        </w:rPr>
        <w:t xml:space="preserve"> terhadap target yang ditetapkan, diuraikan sebagaimana berikut di bawah ini :</w:t>
      </w:r>
    </w:p>
    <w:p w:rsidR="0031716B" w:rsidRPr="00F75623" w:rsidRDefault="0031716B" w:rsidP="007D1B7D">
      <w:pPr>
        <w:pStyle w:val="ListParagraph"/>
        <w:spacing w:after="0" w:line="360" w:lineRule="auto"/>
        <w:ind w:left="1080"/>
        <w:jc w:val="both"/>
        <w:rPr>
          <w:rFonts w:ascii="Century Gothic" w:hAnsi="Century Gothic"/>
          <w:color w:val="0070C0"/>
          <w:sz w:val="24"/>
          <w:szCs w:val="24"/>
        </w:rPr>
      </w:pPr>
    </w:p>
    <w:p w:rsidR="009C2B53" w:rsidRPr="00A7073A" w:rsidRDefault="009C2B53" w:rsidP="009C2B53">
      <w:pPr>
        <w:pStyle w:val="ListParagraph"/>
        <w:numPr>
          <w:ilvl w:val="3"/>
          <w:numId w:val="2"/>
        </w:numPr>
        <w:spacing w:after="0" w:line="360" w:lineRule="auto"/>
        <w:ind w:left="1418" w:hanging="284"/>
        <w:jc w:val="both"/>
        <w:rPr>
          <w:rFonts w:ascii="Century Gothic" w:hAnsi="Century Gothic"/>
          <w:b/>
          <w:sz w:val="24"/>
          <w:szCs w:val="24"/>
        </w:rPr>
      </w:pPr>
      <w:r w:rsidRPr="00A7073A">
        <w:rPr>
          <w:rFonts w:ascii="Century Gothic" w:hAnsi="Century Gothic"/>
          <w:b/>
          <w:sz w:val="24"/>
          <w:szCs w:val="24"/>
        </w:rPr>
        <w:t>Pelayanan Pendidikan Dasar oleh kabupaten</w:t>
      </w:r>
    </w:p>
    <w:p w:rsidR="009C2B53" w:rsidRPr="00A7073A" w:rsidRDefault="009C2B53" w:rsidP="009C2B53">
      <w:pPr>
        <w:pStyle w:val="ListParagraph"/>
        <w:numPr>
          <w:ilvl w:val="0"/>
          <w:numId w:val="4"/>
        </w:numPr>
        <w:spacing w:after="0" w:line="360" w:lineRule="auto"/>
        <w:ind w:left="1701" w:hanging="283"/>
        <w:jc w:val="both"/>
        <w:rPr>
          <w:rFonts w:ascii="Century Gothic" w:hAnsi="Century Gothic"/>
          <w:sz w:val="24"/>
          <w:szCs w:val="24"/>
        </w:rPr>
      </w:pPr>
      <w:r w:rsidRPr="00A7073A">
        <w:rPr>
          <w:rFonts w:ascii="Century Gothic" w:hAnsi="Century Gothic"/>
          <w:sz w:val="24"/>
          <w:szCs w:val="24"/>
        </w:rPr>
        <w:t>Tersedianya satuan pendidikan dalam jarak yang terjangkau dengan berjalan kaki yaitu maksimal 3 km untuk SD dan 6 km untuk SMP dari kelompok permukiman permanen di daerah terpencil :</w:t>
      </w:r>
    </w:p>
    <w:p w:rsidR="009C2B53" w:rsidRPr="00A7073A" w:rsidRDefault="009C2B53" w:rsidP="001D5E1D">
      <w:pPr>
        <w:spacing w:after="0" w:line="360" w:lineRule="auto"/>
        <w:rPr>
          <w:rFonts w:ascii="Century Gothic" w:hAnsi="Century Gothic"/>
          <w:sz w:val="24"/>
          <w:szCs w:val="24"/>
        </w:rPr>
      </w:pPr>
    </w:p>
    <w:tbl>
      <w:tblPr>
        <w:tblW w:w="8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305"/>
        <w:gridCol w:w="870"/>
        <w:gridCol w:w="870"/>
        <w:gridCol w:w="793"/>
        <w:gridCol w:w="793"/>
        <w:gridCol w:w="793"/>
        <w:gridCol w:w="793"/>
        <w:gridCol w:w="793"/>
        <w:gridCol w:w="793"/>
        <w:gridCol w:w="793"/>
      </w:tblGrid>
      <w:tr w:rsidR="00214103" w:rsidRPr="00A7073A" w:rsidTr="00214103">
        <w:trPr>
          <w:trHeight w:val="767"/>
        </w:trPr>
        <w:tc>
          <w:tcPr>
            <w:tcW w:w="525" w:type="dxa"/>
            <w:shd w:val="clear" w:color="auto" w:fill="BFBFBF" w:themeFill="background1" w:themeFillShade="BF"/>
          </w:tcPr>
          <w:p w:rsidR="00214103" w:rsidRPr="00A7073A" w:rsidRDefault="00214103" w:rsidP="001D5E1D">
            <w:pPr>
              <w:pStyle w:val="Footer"/>
              <w:spacing w:before="120" w:after="120"/>
              <w:jc w:val="center"/>
              <w:rPr>
                <w:rFonts w:ascii="Century Gothic" w:hAnsi="Century Gothic"/>
                <w:b/>
                <w:sz w:val="20"/>
                <w:szCs w:val="20"/>
              </w:rPr>
            </w:pPr>
            <w:r w:rsidRPr="00A7073A">
              <w:rPr>
                <w:rFonts w:ascii="Century Gothic" w:hAnsi="Century Gothic"/>
                <w:b/>
                <w:sz w:val="20"/>
                <w:szCs w:val="20"/>
              </w:rPr>
              <w:t>No.</w:t>
            </w:r>
          </w:p>
        </w:tc>
        <w:tc>
          <w:tcPr>
            <w:tcW w:w="1229" w:type="dxa"/>
            <w:shd w:val="clear" w:color="auto" w:fill="BFBFBF" w:themeFill="background1" w:themeFillShade="BF"/>
          </w:tcPr>
          <w:p w:rsidR="00214103" w:rsidRPr="00A7073A" w:rsidRDefault="00214103" w:rsidP="001D5E1D">
            <w:pPr>
              <w:pStyle w:val="Footer"/>
              <w:spacing w:before="120" w:after="120"/>
              <w:jc w:val="center"/>
              <w:rPr>
                <w:rFonts w:ascii="Century Gothic" w:hAnsi="Century Gothic"/>
                <w:b/>
                <w:sz w:val="20"/>
                <w:szCs w:val="20"/>
              </w:rPr>
            </w:pPr>
            <w:r w:rsidRPr="00A7073A">
              <w:rPr>
                <w:rFonts w:ascii="Century Gothic" w:hAnsi="Century Gothic"/>
                <w:b/>
                <w:sz w:val="20"/>
                <w:szCs w:val="20"/>
              </w:rPr>
              <w:t>Jenjang Pendidikan</w:t>
            </w:r>
          </w:p>
        </w:tc>
        <w:tc>
          <w:tcPr>
            <w:tcW w:w="824" w:type="dxa"/>
            <w:shd w:val="clear" w:color="auto" w:fill="BFBFBF" w:themeFill="background1" w:themeFillShade="BF"/>
          </w:tcPr>
          <w:p w:rsidR="00214103" w:rsidRPr="00A7073A" w:rsidRDefault="00214103" w:rsidP="001D5E1D">
            <w:pPr>
              <w:pStyle w:val="Footer"/>
              <w:spacing w:before="120" w:after="120"/>
              <w:jc w:val="center"/>
              <w:rPr>
                <w:rFonts w:ascii="Century Gothic" w:hAnsi="Century Gothic"/>
                <w:b/>
                <w:sz w:val="20"/>
                <w:szCs w:val="20"/>
              </w:rPr>
            </w:pPr>
            <w:r w:rsidRPr="00A7073A">
              <w:rPr>
                <w:rFonts w:ascii="Century Gothic" w:hAnsi="Century Gothic"/>
                <w:b/>
                <w:sz w:val="20"/>
                <w:szCs w:val="20"/>
              </w:rPr>
              <w:t>Tahun 2010</w:t>
            </w:r>
          </w:p>
        </w:tc>
        <w:tc>
          <w:tcPr>
            <w:tcW w:w="824" w:type="dxa"/>
            <w:shd w:val="clear" w:color="auto" w:fill="BFBFBF" w:themeFill="background1" w:themeFillShade="BF"/>
          </w:tcPr>
          <w:p w:rsidR="00214103" w:rsidRPr="00A7073A" w:rsidRDefault="00214103" w:rsidP="001D5E1D">
            <w:pPr>
              <w:pStyle w:val="Footer"/>
              <w:spacing w:before="120" w:after="120"/>
              <w:jc w:val="center"/>
              <w:rPr>
                <w:rFonts w:ascii="Century Gothic" w:hAnsi="Century Gothic"/>
                <w:b/>
                <w:sz w:val="20"/>
                <w:szCs w:val="20"/>
              </w:rPr>
            </w:pPr>
            <w:r w:rsidRPr="00A7073A">
              <w:rPr>
                <w:rFonts w:ascii="Century Gothic" w:hAnsi="Century Gothic"/>
                <w:b/>
                <w:sz w:val="20"/>
                <w:szCs w:val="20"/>
              </w:rPr>
              <w:t>Tahun  2011</w:t>
            </w:r>
          </w:p>
        </w:tc>
        <w:tc>
          <w:tcPr>
            <w:tcW w:w="753" w:type="dxa"/>
            <w:shd w:val="clear" w:color="auto" w:fill="BFBFBF" w:themeFill="background1" w:themeFillShade="BF"/>
          </w:tcPr>
          <w:p w:rsidR="00214103" w:rsidRPr="00A7073A" w:rsidRDefault="00214103" w:rsidP="001D5E1D">
            <w:pPr>
              <w:pStyle w:val="Footer"/>
              <w:spacing w:before="120" w:after="120"/>
              <w:jc w:val="center"/>
              <w:rPr>
                <w:rFonts w:ascii="Century Gothic" w:hAnsi="Century Gothic"/>
                <w:b/>
                <w:sz w:val="20"/>
                <w:szCs w:val="20"/>
              </w:rPr>
            </w:pPr>
            <w:r w:rsidRPr="00A7073A">
              <w:rPr>
                <w:rFonts w:ascii="Century Gothic" w:hAnsi="Century Gothic"/>
                <w:b/>
                <w:sz w:val="20"/>
                <w:szCs w:val="20"/>
              </w:rPr>
              <w:t>Tahun 2012</w:t>
            </w:r>
          </w:p>
        </w:tc>
        <w:tc>
          <w:tcPr>
            <w:tcW w:w="753" w:type="dxa"/>
            <w:shd w:val="clear" w:color="auto" w:fill="BFBFBF" w:themeFill="background1" w:themeFillShade="BF"/>
          </w:tcPr>
          <w:p w:rsidR="00214103" w:rsidRPr="00A7073A" w:rsidRDefault="00214103" w:rsidP="005267A2">
            <w:pPr>
              <w:pStyle w:val="Footer"/>
              <w:spacing w:before="120" w:after="120"/>
              <w:jc w:val="center"/>
              <w:rPr>
                <w:rFonts w:ascii="Century Gothic" w:hAnsi="Century Gothic"/>
                <w:b/>
                <w:sz w:val="20"/>
                <w:szCs w:val="20"/>
              </w:rPr>
            </w:pPr>
            <w:r w:rsidRPr="00A7073A">
              <w:rPr>
                <w:rFonts w:ascii="Century Gothic" w:hAnsi="Century Gothic"/>
                <w:b/>
                <w:sz w:val="20"/>
                <w:szCs w:val="20"/>
              </w:rPr>
              <w:t>Tahun 2013</w:t>
            </w:r>
          </w:p>
        </w:tc>
        <w:tc>
          <w:tcPr>
            <w:tcW w:w="753" w:type="dxa"/>
            <w:shd w:val="clear" w:color="auto" w:fill="BFBFBF" w:themeFill="background1" w:themeFillShade="BF"/>
          </w:tcPr>
          <w:p w:rsidR="00214103" w:rsidRPr="00A7073A" w:rsidRDefault="00214103" w:rsidP="002B5D34">
            <w:pPr>
              <w:pStyle w:val="Footer"/>
              <w:spacing w:before="120" w:after="120"/>
              <w:jc w:val="center"/>
              <w:rPr>
                <w:rFonts w:ascii="Century Gothic" w:hAnsi="Century Gothic"/>
                <w:b/>
                <w:sz w:val="20"/>
                <w:szCs w:val="20"/>
              </w:rPr>
            </w:pPr>
            <w:r w:rsidRPr="00A7073A">
              <w:rPr>
                <w:rFonts w:ascii="Century Gothic" w:hAnsi="Century Gothic"/>
                <w:b/>
                <w:sz w:val="20"/>
                <w:szCs w:val="20"/>
              </w:rPr>
              <w:t>Tahun 2014</w:t>
            </w:r>
          </w:p>
        </w:tc>
        <w:tc>
          <w:tcPr>
            <w:tcW w:w="753" w:type="dxa"/>
            <w:shd w:val="clear" w:color="auto" w:fill="BFBFBF" w:themeFill="background1" w:themeFillShade="BF"/>
          </w:tcPr>
          <w:p w:rsidR="00214103" w:rsidRPr="00A7073A" w:rsidRDefault="00214103" w:rsidP="00547FAB">
            <w:pPr>
              <w:pStyle w:val="Footer"/>
              <w:spacing w:before="120" w:after="120"/>
              <w:jc w:val="center"/>
              <w:rPr>
                <w:rFonts w:ascii="Century Gothic" w:hAnsi="Century Gothic"/>
                <w:b/>
                <w:sz w:val="20"/>
                <w:szCs w:val="20"/>
              </w:rPr>
            </w:pPr>
            <w:r w:rsidRPr="00A7073A">
              <w:rPr>
                <w:rFonts w:ascii="Century Gothic" w:hAnsi="Century Gothic"/>
                <w:b/>
                <w:sz w:val="20"/>
                <w:szCs w:val="20"/>
              </w:rPr>
              <w:t>Tahun 2015</w:t>
            </w:r>
          </w:p>
        </w:tc>
        <w:tc>
          <w:tcPr>
            <w:tcW w:w="753" w:type="dxa"/>
            <w:shd w:val="clear" w:color="auto" w:fill="BFBFBF" w:themeFill="background1" w:themeFillShade="BF"/>
          </w:tcPr>
          <w:p w:rsidR="00214103" w:rsidRPr="00A7073A" w:rsidRDefault="00214103" w:rsidP="00547FAB">
            <w:pPr>
              <w:pStyle w:val="Footer"/>
              <w:spacing w:before="120" w:after="120"/>
              <w:jc w:val="center"/>
              <w:rPr>
                <w:rFonts w:ascii="Century Gothic" w:hAnsi="Century Gothic"/>
                <w:b/>
                <w:sz w:val="20"/>
                <w:szCs w:val="20"/>
              </w:rPr>
            </w:pPr>
            <w:r w:rsidRPr="00A7073A">
              <w:rPr>
                <w:rFonts w:ascii="Century Gothic" w:hAnsi="Century Gothic"/>
                <w:b/>
                <w:sz w:val="20"/>
                <w:szCs w:val="20"/>
              </w:rPr>
              <w:t>Tahun 2016</w:t>
            </w:r>
          </w:p>
        </w:tc>
        <w:tc>
          <w:tcPr>
            <w:tcW w:w="753" w:type="dxa"/>
            <w:shd w:val="clear" w:color="auto" w:fill="BFBFBF" w:themeFill="background1" w:themeFillShade="BF"/>
          </w:tcPr>
          <w:p w:rsidR="00214103" w:rsidRPr="00214103" w:rsidRDefault="00214103" w:rsidP="00547FAB">
            <w:pPr>
              <w:pStyle w:val="Footer"/>
              <w:spacing w:before="120" w:after="120"/>
              <w:jc w:val="center"/>
              <w:rPr>
                <w:rFonts w:ascii="Century Gothic" w:hAnsi="Century Gothic"/>
                <w:b/>
                <w:sz w:val="20"/>
                <w:szCs w:val="20"/>
                <w:lang w:val="en-US"/>
              </w:rPr>
            </w:pPr>
            <w:proofErr w:type="spellStart"/>
            <w:r>
              <w:rPr>
                <w:rFonts w:ascii="Century Gothic" w:hAnsi="Century Gothic"/>
                <w:b/>
                <w:sz w:val="20"/>
                <w:szCs w:val="20"/>
                <w:lang w:val="en-US"/>
              </w:rPr>
              <w:t>Tahun</w:t>
            </w:r>
            <w:proofErr w:type="spellEnd"/>
            <w:r>
              <w:rPr>
                <w:rFonts w:ascii="Century Gothic" w:hAnsi="Century Gothic"/>
                <w:b/>
                <w:sz w:val="20"/>
                <w:szCs w:val="20"/>
                <w:lang w:val="en-US"/>
              </w:rPr>
              <w:t xml:space="preserve"> 2017</w:t>
            </w:r>
          </w:p>
        </w:tc>
        <w:tc>
          <w:tcPr>
            <w:tcW w:w="753" w:type="dxa"/>
            <w:shd w:val="clear" w:color="auto" w:fill="BFBFBF" w:themeFill="background1" w:themeFillShade="BF"/>
          </w:tcPr>
          <w:p w:rsidR="00214103" w:rsidRPr="00214103" w:rsidRDefault="00214103" w:rsidP="00547FAB">
            <w:pPr>
              <w:pStyle w:val="Footer"/>
              <w:spacing w:before="120" w:after="120"/>
              <w:jc w:val="center"/>
              <w:rPr>
                <w:rFonts w:ascii="Century Gothic" w:hAnsi="Century Gothic"/>
                <w:b/>
                <w:sz w:val="20"/>
                <w:szCs w:val="20"/>
                <w:lang w:val="en-US"/>
              </w:rPr>
            </w:pPr>
            <w:proofErr w:type="spellStart"/>
            <w:r>
              <w:rPr>
                <w:rFonts w:ascii="Century Gothic" w:hAnsi="Century Gothic"/>
                <w:b/>
                <w:sz w:val="20"/>
                <w:szCs w:val="20"/>
                <w:lang w:val="en-US"/>
              </w:rPr>
              <w:t>Tahun</w:t>
            </w:r>
            <w:proofErr w:type="spellEnd"/>
            <w:r>
              <w:rPr>
                <w:rFonts w:ascii="Century Gothic" w:hAnsi="Century Gothic"/>
                <w:b/>
                <w:sz w:val="20"/>
                <w:szCs w:val="20"/>
                <w:lang w:val="en-US"/>
              </w:rPr>
              <w:t xml:space="preserve"> 2018</w:t>
            </w:r>
          </w:p>
        </w:tc>
      </w:tr>
      <w:tr w:rsidR="00214103" w:rsidRPr="00A7073A" w:rsidTr="00214103">
        <w:trPr>
          <w:trHeight w:val="548"/>
        </w:trPr>
        <w:tc>
          <w:tcPr>
            <w:tcW w:w="525" w:type="dxa"/>
            <w:shd w:val="clear" w:color="auto" w:fill="auto"/>
          </w:tcPr>
          <w:p w:rsidR="00214103" w:rsidRPr="00A7073A" w:rsidRDefault="00214103" w:rsidP="001D5E1D">
            <w:pPr>
              <w:pStyle w:val="Footer"/>
              <w:spacing w:line="400" w:lineRule="exact"/>
              <w:jc w:val="center"/>
              <w:rPr>
                <w:rFonts w:ascii="Century Gothic" w:hAnsi="Century Gothic"/>
                <w:sz w:val="20"/>
                <w:szCs w:val="20"/>
              </w:rPr>
            </w:pPr>
            <w:r w:rsidRPr="00A7073A">
              <w:rPr>
                <w:rFonts w:ascii="Century Gothic" w:hAnsi="Century Gothic"/>
                <w:sz w:val="20"/>
                <w:szCs w:val="20"/>
              </w:rPr>
              <w:t>1.</w:t>
            </w:r>
          </w:p>
        </w:tc>
        <w:tc>
          <w:tcPr>
            <w:tcW w:w="1229" w:type="dxa"/>
            <w:shd w:val="clear" w:color="auto" w:fill="auto"/>
          </w:tcPr>
          <w:p w:rsidR="00214103" w:rsidRPr="00A7073A" w:rsidRDefault="00214103" w:rsidP="001D5E1D">
            <w:pPr>
              <w:pStyle w:val="Footer"/>
              <w:spacing w:line="400" w:lineRule="exact"/>
              <w:ind w:left="252" w:hanging="252"/>
              <w:rPr>
                <w:rFonts w:ascii="Century Gothic" w:hAnsi="Century Gothic"/>
                <w:sz w:val="20"/>
                <w:szCs w:val="20"/>
              </w:rPr>
            </w:pPr>
            <w:r w:rsidRPr="00A7073A">
              <w:rPr>
                <w:rFonts w:ascii="Century Gothic" w:hAnsi="Century Gothic"/>
                <w:sz w:val="20"/>
                <w:szCs w:val="20"/>
              </w:rPr>
              <w:t>SD Negeri / Swasta</w:t>
            </w:r>
          </w:p>
        </w:tc>
        <w:tc>
          <w:tcPr>
            <w:tcW w:w="824" w:type="dxa"/>
            <w:shd w:val="clear" w:color="auto" w:fill="auto"/>
            <w:vAlign w:val="center"/>
          </w:tcPr>
          <w:p w:rsidR="00214103" w:rsidRPr="00A7073A" w:rsidRDefault="00214103" w:rsidP="001D5E1D">
            <w:pPr>
              <w:pStyle w:val="Footer"/>
              <w:spacing w:line="400" w:lineRule="exact"/>
              <w:jc w:val="center"/>
              <w:rPr>
                <w:rFonts w:ascii="Century Gothic" w:hAnsi="Century Gothic"/>
                <w:sz w:val="20"/>
                <w:szCs w:val="20"/>
              </w:rPr>
            </w:pPr>
            <w:r w:rsidRPr="00A7073A">
              <w:rPr>
                <w:rFonts w:ascii="Century Gothic" w:hAnsi="Century Gothic"/>
                <w:sz w:val="20"/>
                <w:szCs w:val="20"/>
              </w:rPr>
              <w:t>100%</w:t>
            </w:r>
          </w:p>
        </w:tc>
        <w:tc>
          <w:tcPr>
            <w:tcW w:w="824" w:type="dxa"/>
            <w:shd w:val="clear" w:color="auto" w:fill="auto"/>
            <w:vAlign w:val="center"/>
          </w:tcPr>
          <w:p w:rsidR="00214103" w:rsidRPr="00A7073A" w:rsidRDefault="00214103" w:rsidP="001D5E1D">
            <w:pPr>
              <w:pStyle w:val="Footer"/>
              <w:spacing w:line="400" w:lineRule="exact"/>
              <w:jc w:val="center"/>
              <w:rPr>
                <w:rFonts w:ascii="Century Gothic" w:hAnsi="Century Gothic"/>
                <w:sz w:val="20"/>
                <w:szCs w:val="20"/>
              </w:rPr>
            </w:pPr>
            <w:r w:rsidRPr="00A7073A">
              <w:rPr>
                <w:rFonts w:ascii="Century Gothic" w:hAnsi="Century Gothic"/>
                <w:sz w:val="20"/>
                <w:szCs w:val="20"/>
              </w:rPr>
              <w:t>100%</w:t>
            </w:r>
          </w:p>
        </w:tc>
        <w:tc>
          <w:tcPr>
            <w:tcW w:w="753" w:type="dxa"/>
            <w:shd w:val="clear" w:color="auto" w:fill="auto"/>
            <w:vAlign w:val="center"/>
          </w:tcPr>
          <w:p w:rsidR="00214103" w:rsidRPr="00A7073A" w:rsidRDefault="00214103" w:rsidP="001D5E1D">
            <w:pPr>
              <w:pStyle w:val="Footer"/>
              <w:spacing w:line="400" w:lineRule="exact"/>
              <w:jc w:val="center"/>
              <w:rPr>
                <w:rFonts w:ascii="Century Gothic" w:hAnsi="Century Gothic"/>
                <w:sz w:val="20"/>
                <w:szCs w:val="20"/>
              </w:rPr>
            </w:pPr>
            <w:r w:rsidRPr="00A7073A">
              <w:rPr>
                <w:rFonts w:ascii="Century Gothic" w:hAnsi="Century Gothic"/>
                <w:sz w:val="20"/>
                <w:szCs w:val="20"/>
              </w:rPr>
              <w:t>100%</w:t>
            </w:r>
          </w:p>
        </w:tc>
        <w:tc>
          <w:tcPr>
            <w:tcW w:w="753" w:type="dxa"/>
            <w:vAlign w:val="center"/>
          </w:tcPr>
          <w:p w:rsidR="00214103" w:rsidRPr="00A7073A" w:rsidRDefault="00214103" w:rsidP="005267A2">
            <w:pPr>
              <w:pStyle w:val="Footer"/>
              <w:spacing w:line="400" w:lineRule="exact"/>
              <w:jc w:val="center"/>
              <w:rPr>
                <w:rFonts w:ascii="Century Gothic" w:hAnsi="Century Gothic"/>
                <w:sz w:val="20"/>
                <w:szCs w:val="20"/>
              </w:rPr>
            </w:pPr>
            <w:r w:rsidRPr="00A7073A">
              <w:rPr>
                <w:rFonts w:ascii="Century Gothic" w:hAnsi="Century Gothic"/>
                <w:sz w:val="20"/>
                <w:szCs w:val="20"/>
              </w:rPr>
              <w:t>100%</w:t>
            </w:r>
          </w:p>
        </w:tc>
        <w:tc>
          <w:tcPr>
            <w:tcW w:w="753" w:type="dxa"/>
            <w:vAlign w:val="center"/>
          </w:tcPr>
          <w:p w:rsidR="00214103" w:rsidRPr="00A7073A" w:rsidRDefault="00214103" w:rsidP="00CE7E76">
            <w:pPr>
              <w:pStyle w:val="Footer"/>
              <w:spacing w:line="400" w:lineRule="exact"/>
              <w:jc w:val="center"/>
              <w:rPr>
                <w:rFonts w:ascii="Century Gothic" w:hAnsi="Century Gothic"/>
                <w:sz w:val="20"/>
                <w:szCs w:val="20"/>
              </w:rPr>
            </w:pPr>
            <w:r w:rsidRPr="00A7073A">
              <w:rPr>
                <w:rFonts w:ascii="Century Gothic" w:hAnsi="Century Gothic"/>
                <w:sz w:val="20"/>
                <w:szCs w:val="20"/>
              </w:rPr>
              <w:t>100%</w:t>
            </w:r>
          </w:p>
        </w:tc>
        <w:tc>
          <w:tcPr>
            <w:tcW w:w="753" w:type="dxa"/>
            <w:vAlign w:val="center"/>
          </w:tcPr>
          <w:p w:rsidR="00214103" w:rsidRPr="00A7073A" w:rsidRDefault="00214103" w:rsidP="00547FAB">
            <w:pPr>
              <w:pStyle w:val="Footer"/>
              <w:spacing w:line="400" w:lineRule="exact"/>
              <w:jc w:val="center"/>
              <w:rPr>
                <w:rFonts w:ascii="Century Gothic" w:hAnsi="Century Gothic"/>
                <w:sz w:val="20"/>
                <w:szCs w:val="20"/>
              </w:rPr>
            </w:pPr>
            <w:r w:rsidRPr="00A7073A">
              <w:rPr>
                <w:rFonts w:ascii="Century Gothic" w:hAnsi="Century Gothic"/>
                <w:sz w:val="20"/>
                <w:szCs w:val="20"/>
              </w:rPr>
              <w:t>100%</w:t>
            </w:r>
          </w:p>
        </w:tc>
        <w:tc>
          <w:tcPr>
            <w:tcW w:w="753" w:type="dxa"/>
            <w:vAlign w:val="center"/>
          </w:tcPr>
          <w:p w:rsidR="00214103" w:rsidRPr="00A7073A" w:rsidRDefault="00214103" w:rsidP="00B77671">
            <w:pPr>
              <w:pStyle w:val="Footer"/>
              <w:spacing w:line="400" w:lineRule="exact"/>
              <w:jc w:val="center"/>
              <w:rPr>
                <w:rFonts w:ascii="Century Gothic" w:hAnsi="Century Gothic"/>
                <w:sz w:val="20"/>
                <w:szCs w:val="20"/>
              </w:rPr>
            </w:pPr>
            <w:r w:rsidRPr="00A7073A">
              <w:rPr>
                <w:rFonts w:ascii="Century Gothic" w:hAnsi="Century Gothic"/>
                <w:sz w:val="20"/>
                <w:szCs w:val="20"/>
              </w:rPr>
              <w:t>100%</w:t>
            </w:r>
          </w:p>
        </w:tc>
        <w:tc>
          <w:tcPr>
            <w:tcW w:w="753" w:type="dxa"/>
          </w:tcPr>
          <w:p w:rsidR="00214103" w:rsidRPr="00A7073A" w:rsidRDefault="00214103" w:rsidP="00B77671">
            <w:pPr>
              <w:pStyle w:val="Footer"/>
              <w:spacing w:line="400" w:lineRule="exact"/>
              <w:jc w:val="center"/>
              <w:rPr>
                <w:rFonts w:ascii="Century Gothic" w:hAnsi="Century Gothic"/>
                <w:sz w:val="20"/>
                <w:szCs w:val="20"/>
              </w:rPr>
            </w:pPr>
            <w:r w:rsidRPr="00A7073A">
              <w:rPr>
                <w:rFonts w:ascii="Century Gothic" w:hAnsi="Century Gothic"/>
                <w:sz w:val="20"/>
                <w:szCs w:val="20"/>
              </w:rPr>
              <w:t>100%</w:t>
            </w:r>
          </w:p>
        </w:tc>
        <w:tc>
          <w:tcPr>
            <w:tcW w:w="753" w:type="dxa"/>
          </w:tcPr>
          <w:p w:rsidR="00214103" w:rsidRDefault="00214103" w:rsidP="00B77671">
            <w:pPr>
              <w:pStyle w:val="Footer"/>
              <w:spacing w:line="400" w:lineRule="exact"/>
              <w:jc w:val="center"/>
              <w:rPr>
                <w:rFonts w:ascii="Century Gothic" w:hAnsi="Century Gothic"/>
                <w:sz w:val="20"/>
                <w:szCs w:val="20"/>
                <w:lang w:val="en-US"/>
              </w:rPr>
            </w:pPr>
          </w:p>
          <w:p w:rsidR="00214103" w:rsidRPr="00A7073A" w:rsidRDefault="00214103" w:rsidP="00B77671">
            <w:pPr>
              <w:pStyle w:val="Footer"/>
              <w:spacing w:line="400" w:lineRule="exact"/>
              <w:jc w:val="center"/>
              <w:rPr>
                <w:rFonts w:ascii="Century Gothic" w:hAnsi="Century Gothic"/>
                <w:sz w:val="20"/>
                <w:szCs w:val="20"/>
              </w:rPr>
            </w:pPr>
            <w:r w:rsidRPr="00A7073A">
              <w:rPr>
                <w:rFonts w:ascii="Century Gothic" w:hAnsi="Century Gothic"/>
                <w:sz w:val="20"/>
                <w:szCs w:val="20"/>
              </w:rPr>
              <w:t>100%</w:t>
            </w:r>
          </w:p>
        </w:tc>
      </w:tr>
      <w:tr w:rsidR="00214103" w:rsidRPr="00A7073A" w:rsidTr="00214103">
        <w:trPr>
          <w:trHeight w:val="847"/>
        </w:trPr>
        <w:tc>
          <w:tcPr>
            <w:tcW w:w="525" w:type="dxa"/>
            <w:shd w:val="clear" w:color="auto" w:fill="auto"/>
          </w:tcPr>
          <w:p w:rsidR="00214103" w:rsidRPr="00A7073A" w:rsidRDefault="00214103" w:rsidP="001D5E1D">
            <w:pPr>
              <w:pStyle w:val="Footer"/>
              <w:spacing w:line="400" w:lineRule="exact"/>
              <w:jc w:val="center"/>
              <w:rPr>
                <w:rFonts w:ascii="Century Gothic" w:hAnsi="Century Gothic"/>
                <w:sz w:val="20"/>
                <w:szCs w:val="20"/>
              </w:rPr>
            </w:pPr>
            <w:r w:rsidRPr="00A7073A">
              <w:rPr>
                <w:rFonts w:ascii="Century Gothic" w:hAnsi="Century Gothic"/>
                <w:sz w:val="20"/>
                <w:szCs w:val="20"/>
              </w:rPr>
              <w:t>2.</w:t>
            </w:r>
          </w:p>
        </w:tc>
        <w:tc>
          <w:tcPr>
            <w:tcW w:w="1229" w:type="dxa"/>
            <w:shd w:val="clear" w:color="auto" w:fill="auto"/>
          </w:tcPr>
          <w:p w:rsidR="00214103" w:rsidRPr="00A7073A" w:rsidRDefault="00214103" w:rsidP="001D5E1D">
            <w:pPr>
              <w:pStyle w:val="Footer"/>
              <w:spacing w:line="400" w:lineRule="exact"/>
              <w:rPr>
                <w:rFonts w:ascii="Century Gothic" w:hAnsi="Century Gothic"/>
                <w:sz w:val="20"/>
                <w:szCs w:val="20"/>
              </w:rPr>
            </w:pPr>
            <w:r w:rsidRPr="00A7073A">
              <w:rPr>
                <w:rFonts w:ascii="Century Gothic" w:hAnsi="Century Gothic"/>
                <w:sz w:val="20"/>
                <w:szCs w:val="20"/>
              </w:rPr>
              <w:t>SMP Negeri / Swasta</w:t>
            </w:r>
          </w:p>
        </w:tc>
        <w:tc>
          <w:tcPr>
            <w:tcW w:w="824" w:type="dxa"/>
            <w:shd w:val="clear" w:color="auto" w:fill="auto"/>
            <w:vAlign w:val="center"/>
          </w:tcPr>
          <w:p w:rsidR="00214103" w:rsidRPr="00A7073A" w:rsidRDefault="00214103" w:rsidP="001D5E1D">
            <w:pPr>
              <w:pStyle w:val="Footer"/>
              <w:spacing w:line="400" w:lineRule="exact"/>
              <w:jc w:val="center"/>
              <w:rPr>
                <w:rFonts w:ascii="Century Gothic" w:hAnsi="Century Gothic"/>
                <w:sz w:val="20"/>
                <w:szCs w:val="20"/>
              </w:rPr>
            </w:pPr>
            <w:r w:rsidRPr="00A7073A">
              <w:rPr>
                <w:rFonts w:ascii="Century Gothic" w:hAnsi="Century Gothic"/>
                <w:sz w:val="20"/>
                <w:szCs w:val="20"/>
              </w:rPr>
              <w:t>71.43%</w:t>
            </w:r>
          </w:p>
        </w:tc>
        <w:tc>
          <w:tcPr>
            <w:tcW w:w="824" w:type="dxa"/>
            <w:shd w:val="clear" w:color="auto" w:fill="auto"/>
            <w:vAlign w:val="center"/>
          </w:tcPr>
          <w:p w:rsidR="00214103" w:rsidRPr="00A7073A" w:rsidRDefault="00214103" w:rsidP="001D5E1D">
            <w:pPr>
              <w:pStyle w:val="Footer"/>
              <w:spacing w:line="400" w:lineRule="exact"/>
              <w:jc w:val="center"/>
              <w:rPr>
                <w:rFonts w:ascii="Century Gothic" w:hAnsi="Century Gothic"/>
                <w:sz w:val="20"/>
                <w:szCs w:val="20"/>
              </w:rPr>
            </w:pPr>
            <w:r w:rsidRPr="00A7073A">
              <w:rPr>
                <w:rFonts w:ascii="Century Gothic" w:hAnsi="Century Gothic"/>
                <w:sz w:val="20"/>
                <w:szCs w:val="20"/>
              </w:rPr>
              <w:t>85.71%</w:t>
            </w:r>
          </w:p>
        </w:tc>
        <w:tc>
          <w:tcPr>
            <w:tcW w:w="753" w:type="dxa"/>
            <w:shd w:val="clear" w:color="auto" w:fill="auto"/>
            <w:vAlign w:val="center"/>
          </w:tcPr>
          <w:p w:rsidR="00214103" w:rsidRPr="00A7073A" w:rsidRDefault="00214103" w:rsidP="001D5E1D">
            <w:pPr>
              <w:pStyle w:val="Footer"/>
              <w:spacing w:line="400" w:lineRule="exact"/>
              <w:jc w:val="center"/>
              <w:rPr>
                <w:rFonts w:ascii="Century Gothic" w:hAnsi="Century Gothic"/>
                <w:sz w:val="20"/>
                <w:szCs w:val="20"/>
              </w:rPr>
            </w:pPr>
            <w:r w:rsidRPr="00A7073A">
              <w:rPr>
                <w:rFonts w:ascii="Century Gothic" w:hAnsi="Century Gothic"/>
                <w:sz w:val="20"/>
                <w:szCs w:val="20"/>
              </w:rPr>
              <w:t>100%</w:t>
            </w:r>
          </w:p>
        </w:tc>
        <w:tc>
          <w:tcPr>
            <w:tcW w:w="753" w:type="dxa"/>
            <w:vAlign w:val="center"/>
          </w:tcPr>
          <w:p w:rsidR="00214103" w:rsidRPr="00A7073A" w:rsidRDefault="00214103" w:rsidP="005267A2">
            <w:pPr>
              <w:pStyle w:val="Footer"/>
              <w:spacing w:line="400" w:lineRule="exact"/>
              <w:jc w:val="center"/>
              <w:rPr>
                <w:rFonts w:ascii="Century Gothic" w:hAnsi="Century Gothic"/>
                <w:sz w:val="20"/>
                <w:szCs w:val="20"/>
              </w:rPr>
            </w:pPr>
            <w:r w:rsidRPr="00A7073A">
              <w:rPr>
                <w:rFonts w:ascii="Century Gothic" w:hAnsi="Century Gothic"/>
                <w:sz w:val="20"/>
                <w:szCs w:val="20"/>
              </w:rPr>
              <w:t>100%</w:t>
            </w:r>
          </w:p>
        </w:tc>
        <w:tc>
          <w:tcPr>
            <w:tcW w:w="753" w:type="dxa"/>
            <w:vAlign w:val="center"/>
          </w:tcPr>
          <w:p w:rsidR="00214103" w:rsidRPr="00A7073A" w:rsidRDefault="00214103" w:rsidP="00CE7E76">
            <w:pPr>
              <w:pStyle w:val="Footer"/>
              <w:spacing w:line="400" w:lineRule="exact"/>
              <w:jc w:val="center"/>
              <w:rPr>
                <w:rFonts w:ascii="Century Gothic" w:hAnsi="Century Gothic"/>
                <w:sz w:val="20"/>
                <w:szCs w:val="20"/>
              </w:rPr>
            </w:pPr>
            <w:r w:rsidRPr="00A7073A">
              <w:rPr>
                <w:rFonts w:ascii="Century Gothic" w:hAnsi="Century Gothic"/>
                <w:sz w:val="20"/>
                <w:szCs w:val="20"/>
              </w:rPr>
              <w:t>100%</w:t>
            </w:r>
          </w:p>
        </w:tc>
        <w:tc>
          <w:tcPr>
            <w:tcW w:w="753" w:type="dxa"/>
            <w:vAlign w:val="center"/>
          </w:tcPr>
          <w:p w:rsidR="00214103" w:rsidRPr="00A7073A" w:rsidRDefault="00214103" w:rsidP="00547FAB">
            <w:pPr>
              <w:pStyle w:val="Footer"/>
              <w:spacing w:line="400" w:lineRule="exact"/>
              <w:jc w:val="center"/>
              <w:rPr>
                <w:rFonts w:ascii="Century Gothic" w:hAnsi="Century Gothic"/>
                <w:sz w:val="20"/>
                <w:szCs w:val="20"/>
              </w:rPr>
            </w:pPr>
            <w:r w:rsidRPr="00A7073A">
              <w:rPr>
                <w:rFonts w:ascii="Century Gothic" w:hAnsi="Century Gothic"/>
                <w:sz w:val="20"/>
                <w:szCs w:val="20"/>
              </w:rPr>
              <w:t>100%</w:t>
            </w:r>
          </w:p>
        </w:tc>
        <w:tc>
          <w:tcPr>
            <w:tcW w:w="753" w:type="dxa"/>
            <w:vAlign w:val="center"/>
          </w:tcPr>
          <w:p w:rsidR="00214103" w:rsidRPr="00A7073A" w:rsidRDefault="00214103" w:rsidP="00B77671">
            <w:pPr>
              <w:pStyle w:val="Footer"/>
              <w:spacing w:line="400" w:lineRule="exact"/>
              <w:jc w:val="center"/>
              <w:rPr>
                <w:rFonts w:ascii="Century Gothic" w:hAnsi="Century Gothic"/>
                <w:sz w:val="20"/>
                <w:szCs w:val="20"/>
              </w:rPr>
            </w:pPr>
            <w:r w:rsidRPr="00A7073A">
              <w:rPr>
                <w:rFonts w:ascii="Century Gothic" w:hAnsi="Century Gothic"/>
                <w:sz w:val="20"/>
                <w:szCs w:val="20"/>
              </w:rPr>
              <w:t>100%</w:t>
            </w:r>
          </w:p>
        </w:tc>
        <w:tc>
          <w:tcPr>
            <w:tcW w:w="753" w:type="dxa"/>
          </w:tcPr>
          <w:p w:rsidR="00214103" w:rsidRDefault="00214103" w:rsidP="00B77671">
            <w:pPr>
              <w:pStyle w:val="Footer"/>
              <w:spacing w:line="400" w:lineRule="exact"/>
              <w:jc w:val="center"/>
              <w:rPr>
                <w:rFonts w:ascii="Century Gothic" w:hAnsi="Century Gothic"/>
                <w:sz w:val="20"/>
                <w:szCs w:val="20"/>
                <w:lang w:val="en-US"/>
              </w:rPr>
            </w:pPr>
          </w:p>
          <w:p w:rsidR="00214103" w:rsidRPr="00A7073A" w:rsidRDefault="00214103" w:rsidP="00B77671">
            <w:pPr>
              <w:pStyle w:val="Footer"/>
              <w:spacing w:line="400" w:lineRule="exact"/>
              <w:jc w:val="center"/>
              <w:rPr>
                <w:rFonts w:ascii="Century Gothic" w:hAnsi="Century Gothic"/>
                <w:sz w:val="20"/>
                <w:szCs w:val="20"/>
              </w:rPr>
            </w:pPr>
            <w:r w:rsidRPr="00A7073A">
              <w:rPr>
                <w:rFonts w:ascii="Century Gothic" w:hAnsi="Century Gothic"/>
                <w:sz w:val="20"/>
                <w:szCs w:val="20"/>
              </w:rPr>
              <w:t>100%</w:t>
            </w:r>
          </w:p>
        </w:tc>
        <w:tc>
          <w:tcPr>
            <w:tcW w:w="753" w:type="dxa"/>
          </w:tcPr>
          <w:p w:rsidR="00214103" w:rsidRDefault="00214103" w:rsidP="00B77671">
            <w:pPr>
              <w:pStyle w:val="Footer"/>
              <w:spacing w:line="400" w:lineRule="exact"/>
              <w:jc w:val="center"/>
              <w:rPr>
                <w:rFonts w:ascii="Century Gothic" w:hAnsi="Century Gothic"/>
                <w:sz w:val="20"/>
                <w:szCs w:val="20"/>
                <w:lang w:val="en-US"/>
              </w:rPr>
            </w:pPr>
          </w:p>
          <w:p w:rsidR="00214103" w:rsidRPr="00A7073A" w:rsidRDefault="00214103" w:rsidP="00B77671">
            <w:pPr>
              <w:pStyle w:val="Footer"/>
              <w:spacing w:line="400" w:lineRule="exact"/>
              <w:jc w:val="center"/>
              <w:rPr>
                <w:rFonts w:ascii="Century Gothic" w:hAnsi="Century Gothic"/>
                <w:sz w:val="20"/>
                <w:szCs w:val="20"/>
              </w:rPr>
            </w:pPr>
            <w:r w:rsidRPr="00A7073A">
              <w:rPr>
                <w:rFonts w:ascii="Century Gothic" w:hAnsi="Century Gothic"/>
                <w:sz w:val="20"/>
                <w:szCs w:val="20"/>
              </w:rPr>
              <w:t>100%</w:t>
            </w:r>
          </w:p>
        </w:tc>
      </w:tr>
    </w:tbl>
    <w:p w:rsidR="008C26B9" w:rsidRPr="00A7073A" w:rsidRDefault="008C26B9" w:rsidP="00750D73">
      <w:pPr>
        <w:pStyle w:val="ListParagraph"/>
        <w:spacing w:after="0" w:line="360" w:lineRule="auto"/>
        <w:ind w:left="1701"/>
        <w:rPr>
          <w:rFonts w:ascii="Century Gothic" w:hAnsi="Century Gothic"/>
          <w:sz w:val="24"/>
          <w:szCs w:val="24"/>
        </w:rPr>
      </w:pPr>
    </w:p>
    <w:p w:rsidR="009C2B53" w:rsidRPr="00A7073A" w:rsidRDefault="009C2B53" w:rsidP="00883E25">
      <w:pPr>
        <w:pStyle w:val="ListParagraph"/>
        <w:spacing w:after="0" w:line="360" w:lineRule="auto"/>
        <w:ind w:left="1854"/>
        <w:jc w:val="both"/>
        <w:rPr>
          <w:rFonts w:ascii="Century Gothic" w:hAnsi="Century Gothic"/>
          <w:sz w:val="24"/>
          <w:lang w:val="sv-SE"/>
        </w:rPr>
      </w:pPr>
      <w:r w:rsidRPr="00A7073A">
        <w:rPr>
          <w:rFonts w:ascii="Century Gothic" w:hAnsi="Century Gothic"/>
          <w:sz w:val="24"/>
          <w:lang w:val="sv-SE"/>
        </w:rPr>
        <w:t>Jarak jangkau untuk jenjang pendidikan SD dari pemukiman penduduk untuk tahun 2012</w:t>
      </w:r>
      <w:r w:rsidR="00750D73" w:rsidRPr="00A7073A">
        <w:rPr>
          <w:rFonts w:ascii="Century Gothic" w:hAnsi="Century Gothic"/>
          <w:sz w:val="24"/>
          <w:lang w:val="sv-SE"/>
        </w:rPr>
        <w:t>-201</w:t>
      </w:r>
      <w:r w:rsidR="00750D73" w:rsidRPr="00A7073A">
        <w:rPr>
          <w:rFonts w:ascii="Century Gothic" w:hAnsi="Century Gothic"/>
          <w:sz w:val="24"/>
        </w:rPr>
        <w:t>6</w:t>
      </w:r>
      <w:r w:rsidRPr="00A7073A">
        <w:rPr>
          <w:rFonts w:ascii="Century Gothic" w:hAnsi="Century Gothic"/>
          <w:sz w:val="24"/>
          <w:lang w:val="sv-SE"/>
        </w:rPr>
        <w:t xml:space="preserve">  telah mencapai angka 100% dengan perhitungan Jumlah lembaga SD di daerah terpencil </w:t>
      </w:r>
      <w:r w:rsidR="007D1B7D" w:rsidRPr="00A7073A">
        <w:rPr>
          <w:rFonts w:ascii="Century Gothic" w:hAnsi="Century Gothic"/>
          <w:sz w:val="24"/>
          <w:lang w:val="sv-SE"/>
        </w:rPr>
        <w:t>sebanyak 7</w:t>
      </w:r>
      <w:r w:rsidRPr="00A7073A">
        <w:rPr>
          <w:rFonts w:ascii="Century Gothic" w:hAnsi="Century Gothic"/>
          <w:sz w:val="24"/>
          <w:lang w:val="sv-SE"/>
        </w:rPr>
        <w:t xml:space="preserve"> lembaga dibagi jumlah </w:t>
      </w:r>
      <w:r w:rsidR="001165CA" w:rsidRPr="00A7073A">
        <w:rPr>
          <w:rFonts w:ascii="Century Gothic" w:hAnsi="Century Gothic"/>
          <w:sz w:val="24"/>
          <w:lang w:val="sv-SE"/>
        </w:rPr>
        <w:t>kelompok pemukiman permanen</w:t>
      </w:r>
      <w:r w:rsidRPr="00A7073A">
        <w:rPr>
          <w:rFonts w:ascii="Century Gothic" w:hAnsi="Century Gothic"/>
          <w:sz w:val="24"/>
          <w:lang w:val="sv-SE"/>
        </w:rPr>
        <w:t xml:space="preserve"> terpencil</w:t>
      </w:r>
      <w:r w:rsidR="00FC3390" w:rsidRPr="00A7073A">
        <w:rPr>
          <w:rFonts w:ascii="Century Gothic" w:hAnsi="Century Gothic"/>
          <w:sz w:val="24"/>
          <w:lang w:val="sv-SE"/>
        </w:rPr>
        <w:t xml:space="preserve"> Kabupaten Tajung Jabung Barat</w:t>
      </w:r>
      <w:r w:rsidR="007D1B7D" w:rsidRPr="00A7073A">
        <w:rPr>
          <w:rFonts w:ascii="Century Gothic" w:hAnsi="Century Gothic"/>
          <w:sz w:val="24"/>
          <w:lang w:val="sv-SE"/>
        </w:rPr>
        <w:t xml:space="preserve"> sebanyak 7 </w:t>
      </w:r>
      <w:r w:rsidR="001165CA" w:rsidRPr="00A7073A">
        <w:rPr>
          <w:rFonts w:ascii="Century Gothic" w:hAnsi="Century Gothic"/>
          <w:sz w:val="24"/>
          <w:lang w:val="sv-SE"/>
        </w:rPr>
        <w:t xml:space="preserve">kelompok </w:t>
      </w:r>
      <w:r w:rsidR="007D1B7D" w:rsidRPr="00A7073A">
        <w:rPr>
          <w:rFonts w:ascii="Century Gothic" w:hAnsi="Century Gothic"/>
          <w:sz w:val="24"/>
          <w:lang w:val="sv-SE"/>
        </w:rPr>
        <w:t xml:space="preserve">kali 100%. </w:t>
      </w:r>
      <w:r w:rsidRPr="00A7073A">
        <w:rPr>
          <w:rFonts w:ascii="Century Gothic" w:hAnsi="Century Gothic"/>
          <w:sz w:val="24"/>
          <w:lang w:val="sv-SE"/>
        </w:rPr>
        <w:t xml:space="preserve">Jarak jangkau untuk jenjang pendidikan SMP dari pemukiman penduduk pada tahun 2010 </w:t>
      </w:r>
      <w:r w:rsidR="004B5706" w:rsidRPr="00A7073A">
        <w:rPr>
          <w:rFonts w:ascii="Century Gothic" w:hAnsi="Century Gothic"/>
          <w:sz w:val="24"/>
          <w:lang w:val="sv-SE"/>
        </w:rPr>
        <w:t>telah mencapai 81.43%, tahun 2011 telah mencapai angka 85.71</w:t>
      </w:r>
      <w:r w:rsidRPr="00A7073A">
        <w:rPr>
          <w:rFonts w:ascii="Century Gothic" w:hAnsi="Century Gothic"/>
          <w:sz w:val="24"/>
          <w:lang w:val="sv-SE"/>
        </w:rPr>
        <w:t>%</w:t>
      </w:r>
      <w:r w:rsidR="00AF106C">
        <w:rPr>
          <w:rFonts w:ascii="Century Gothic" w:hAnsi="Century Gothic"/>
          <w:sz w:val="24"/>
          <w:lang w:val="sv-SE"/>
        </w:rPr>
        <w:t>, dan tahun 2012-2018</w:t>
      </w:r>
      <w:r w:rsidR="001851DF" w:rsidRPr="00A7073A">
        <w:rPr>
          <w:rFonts w:ascii="Century Gothic" w:hAnsi="Century Gothic"/>
          <w:sz w:val="24"/>
          <w:lang w:val="sv-SE"/>
        </w:rPr>
        <w:t xml:space="preserve"> mencapai</w:t>
      </w:r>
      <w:r w:rsidR="004B5706" w:rsidRPr="00A7073A">
        <w:rPr>
          <w:rFonts w:ascii="Century Gothic" w:hAnsi="Century Gothic"/>
          <w:sz w:val="24"/>
          <w:lang w:val="sv-SE"/>
        </w:rPr>
        <w:t xml:space="preserve"> 100%, </w:t>
      </w:r>
      <w:r w:rsidRPr="00A7073A">
        <w:rPr>
          <w:rFonts w:ascii="Century Gothic" w:hAnsi="Century Gothic"/>
          <w:sz w:val="24"/>
          <w:lang w:val="sv-SE"/>
        </w:rPr>
        <w:t xml:space="preserve">dengan perhitungan Jumlah lembaga SMP Satu Atap sebanyak </w:t>
      </w:r>
      <w:r w:rsidR="004B5706" w:rsidRPr="00A7073A">
        <w:rPr>
          <w:rFonts w:ascii="Century Gothic" w:hAnsi="Century Gothic"/>
          <w:sz w:val="24"/>
          <w:lang w:val="sv-SE"/>
        </w:rPr>
        <w:t>7</w:t>
      </w:r>
      <w:r w:rsidRPr="00A7073A">
        <w:rPr>
          <w:rFonts w:ascii="Century Gothic" w:hAnsi="Century Gothic"/>
          <w:sz w:val="24"/>
          <w:lang w:val="sv-SE"/>
        </w:rPr>
        <w:t xml:space="preserve"> Lembaga dibagi </w:t>
      </w:r>
      <w:r w:rsidR="004B5706" w:rsidRPr="00A7073A">
        <w:rPr>
          <w:rFonts w:ascii="Century Gothic" w:hAnsi="Century Gothic"/>
          <w:sz w:val="24"/>
          <w:lang w:val="sv-SE"/>
        </w:rPr>
        <w:t xml:space="preserve">yang didirikan pada kelompok pemukimanan permanen di daerah terpencil. </w:t>
      </w:r>
    </w:p>
    <w:p w:rsidR="00DC6640" w:rsidRPr="00F75623" w:rsidRDefault="00DC6640" w:rsidP="00883E25">
      <w:pPr>
        <w:pStyle w:val="ListParagraph"/>
        <w:spacing w:after="0" w:line="360" w:lineRule="auto"/>
        <w:ind w:left="1854"/>
        <w:jc w:val="both"/>
        <w:rPr>
          <w:rFonts w:ascii="Century Gothic" w:hAnsi="Century Gothic"/>
          <w:color w:val="0070C0"/>
          <w:sz w:val="24"/>
          <w:lang w:val="sv-SE"/>
        </w:rPr>
      </w:pPr>
    </w:p>
    <w:p w:rsidR="009C2B53" w:rsidRPr="0082772E" w:rsidRDefault="009C2B53" w:rsidP="009C2B53">
      <w:pPr>
        <w:pStyle w:val="Footer"/>
        <w:numPr>
          <w:ilvl w:val="0"/>
          <w:numId w:val="4"/>
        </w:numPr>
        <w:tabs>
          <w:tab w:val="clear" w:pos="4680"/>
          <w:tab w:val="clear" w:pos="9360"/>
        </w:tabs>
        <w:spacing w:line="360" w:lineRule="auto"/>
        <w:ind w:left="1701" w:hanging="283"/>
        <w:jc w:val="both"/>
        <w:rPr>
          <w:rFonts w:ascii="Century Gothic" w:hAnsi="Century Gothic" w:cs="Calibri"/>
          <w:b/>
          <w:sz w:val="24"/>
          <w:szCs w:val="24"/>
        </w:rPr>
      </w:pPr>
      <w:r w:rsidRPr="0082772E">
        <w:rPr>
          <w:rFonts w:ascii="Century Gothic" w:hAnsi="Century Gothic" w:cs="Calibri"/>
          <w:sz w:val="24"/>
          <w:szCs w:val="24"/>
          <w:lang w:val="sv-SE"/>
        </w:rPr>
        <w:t xml:space="preserve">Jumlah peserta didik dalam setiap rombongan belajar untuk SD tidak melebihi 32 orang, dan untuk SMP tidak melebihi 36 orang. </w:t>
      </w:r>
      <w:r w:rsidRPr="0082772E">
        <w:rPr>
          <w:rFonts w:ascii="Century Gothic" w:hAnsi="Century Gothic" w:cs="Calibri"/>
          <w:sz w:val="24"/>
          <w:szCs w:val="24"/>
          <w:lang w:val="sv-SE"/>
        </w:rPr>
        <w:lastRenderedPageBreak/>
        <w:t xml:space="preserve">Untuk setiap rombongan belajar tersedia satu ruang kelas yang dilengkapi dengan meja dan kursi yang cukup untuk peserta didik dan guru, serta papan tulis.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5"/>
        <w:gridCol w:w="851"/>
        <w:gridCol w:w="850"/>
        <w:gridCol w:w="851"/>
        <w:gridCol w:w="850"/>
        <w:gridCol w:w="850"/>
        <w:gridCol w:w="793"/>
        <w:gridCol w:w="767"/>
      </w:tblGrid>
      <w:tr w:rsidR="0082772E" w:rsidRPr="0082772E" w:rsidTr="002D1FCC">
        <w:tc>
          <w:tcPr>
            <w:tcW w:w="567" w:type="dxa"/>
            <w:shd w:val="clear" w:color="auto" w:fill="D9D9D9" w:themeFill="background1" w:themeFillShade="D9"/>
          </w:tcPr>
          <w:p w:rsidR="002D1FCC" w:rsidRPr="0082772E" w:rsidRDefault="002D1FCC" w:rsidP="001D5E1D">
            <w:pPr>
              <w:pStyle w:val="Footer"/>
              <w:spacing w:line="400" w:lineRule="exact"/>
              <w:jc w:val="center"/>
              <w:rPr>
                <w:rFonts w:cstheme="minorHAnsi"/>
                <w:b/>
                <w:sz w:val="20"/>
                <w:szCs w:val="24"/>
              </w:rPr>
            </w:pPr>
            <w:r w:rsidRPr="0082772E">
              <w:rPr>
                <w:rFonts w:cstheme="minorHAnsi"/>
                <w:b/>
                <w:sz w:val="20"/>
                <w:szCs w:val="24"/>
              </w:rPr>
              <w:t>No.</w:t>
            </w:r>
          </w:p>
        </w:tc>
        <w:tc>
          <w:tcPr>
            <w:tcW w:w="1275" w:type="dxa"/>
            <w:shd w:val="clear" w:color="auto" w:fill="D9D9D9" w:themeFill="background1" w:themeFillShade="D9"/>
          </w:tcPr>
          <w:p w:rsidR="002D1FCC" w:rsidRPr="0082772E" w:rsidRDefault="002D1FCC" w:rsidP="001D5E1D">
            <w:pPr>
              <w:pStyle w:val="Footer"/>
              <w:spacing w:line="400" w:lineRule="exact"/>
              <w:jc w:val="center"/>
              <w:rPr>
                <w:rFonts w:cstheme="minorHAnsi"/>
                <w:b/>
                <w:sz w:val="20"/>
                <w:szCs w:val="24"/>
              </w:rPr>
            </w:pPr>
            <w:r w:rsidRPr="0082772E">
              <w:rPr>
                <w:rFonts w:cstheme="minorHAnsi"/>
                <w:b/>
                <w:sz w:val="20"/>
                <w:szCs w:val="24"/>
              </w:rPr>
              <w:t>Jenjang Pendidikan</w:t>
            </w:r>
          </w:p>
        </w:tc>
        <w:tc>
          <w:tcPr>
            <w:tcW w:w="851" w:type="dxa"/>
            <w:shd w:val="clear" w:color="auto" w:fill="D9D9D9" w:themeFill="background1" w:themeFillShade="D9"/>
          </w:tcPr>
          <w:p w:rsidR="002D1FCC" w:rsidRPr="0082772E" w:rsidRDefault="002D1FCC" w:rsidP="001D5E1D">
            <w:pPr>
              <w:pStyle w:val="Footer"/>
              <w:spacing w:line="400" w:lineRule="exact"/>
              <w:jc w:val="center"/>
              <w:rPr>
                <w:rFonts w:cstheme="minorHAnsi"/>
                <w:b/>
                <w:sz w:val="20"/>
                <w:szCs w:val="24"/>
              </w:rPr>
            </w:pPr>
            <w:r w:rsidRPr="0082772E">
              <w:rPr>
                <w:rFonts w:cstheme="minorHAnsi"/>
                <w:b/>
                <w:sz w:val="20"/>
                <w:szCs w:val="24"/>
              </w:rPr>
              <w:t>Tahun 2010</w:t>
            </w:r>
          </w:p>
        </w:tc>
        <w:tc>
          <w:tcPr>
            <w:tcW w:w="850" w:type="dxa"/>
            <w:shd w:val="clear" w:color="auto" w:fill="D9D9D9" w:themeFill="background1" w:themeFillShade="D9"/>
          </w:tcPr>
          <w:p w:rsidR="002D1FCC" w:rsidRPr="0082772E" w:rsidRDefault="002D1FCC" w:rsidP="001D5E1D">
            <w:pPr>
              <w:pStyle w:val="Footer"/>
              <w:spacing w:line="400" w:lineRule="exact"/>
              <w:jc w:val="center"/>
              <w:rPr>
                <w:rFonts w:cstheme="minorHAnsi"/>
                <w:b/>
                <w:sz w:val="20"/>
                <w:szCs w:val="24"/>
              </w:rPr>
            </w:pPr>
            <w:r w:rsidRPr="0082772E">
              <w:rPr>
                <w:rFonts w:cstheme="minorHAnsi"/>
                <w:b/>
                <w:sz w:val="20"/>
                <w:szCs w:val="24"/>
              </w:rPr>
              <w:t>Tahun 2011</w:t>
            </w:r>
          </w:p>
        </w:tc>
        <w:tc>
          <w:tcPr>
            <w:tcW w:w="851" w:type="dxa"/>
            <w:shd w:val="clear" w:color="auto" w:fill="D9D9D9" w:themeFill="background1" w:themeFillShade="D9"/>
          </w:tcPr>
          <w:p w:rsidR="002D1FCC" w:rsidRPr="0082772E" w:rsidRDefault="002D1FCC" w:rsidP="001D5E1D">
            <w:pPr>
              <w:pStyle w:val="Footer"/>
              <w:spacing w:line="400" w:lineRule="exact"/>
              <w:jc w:val="center"/>
              <w:rPr>
                <w:rFonts w:cstheme="minorHAnsi"/>
                <w:b/>
                <w:sz w:val="20"/>
                <w:szCs w:val="24"/>
              </w:rPr>
            </w:pPr>
            <w:r w:rsidRPr="0082772E">
              <w:rPr>
                <w:rFonts w:cstheme="minorHAnsi"/>
                <w:b/>
                <w:sz w:val="20"/>
                <w:szCs w:val="24"/>
              </w:rPr>
              <w:t>Tahun 2012</w:t>
            </w:r>
          </w:p>
        </w:tc>
        <w:tc>
          <w:tcPr>
            <w:tcW w:w="850" w:type="dxa"/>
            <w:shd w:val="clear" w:color="auto" w:fill="D9D9D9" w:themeFill="background1" w:themeFillShade="D9"/>
          </w:tcPr>
          <w:p w:rsidR="002D1FCC" w:rsidRPr="0082772E" w:rsidRDefault="002D1FCC" w:rsidP="001D5E1D">
            <w:pPr>
              <w:pStyle w:val="Footer"/>
              <w:spacing w:line="400" w:lineRule="exact"/>
              <w:jc w:val="center"/>
              <w:rPr>
                <w:rFonts w:cstheme="minorHAnsi"/>
                <w:b/>
                <w:sz w:val="20"/>
                <w:szCs w:val="24"/>
              </w:rPr>
            </w:pPr>
            <w:r w:rsidRPr="0082772E">
              <w:rPr>
                <w:rFonts w:cstheme="minorHAnsi"/>
                <w:b/>
                <w:sz w:val="20"/>
                <w:szCs w:val="24"/>
              </w:rPr>
              <w:t>Tahun 2013</w:t>
            </w:r>
          </w:p>
        </w:tc>
        <w:tc>
          <w:tcPr>
            <w:tcW w:w="850" w:type="dxa"/>
            <w:shd w:val="clear" w:color="auto" w:fill="D9D9D9" w:themeFill="background1" w:themeFillShade="D9"/>
          </w:tcPr>
          <w:p w:rsidR="002D1FCC" w:rsidRPr="0082772E" w:rsidRDefault="002D1FCC" w:rsidP="001D5E1D">
            <w:pPr>
              <w:pStyle w:val="Footer"/>
              <w:spacing w:line="400" w:lineRule="exact"/>
              <w:jc w:val="center"/>
              <w:rPr>
                <w:rFonts w:cstheme="minorHAnsi"/>
                <w:b/>
                <w:sz w:val="20"/>
                <w:szCs w:val="24"/>
              </w:rPr>
            </w:pPr>
            <w:r w:rsidRPr="0082772E">
              <w:rPr>
                <w:rFonts w:cstheme="minorHAnsi"/>
                <w:b/>
                <w:sz w:val="20"/>
                <w:szCs w:val="24"/>
              </w:rPr>
              <w:t>Tahun</w:t>
            </w:r>
          </w:p>
          <w:p w:rsidR="002D1FCC" w:rsidRPr="0082772E" w:rsidRDefault="002D1FCC" w:rsidP="001D5E1D">
            <w:pPr>
              <w:pStyle w:val="Footer"/>
              <w:spacing w:line="400" w:lineRule="exact"/>
              <w:jc w:val="center"/>
              <w:rPr>
                <w:rFonts w:cstheme="minorHAnsi"/>
                <w:b/>
                <w:sz w:val="20"/>
                <w:szCs w:val="24"/>
              </w:rPr>
            </w:pPr>
            <w:r w:rsidRPr="0082772E">
              <w:rPr>
                <w:rFonts w:cstheme="minorHAnsi"/>
                <w:b/>
                <w:sz w:val="20"/>
                <w:szCs w:val="24"/>
              </w:rPr>
              <w:t>2014</w:t>
            </w:r>
          </w:p>
        </w:tc>
        <w:tc>
          <w:tcPr>
            <w:tcW w:w="793" w:type="dxa"/>
            <w:shd w:val="clear" w:color="auto" w:fill="D9D9D9" w:themeFill="background1" w:themeFillShade="D9"/>
          </w:tcPr>
          <w:p w:rsidR="002D1FCC" w:rsidRPr="0082772E" w:rsidRDefault="002D1FCC" w:rsidP="001D5E1D">
            <w:pPr>
              <w:pStyle w:val="Footer"/>
              <w:spacing w:line="400" w:lineRule="exact"/>
              <w:jc w:val="center"/>
              <w:rPr>
                <w:rFonts w:cstheme="minorHAnsi"/>
                <w:b/>
                <w:sz w:val="20"/>
                <w:szCs w:val="24"/>
              </w:rPr>
            </w:pPr>
            <w:r w:rsidRPr="0082772E">
              <w:rPr>
                <w:rFonts w:cstheme="minorHAnsi"/>
                <w:b/>
                <w:sz w:val="20"/>
                <w:szCs w:val="24"/>
              </w:rPr>
              <w:t>Tahun 2015</w:t>
            </w:r>
          </w:p>
        </w:tc>
        <w:tc>
          <w:tcPr>
            <w:tcW w:w="767" w:type="dxa"/>
            <w:shd w:val="clear" w:color="auto" w:fill="D9D9D9" w:themeFill="background1" w:themeFillShade="D9"/>
          </w:tcPr>
          <w:p w:rsidR="002D1FCC" w:rsidRPr="0082772E" w:rsidRDefault="002D1FCC" w:rsidP="001D5E1D">
            <w:pPr>
              <w:pStyle w:val="Footer"/>
              <w:spacing w:line="400" w:lineRule="exact"/>
              <w:jc w:val="center"/>
              <w:rPr>
                <w:rFonts w:cstheme="minorHAnsi"/>
                <w:b/>
                <w:sz w:val="20"/>
                <w:szCs w:val="24"/>
              </w:rPr>
            </w:pPr>
            <w:r w:rsidRPr="0082772E">
              <w:rPr>
                <w:rFonts w:cstheme="minorHAnsi"/>
                <w:b/>
                <w:sz w:val="20"/>
                <w:szCs w:val="24"/>
              </w:rPr>
              <w:t>Tidak 2016</w:t>
            </w:r>
          </w:p>
        </w:tc>
      </w:tr>
      <w:tr w:rsidR="0082772E" w:rsidRPr="0082772E" w:rsidTr="0067018F">
        <w:tc>
          <w:tcPr>
            <w:tcW w:w="567" w:type="dxa"/>
            <w:shd w:val="clear" w:color="auto" w:fill="auto"/>
            <w:vAlign w:val="center"/>
          </w:tcPr>
          <w:p w:rsidR="002D1FCC" w:rsidRPr="0082772E" w:rsidRDefault="002D1FCC" w:rsidP="00DB504C">
            <w:pPr>
              <w:pStyle w:val="Footer"/>
              <w:spacing w:line="400" w:lineRule="exact"/>
              <w:jc w:val="center"/>
              <w:rPr>
                <w:rFonts w:cstheme="minorHAnsi"/>
                <w:sz w:val="20"/>
                <w:szCs w:val="24"/>
              </w:rPr>
            </w:pPr>
            <w:r w:rsidRPr="0082772E">
              <w:rPr>
                <w:rFonts w:cstheme="minorHAnsi"/>
                <w:sz w:val="20"/>
                <w:szCs w:val="24"/>
              </w:rPr>
              <w:t>1.</w:t>
            </w:r>
          </w:p>
        </w:tc>
        <w:tc>
          <w:tcPr>
            <w:tcW w:w="1275" w:type="dxa"/>
            <w:shd w:val="clear" w:color="auto" w:fill="auto"/>
            <w:vAlign w:val="center"/>
          </w:tcPr>
          <w:p w:rsidR="002D1FCC" w:rsidRPr="0082772E" w:rsidRDefault="002D1FCC" w:rsidP="00DB504C">
            <w:pPr>
              <w:pStyle w:val="Footer"/>
              <w:spacing w:line="400" w:lineRule="exact"/>
              <w:ind w:left="252" w:hanging="252"/>
              <w:jc w:val="center"/>
              <w:rPr>
                <w:rFonts w:cstheme="minorHAnsi"/>
                <w:sz w:val="20"/>
                <w:szCs w:val="24"/>
              </w:rPr>
            </w:pPr>
            <w:r w:rsidRPr="0082772E">
              <w:rPr>
                <w:rFonts w:cstheme="minorHAnsi"/>
                <w:sz w:val="20"/>
                <w:szCs w:val="24"/>
              </w:rPr>
              <w:t>SD Negeri / Swasta</w:t>
            </w:r>
          </w:p>
        </w:tc>
        <w:tc>
          <w:tcPr>
            <w:tcW w:w="851" w:type="dxa"/>
            <w:shd w:val="clear" w:color="auto" w:fill="auto"/>
            <w:vAlign w:val="center"/>
          </w:tcPr>
          <w:p w:rsidR="002D1FCC" w:rsidRPr="0082772E" w:rsidRDefault="002D1FCC" w:rsidP="00DB504C">
            <w:pPr>
              <w:pStyle w:val="Footer"/>
              <w:spacing w:line="400" w:lineRule="exact"/>
              <w:jc w:val="center"/>
              <w:rPr>
                <w:rFonts w:cstheme="minorHAnsi"/>
                <w:sz w:val="20"/>
                <w:szCs w:val="24"/>
              </w:rPr>
            </w:pPr>
            <w:r w:rsidRPr="0082772E">
              <w:rPr>
                <w:rFonts w:cstheme="minorHAnsi"/>
                <w:sz w:val="20"/>
                <w:szCs w:val="24"/>
              </w:rPr>
              <w:t>100%</w:t>
            </w:r>
          </w:p>
        </w:tc>
        <w:tc>
          <w:tcPr>
            <w:tcW w:w="850" w:type="dxa"/>
            <w:shd w:val="clear" w:color="auto" w:fill="auto"/>
            <w:vAlign w:val="center"/>
          </w:tcPr>
          <w:p w:rsidR="002D1FCC" w:rsidRPr="0082772E" w:rsidRDefault="002D1FCC" w:rsidP="00DB504C">
            <w:pPr>
              <w:pStyle w:val="Footer"/>
              <w:spacing w:line="400" w:lineRule="exact"/>
              <w:jc w:val="center"/>
              <w:rPr>
                <w:rFonts w:cstheme="minorHAnsi"/>
                <w:sz w:val="20"/>
                <w:szCs w:val="24"/>
              </w:rPr>
            </w:pPr>
            <w:r w:rsidRPr="0082772E">
              <w:rPr>
                <w:rFonts w:cstheme="minorHAnsi"/>
                <w:sz w:val="20"/>
                <w:szCs w:val="24"/>
              </w:rPr>
              <w:t>100%</w:t>
            </w:r>
          </w:p>
        </w:tc>
        <w:tc>
          <w:tcPr>
            <w:tcW w:w="851" w:type="dxa"/>
            <w:shd w:val="clear" w:color="auto" w:fill="auto"/>
            <w:vAlign w:val="center"/>
          </w:tcPr>
          <w:p w:rsidR="002D1FCC" w:rsidRPr="0082772E" w:rsidRDefault="002D1FCC" w:rsidP="00DB504C">
            <w:pPr>
              <w:pStyle w:val="Footer"/>
              <w:spacing w:line="400" w:lineRule="exact"/>
              <w:jc w:val="center"/>
              <w:rPr>
                <w:rFonts w:cstheme="minorHAnsi"/>
                <w:sz w:val="20"/>
                <w:szCs w:val="24"/>
              </w:rPr>
            </w:pPr>
            <w:r w:rsidRPr="0082772E">
              <w:rPr>
                <w:rFonts w:cstheme="minorHAnsi"/>
                <w:sz w:val="20"/>
                <w:szCs w:val="24"/>
              </w:rPr>
              <w:t>100%</w:t>
            </w:r>
          </w:p>
        </w:tc>
        <w:tc>
          <w:tcPr>
            <w:tcW w:w="850" w:type="dxa"/>
            <w:vAlign w:val="center"/>
          </w:tcPr>
          <w:p w:rsidR="002D1FCC" w:rsidRPr="0082772E" w:rsidRDefault="002D1FCC" w:rsidP="00DB504C">
            <w:pPr>
              <w:pStyle w:val="Footer"/>
              <w:spacing w:line="400" w:lineRule="exact"/>
              <w:jc w:val="center"/>
              <w:rPr>
                <w:rFonts w:cstheme="minorHAnsi"/>
                <w:sz w:val="20"/>
                <w:szCs w:val="24"/>
              </w:rPr>
            </w:pPr>
            <w:r w:rsidRPr="0082772E">
              <w:rPr>
                <w:rFonts w:cstheme="minorHAnsi"/>
                <w:sz w:val="20"/>
                <w:szCs w:val="24"/>
              </w:rPr>
              <w:t>100%</w:t>
            </w:r>
          </w:p>
        </w:tc>
        <w:tc>
          <w:tcPr>
            <w:tcW w:w="850" w:type="dxa"/>
            <w:vAlign w:val="center"/>
          </w:tcPr>
          <w:p w:rsidR="002D1FCC" w:rsidRPr="0082772E" w:rsidRDefault="002D1FCC" w:rsidP="00DB504C">
            <w:pPr>
              <w:pStyle w:val="Footer"/>
              <w:spacing w:line="400" w:lineRule="exact"/>
              <w:jc w:val="center"/>
              <w:rPr>
                <w:rFonts w:cstheme="minorHAnsi"/>
                <w:sz w:val="20"/>
                <w:szCs w:val="24"/>
              </w:rPr>
            </w:pPr>
            <w:r w:rsidRPr="0082772E">
              <w:rPr>
                <w:rFonts w:cstheme="minorHAnsi"/>
                <w:sz w:val="20"/>
                <w:szCs w:val="24"/>
              </w:rPr>
              <w:t>100%</w:t>
            </w:r>
          </w:p>
        </w:tc>
        <w:tc>
          <w:tcPr>
            <w:tcW w:w="793" w:type="dxa"/>
            <w:vAlign w:val="center"/>
          </w:tcPr>
          <w:p w:rsidR="002D1FCC" w:rsidRPr="0082772E" w:rsidRDefault="002D1FCC" w:rsidP="00547FAB">
            <w:pPr>
              <w:pStyle w:val="Footer"/>
              <w:spacing w:line="400" w:lineRule="exact"/>
              <w:jc w:val="center"/>
              <w:rPr>
                <w:rFonts w:cstheme="minorHAnsi"/>
                <w:sz w:val="20"/>
                <w:szCs w:val="24"/>
              </w:rPr>
            </w:pPr>
            <w:r w:rsidRPr="0082772E">
              <w:rPr>
                <w:rFonts w:cstheme="minorHAnsi"/>
                <w:sz w:val="20"/>
                <w:szCs w:val="24"/>
              </w:rPr>
              <w:t>100%</w:t>
            </w:r>
          </w:p>
        </w:tc>
        <w:tc>
          <w:tcPr>
            <w:tcW w:w="767" w:type="dxa"/>
            <w:vAlign w:val="center"/>
          </w:tcPr>
          <w:p w:rsidR="002D1FCC" w:rsidRPr="0082772E" w:rsidRDefault="002D1FCC" w:rsidP="0067018F">
            <w:pPr>
              <w:pStyle w:val="Footer"/>
              <w:spacing w:line="400" w:lineRule="exact"/>
              <w:jc w:val="center"/>
              <w:rPr>
                <w:rFonts w:cstheme="minorHAnsi"/>
                <w:sz w:val="20"/>
                <w:szCs w:val="24"/>
              </w:rPr>
            </w:pPr>
            <w:r w:rsidRPr="0082772E">
              <w:rPr>
                <w:rFonts w:cstheme="minorHAnsi"/>
                <w:sz w:val="20"/>
                <w:szCs w:val="24"/>
              </w:rPr>
              <w:t>100%</w:t>
            </w:r>
          </w:p>
        </w:tc>
      </w:tr>
      <w:tr w:rsidR="0082772E" w:rsidRPr="0082772E" w:rsidTr="0067018F">
        <w:tc>
          <w:tcPr>
            <w:tcW w:w="567" w:type="dxa"/>
            <w:shd w:val="clear" w:color="auto" w:fill="auto"/>
            <w:vAlign w:val="center"/>
          </w:tcPr>
          <w:p w:rsidR="002D1FCC" w:rsidRPr="0082772E" w:rsidRDefault="002D1FCC" w:rsidP="00DB504C">
            <w:pPr>
              <w:pStyle w:val="Footer"/>
              <w:spacing w:line="400" w:lineRule="exact"/>
              <w:jc w:val="center"/>
              <w:rPr>
                <w:rFonts w:cstheme="minorHAnsi"/>
                <w:sz w:val="20"/>
                <w:szCs w:val="24"/>
              </w:rPr>
            </w:pPr>
            <w:r w:rsidRPr="0082772E">
              <w:rPr>
                <w:rFonts w:cstheme="minorHAnsi"/>
                <w:sz w:val="20"/>
                <w:szCs w:val="24"/>
              </w:rPr>
              <w:t>2.</w:t>
            </w:r>
          </w:p>
        </w:tc>
        <w:tc>
          <w:tcPr>
            <w:tcW w:w="1275" w:type="dxa"/>
            <w:shd w:val="clear" w:color="auto" w:fill="auto"/>
            <w:vAlign w:val="center"/>
          </w:tcPr>
          <w:p w:rsidR="002D1FCC" w:rsidRPr="0082772E" w:rsidRDefault="002D1FCC" w:rsidP="00DB504C">
            <w:pPr>
              <w:pStyle w:val="Footer"/>
              <w:spacing w:line="400" w:lineRule="exact"/>
              <w:jc w:val="center"/>
              <w:rPr>
                <w:rFonts w:cstheme="minorHAnsi"/>
                <w:sz w:val="20"/>
                <w:szCs w:val="24"/>
              </w:rPr>
            </w:pPr>
            <w:r w:rsidRPr="0082772E">
              <w:rPr>
                <w:rFonts w:cstheme="minorHAnsi"/>
                <w:sz w:val="20"/>
                <w:szCs w:val="24"/>
              </w:rPr>
              <w:t>SMP Negeri / Swasta</w:t>
            </w:r>
          </w:p>
        </w:tc>
        <w:tc>
          <w:tcPr>
            <w:tcW w:w="851" w:type="dxa"/>
            <w:shd w:val="clear" w:color="auto" w:fill="auto"/>
            <w:vAlign w:val="center"/>
          </w:tcPr>
          <w:p w:rsidR="002D1FCC" w:rsidRPr="0082772E" w:rsidRDefault="002D1FCC" w:rsidP="00DB504C">
            <w:pPr>
              <w:pStyle w:val="Footer"/>
              <w:spacing w:line="400" w:lineRule="exact"/>
              <w:jc w:val="center"/>
              <w:rPr>
                <w:rFonts w:cstheme="minorHAnsi"/>
                <w:sz w:val="20"/>
                <w:szCs w:val="24"/>
              </w:rPr>
            </w:pPr>
            <w:r w:rsidRPr="0082772E">
              <w:rPr>
                <w:rFonts w:cstheme="minorHAnsi"/>
                <w:sz w:val="20"/>
                <w:szCs w:val="24"/>
              </w:rPr>
              <w:t>93.75%</w:t>
            </w:r>
          </w:p>
        </w:tc>
        <w:tc>
          <w:tcPr>
            <w:tcW w:w="850" w:type="dxa"/>
            <w:shd w:val="clear" w:color="auto" w:fill="auto"/>
            <w:vAlign w:val="center"/>
          </w:tcPr>
          <w:p w:rsidR="002D1FCC" w:rsidRPr="0082772E" w:rsidRDefault="002D1FCC" w:rsidP="00DB504C">
            <w:pPr>
              <w:pStyle w:val="Footer"/>
              <w:spacing w:line="400" w:lineRule="exact"/>
              <w:jc w:val="center"/>
              <w:rPr>
                <w:rFonts w:cstheme="minorHAnsi"/>
                <w:sz w:val="20"/>
                <w:szCs w:val="24"/>
              </w:rPr>
            </w:pPr>
            <w:r w:rsidRPr="0082772E">
              <w:rPr>
                <w:rFonts w:cstheme="minorHAnsi"/>
                <w:sz w:val="20"/>
                <w:szCs w:val="24"/>
              </w:rPr>
              <w:t>96.30%</w:t>
            </w:r>
          </w:p>
        </w:tc>
        <w:tc>
          <w:tcPr>
            <w:tcW w:w="851" w:type="dxa"/>
            <w:shd w:val="clear" w:color="auto" w:fill="auto"/>
            <w:vAlign w:val="center"/>
          </w:tcPr>
          <w:p w:rsidR="002D1FCC" w:rsidRPr="0082772E" w:rsidRDefault="002D1FCC" w:rsidP="00DB504C">
            <w:pPr>
              <w:pStyle w:val="Footer"/>
              <w:spacing w:line="400" w:lineRule="exact"/>
              <w:jc w:val="center"/>
              <w:rPr>
                <w:rFonts w:cstheme="minorHAnsi"/>
                <w:sz w:val="20"/>
                <w:szCs w:val="24"/>
              </w:rPr>
            </w:pPr>
            <w:r w:rsidRPr="0082772E">
              <w:rPr>
                <w:rFonts w:cstheme="minorHAnsi"/>
                <w:sz w:val="20"/>
                <w:szCs w:val="24"/>
              </w:rPr>
              <w:t>98.31%</w:t>
            </w:r>
          </w:p>
        </w:tc>
        <w:tc>
          <w:tcPr>
            <w:tcW w:w="850" w:type="dxa"/>
            <w:vAlign w:val="center"/>
          </w:tcPr>
          <w:p w:rsidR="002D1FCC" w:rsidRPr="0082772E" w:rsidRDefault="002D1FCC" w:rsidP="00DB504C">
            <w:pPr>
              <w:pStyle w:val="Footer"/>
              <w:spacing w:line="400" w:lineRule="exact"/>
              <w:jc w:val="center"/>
              <w:rPr>
                <w:rFonts w:cstheme="minorHAnsi"/>
                <w:sz w:val="20"/>
                <w:szCs w:val="24"/>
              </w:rPr>
            </w:pPr>
            <w:r w:rsidRPr="0082772E">
              <w:rPr>
                <w:rFonts w:cstheme="minorHAnsi"/>
                <w:sz w:val="20"/>
                <w:szCs w:val="24"/>
              </w:rPr>
              <w:t>98,33%</w:t>
            </w:r>
          </w:p>
        </w:tc>
        <w:tc>
          <w:tcPr>
            <w:tcW w:w="850" w:type="dxa"/>
            <w:vAlign w:val="center"/>
          </w:tcPr>
          <w:p w:rsidR="002D1FCC" w:rsidRPr="0082772E" w:rsidRDefault="002D1FCC" w:rsidP="00DB504C">
            <w:pPr>
              <w:pStyle w:val="Footer"/>
              <w:spacing w:line="400" w:lineRule="exact"/>
              <w:jc w:val="center"/>
              <w:rPr>
                <w:rFonts w:cstheme="minorHAnsi"/>
                <w:sz w:val="20"/>
                <w:szCs w:val="24"/>
              </w:rPr>
            </w:pPr>
            <w:r w:rsidRPr="0082772E">
              <w:rPr>
                <w:rFonts w:cstheme="minorHAnsi"/>
                <w:sz w:val="20"/>
                <w:szCs w:val="24"/>
              </w:rPr>
              <w:t>100%</w:t>
            </w:r>
          </w:p>
        </w:tc>
        <w:tc>
          <w:tcPr>
            <w:tcW w:w="793" w:type="dxa"/>
            <w:vAlign w:val="center"/>
          </w:tcPr>
          <w:p w:rsidR="002D1FCC" w:rsidRPr="0082772E" w:rsidRDefault="002D1FCC" w:rsidP="00547FAB">
            <w:pPr>
              <w:pStyle w:val="Footer"/>
              <w:spacing w:line="400" w:lineRule="exact"/>
              <w:jc w:val="center"/>
              <w:rPr>
                <w:rFonts w:cstheme="minorHAnsi"/>
                <w:sz w:val="20"/>
                <w:szCs w:val="24"/>
              </w:rPr>
            </w:pPr>
            <w:r w:rsidRPr="0082772E">
              <w:rPr>
                <w:rFonts w:cstheme="minorHAnsi"/>
                <w:sz w:val="20"/>
                <w:szCs w:val="24"/>
              </w:rPr>
              <w:t>100%</w:t>
            </w:r>
          </w:p>
        </w:tc>
        <w:tc>
          <w:tcPr>
            <w:tcW w:w="767" w:type="dxa"/>
            <w:vAlign w:val="center"/>
          </w:tcPr>
          <w:p w:rsidR="002D1FCC" w:rsidRPr="0082772E" w:rsidRDefault="002D1FCC" w:rsidP="0067018F">
            <w:pPr>
              <w:pStyle w:val="Footer"/>
              <w:spacing w:line="400" w:lineRule="exact"/>
              <w:jc w:val="center"/>
              <w:rPr>
                <w:rFonts w:cstheme="minorHAnsi"/>
                <w:sz w:val="20"/>
                <w:szCs w:val="24"/>
              </w:rPr>
            </w:pPr>
            <w:r w:rsidRPr="0082772E">
              <w:rPr>
                <w:rFonts w:cstheme="minorHAnsi"/>
                <w:sz w:val="20"/>
                <w:szCs w:val="24"/>
              </w:rPr>
              <w:t>100%</w:t>
            </w:r>
          </w:p>
        </w:tc>
      </w:tr>
    </w:tbl>
    <w:p w:rsidR="009C2B53" w:rsidRPr="00F75623" w:rsidRDefault="009C2B53" w:rsidP="009C2B53">
      <w:pPr>
        <w:pStyle w:val="Footer"/>
        <w:spacing w:line="360" w:lineRule="auto"/>
        <w:ind w:left="1418" w:firstLine="382"/>
        <w:rPr>
          <w:rFonts w:ascii="Century Gothic" w:hAnsi="Century Gothic" w:cs="Calibri"/>
          <w:color w:val="0070C0"/>
          <w:sz w:val="24"/>
          <w:szCs w:val="24"/>
        </w:rPr>
      </w:pPr>
    </w:p>
    <w:p w:rsidR="009C2B53" w:rsidRPr="00D94A00" w:rsidRDefault="004B5706" w:rsidP="004B5706">
      <w:pPr>
        <w:pStyle w:val="Footer"/>
        <w:spacing w:line="360" w:lineRule="auto"/>
        <w:ind w:left="1780"/>
        <w:jc w:val="both"/>
        <w:rPr>
          <w:rFonts w:ascii="Century Gothic" w:hAnsi="Century Gothic"/>
          <w:sz w:val="24"/>
        </w:rPr>
      </w:pPr>
      <w:r w:rsidRPr="00D63442">
        <w:rPr>
          <w:rFonts w:ascii="Century Gothic" w:hAnsi="Century Gothic"/>
          <w:sz w:val="24"/>
        </w:rPr>
        <w:t xml:space="preserve">Pada tahun 2010 sampai dengan tahun 2012 jumlah </w:t>
      </w:r>
      <w:r w:rsidR="009C2B53" w:rsidRPr="00D63442">
        <w:rPr>
          <w:rFonts w:ascii="Century Gothic" w:hAnsi="Century Gothic"/>
          <w:sz w:val="24"/>
        </w:rPr>
        <w:t xml:space="preserve">peserta didik dalam setiap rombongan belajar </w:t>
      </w:r>
      <w:r w:rsidRPr="00D63442">
        <w:rPr>
          <w:rFonts w:ascii="Century Gothic" w:hAnsi="Century Gothic"/>
          <w:sz w:val="24"/>
        </w:rPr>
        <w:t xml:space="preserve">di </w:t>
      </w:r>
      <w:r w:rsidR="009C2B53" w:rsidRPr="00D63442">
        <w:rPr>
          <w:rFonts w:ascii="Century Gothic" w:hAnsi="Century Gothic"/>
          <w:sz w:val="24"/>
        </w:rPr>
        <w:t xml:space="preserve">SD tidak melebihi 32 orang </w:t>
      </w:r>
      <w:r w:rsidRPr="00D63442">
        <w:rPr>
          <w:rFonts w:ascii="Century Gothic" w:hAnsi="Century Gothic"/>
          <w:sz w:val="24"/>
        </w:rPr>
        <w:t>Hanya pada jenjang SMP pada tahun 2010 jumlah peserta didik dalam setiap rombel baru mencapai 93.75%, t</w:t>
      </w:r>
      <w:r w:rsidR="001851DF" w:rsidRPr="00D63442">
        <w:rPr>
          <w:rFonts w:ascii="Century Gothic" w:hAnsi="Century Gothic"/>
          <w:sz w:val="24"/>
        </w:rPr>
        <w:t>ahun 2011 mencapai 96.30%, tahun 2012 mencapai</w:t>
      </w:r>
      <w:r w:rsidR="00DC6640" w:rsidRPr="00D63442">
        <w:rPr>
          <w:rFonts w:ascii="Century Gothic" w:hAnsi="Century Gothic"/>
          <w:sz w:val="24"/>
        </w:rPr>
        <w:t xml:space="preserve"> 98.31%, tahun 2013 98.33%, </w:t>
      </w:r>
      <w:r w:rsidR="001851DF" w:rsidRPr="00D63442">
        <w:rPr>
          <w:rFonts w:ascii="Century Gothic" w:hAnsi="Century Gothic"/>
          <w:sz w:val="24"/>
        </w:rPr>
        <w:t>tahun 2014 mencapai 100%</w:t>
      </w:r>
      <w:r w:rsidR="00031084" w:rsidRPr="00D63442">
        <w:rPr>
          <w:rFonts w:ascii="Century Gothic" w:hAnsi="Century Gothic"/>
          <w:sz w:val="24"/>
        </w:rPr>
        <w:t>,</w:t>
      </w:r>
      <w:r w:rsidR="00DC6640" w:rsidRPr="00D63442">
        <w:rPr>
          <w:rFonts w:ascii="Century Gothic" w:hAnsi="Century Gothic"/>
          <w:sz w:val="24"/>
        </w:rPr>
        <w:t xml:space="preserve"> tahun 2015 mencapai 100%</w:t>
      </w:r>
      <w:r w:rsidR="00031084" w:rsidRPr="00D63442">
        <w:rPr>
          <w:rFonts w:ascii="Century Gothic" w:hAnsi="Century Gothic"/>
          <w:sz w:val="24"/>
        </w:rPr>
        <w:t xml:space="preserve"> dan tahun 2016 mencapai 100%</w:t>
      </w:r>
      <w:r w:rsidR="00DB6E45" w:rsidRPr="00D94A00">
        <w:rPr>
          <w:rFonts w:ascii="Century Gothic" w:hAnsi="Century Gothic"/>
          <w:sz w:val="24"/>
        </w:rPr>
        <w:t xml:space="preserve"> hingga sampai sekarang.</w:t>
      </w:r>
    </w:p>
    <w:p w:rsidR="009C2B53" w:rsidRPr="003C2CF0" w:rsidRDefault="009C2B53" w:rsidP="009C2B53">
      <w:pPr>
        <w:pStyle w:val="Footer"/>
        <w:spacing w:line="360" w:lineRule="auto"/>
        <w:ind w:left="1418" w:firstLine="382"/>
        <w:rPr>
          <w:rFonts w:ascii="Century Gothic" w:hAnsi="Century Gothic" w:cs="Calibri"/>
          <w:sz w:val="24"/>
          <w:szCs w:val="24"/>
        </w:rPr>
      </w:pPr>
      <w:r w:rsidRPr="003C2CF0">
        <w:rPr>
          <w:rFonts w:ascii="Century Gothic" w:hAnsi="Century Gothic" w:cs="Calibri"/>
          <w:sz w:val="24"/>
          <w:szCs w:val="24"/>
        </w:rPr>
        <w:tab/>
      </w:r>
    </w:p>
    <w:p w:rsidR="009C2B53" w:rsidRPr="003C2CF0" w:rsidRDefault="009C2B53" w:rsidP="009C2B53">
      <w:pPr>
        <w:pStyle w:val="Footer"/>
        <w:numPr>
          <w:ilvl w:val="0"/>
          <w:numId w:val="4"/>
        </w:numPr>
        <w:tabs>
          <w:tab w:val="clear" w:pos="4680"/>
          <w:tab w:val="clear" w:pos="9360"/>
        </w:tabs>
        <w:spacing w:line="360" w:lineRule="auto"/>
        <w:ind w:left="1701" w:hanging="283"/>
        <w:jc w:val="both"/>
        <w:rPr>
          <w:rFonts w:ascii="Century Gothic" w:hAnsi="Century Gothic" w:cs="Calibri"/>
          <w:b/>
          <w:sz w:val="24"/>
          <w:szCs w:val="24"/>
        </w:rPr>
      </w:pPr>
      <w:r w:rsidRPr="003C2CF0">
        <w:rPr>
          <w:rFonts w:ascii="Century Gothic" w:hAnsi="Century Gothic" w:cs="Calibri"/>
          <w:sz w:val="24"/>
          <w:szCs w:val="24"/>
          <w:lang w:val="sv-SE"/>
        </w:rPr>
        <w:t>Di setiap SMP tersedia ruang laboratorium IPA yang dilengkapi dengan meja dan kursi yang cukup untuk 36 peserta didik dan minimal satu set peralatan praktek IPA untuk demonstrasi dan eksperimen peserta didik.</w:t>
      </w:r>
    </w:p>
    <w:p w:rsidR="009C2B53" w:rsidRPr="00F75623" w:rsidRDefault="009C2B53" w:rsidP="009C2B53">
      <w:pPr>
        <w:pStyle w:val="Footer"/>
        <w:tabs>
          <w:tab w:val="clear" w:pos="4680"/>
          <w:tab w:val="clear" w:pos="9360"/>
          <w:tab w:val="num" w:pos="1418"/>
        </w:tabs>
        <w:spacing w:line="360" w:lineRule="auto"/>
        <w:ind w:left="1701"/>
        <w:rPr>
          <w:rFonts w:ascii="Century Gothic" w:hAnsi="Century Gothic" w:cs="Calibri"/>
          <w:b/>
          <w:color w:val="0070C0"/>
          <w:sz w:val="24"/>
          <w:szCs w:val="24"/>
        </w:rPr>
      </w:pPr>
    </w:p>
    <w:tbl>
      <w:tblPr>
        <w:tblW w:w="9354"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049"/>
        <w:gridCol w:w="850"/>
        <w:gridCol w:w="851"/>
        <w:gridCol w:w="850"/>
        <w:gridCol w:w="851"/>
        <w:gridCol w:w="850"/>
        <w:gridCol w:w="851"/>
        <w:gridCol w:w="850"/>
        <w:gridCol w:w="850"/>
        <w:gridCol w:w="850"/>
      </w:tblGrid>
      <w:tr w:rsidR="003A4AFE" w:rsidRPr="003A4AFE" w:rsidTr="003A4AFE">
        <w:trPr>
          <w:trHeight w:val="747"/>
        </w:trPr>
        <w:tc>
          <w:tcPr>
            <w:tcW w:w="652" w:type="dxa"/>
            <w:shd w:val="clear" w:color="auto" w:fill="D9D9D9" w:themeFill="background1" w:themeFillShade="D9"/>
            <w:vAlign w:val="center"/>
          </w:tcPr>
          <w:p w:rsidR="003A4AFE" w:rsidRPr="003A4AFE" w:rsidRDefault="003A4AFE" w:rsidP="001D5E1D">
            <w:pPr>
              <w:pStyle w:val="Footer"/>
              <w:spacing w:before="120" w:after="120"/>
              <w:jc w:val="center"/>
              <w:rPr>
                <w:rFonts w:cstheme="minorHAnsi"/>
                <w:b/>
                <w:sz w:val="20"/>
                <w:szCs w:val="24"/>
              </w:rPr>
            </w:pPr>
            <w:r w:rsidRPr="003A4AFE">
              <w:rPr>
                <w:rFonts w:cstheme="minorHAnsi"/>
                <w:b/>
                <w:sz w:val="20"/>
                <w:szCs w:val="24"/>
              </w:rPr>
              <w:t>No.</w:t>
            </w:r>
          </w:p>
        </w:tc>
        <w:tc>
          <w:tcPr>
            <w:tcW w:w="1049" w:type="dxa"/>
            <w:shd w:val="clear" w:color="auto" w:fill="D9D9D9" w:themeFill="background1" w:themeFillShade="D9"/>
            <w:vAlign w:val="center"/>
          </w:tcPr>
          <w:p w:rsidR="003A4AFE" w:rsidRPr="003A4AFE" w:rsidRDefault="003A4AFE" w:rsidP="001D5E1D">
            <w:pPr>
              <w:pStyle w:val="Footer"/>
              <w:spacing w:before="120" w:after="120"/>
              <w:jc w:val="center"/>
              <w:rPr>
                <w:rFonts w:cstheme="minorHAnsi"/>
                <w:b/>
                <w:sz w:val="20"/>
                <w:szCs w:val="24"/>
              </w:rPr>
            </w:pPr>
            <w:r w:rsidRPr="003A4AFE">
              <w:rPr>
                <w:rFonts w:cstheme="minorHAnsi"/>
                <w:b/>
                <w:sz w:val="20"/>
                <w:szCs w:val="24"/>
              </w:rPr>
              <w:t>Jenjang Pendidikan</w:t>
            </w:r>
          </w:p>
        </w:tc>
        <w:tc>
          <w:tcPr>
            <w:tcW w:w="850" w:type="dxa"/>
            <w:shd w:val="clear" w:color="auto" w:fill="D9D9D9" w:themeFill="background1" w:themeFillShade="D9"/>
            <w:vAlign w:val="center"/>
          </w:tcPr>
          <w:p w:rsidR="003A4AFE" w:rsidRPr="003A4AFE" w:rsidRDefault="003A4AFE" w:rsidP="001D5E1D">
            <w:pPr>
              <w:pStyle w:val="Footer"/>
              <w:spacing w:before="120" w:after="120"/>
              <w:jc w:val="center"/>
              <w:rPr>
                <w:rFonts w:cstheme="minorHAnsi"/>
                <w:b/>
                <w:sz w:val="20"/>
                <w:szCs w:val="24"/>
              </w:rPr>
            </w:pPr>
            <w:r w:rsidRPr="003A4AFE">
              <w:rPr>
                <w:rFonts w:cstheme="minorHAnsi"/>
                <w:b/>
                <w:sz w:val="20"/>
                <w:szCs w:val="24"/>
              </w:rPr>
              <w:t>Tahun 2010</w:t>
            </w:r>
          </w:p>
        </w:tc>
        <w:tc>
          <w:tcPr>
            <w:tcW w:w="851" w:type="dxa"/>
            <w:shd w:val="clear" w:color="auto" w:fill="D9D9D9" w:themeFill="background1" w:themeFillShade="D9"/>
            <w:vAlign w:val="center"/>
          </w:tcPr>
          <w:p w:rsidR="003A4AFE" w:rsidRPr="003A4AFE" w:rsidRDefault="003A4AFE" w:rsidP="001D5E1D">
            <w:pPr>
              <w:pStyle w:val="Footer"/>
              <w:spacing w:before="120" w:after="120"/>
              <w:jc w:val="center"/>
              <w:rPr>
                <w:rFonts w:cstheme="minorHAnsi"/>
                <w:b/>
                <w:sz w:val="20"/>
                <w:szCs w:val="24"/>
              </w:rPr>
            </w:pPr>
            <w:r w:rsidRPr="003A4AFE">
              <w:rPr>
                <w:rFonts w:cstheme="minorHAnsi"/>
                <w:b/>
                <w:sz w:val="20"/>
                <w:szCs w:val="24"/>
              </w:rPr>
              <w:t>Tahun 2011</w:t>
            </w:r>
          </w:p>
        </w:tc>
        <w:tc>
          <w:tcPr>
            <w:tcW w:w="850" w:type="dxa"/>
            <w:shd w:val="clear" w:color="auto" w:fill="D9D9D9" w:themeFill="background1" w:themeFillShade="D9"/>
            <w:vAlign w:val="center"/>
          </w:tcPr>
          <w:p w:rsidR="003A4AFE" w:rsidRPr="003A4AFE" w:rsidRDefault="003A4AFE" w:rsidP="001D5E1D">
            <w:pPr>
              <w:pStyle w:val="Footer"/>
              <w:spacing w:before="120" w:after="120"/>
              <w:jc w:val="center"/>
              <w:rPr>
                <w:rFonts w:cstheme="minorHAnsi"/>
                <w:b/>
                <w:sz w:val="20"/>
                <w:szCs w:val="24"/>
              </w:rPr>
            </w:pPr>
            <w:r w:rsidRPr="003A4AFE">
              <w:rPr>
                <w:rFonts w:cstheme="minorHAnsi"/>
                <w:b/>
                <w:sz w:val="20"/>
                <w:szCs w:val="24"/>
              </w:rPr>
              <w:t>Tahun 2012</w:t>
            </w:r>
          </w:p>
        </w:tc>
        <w:tc>
          <w:tcPr>
            <w:tcW w:w="851" w:type="dxa"/>
            <w:shd w:val="clear" w:color="auto" w:fill="D9D9D9" w:themeFill="background1" w:themeFillShade="D9"/>
          </w:tcPr>
          <w:p w:rsidR="003A4AFE" w:rsidRPr="003A4AFE" w:rsidRDefault="003A4AFE" w:rsidP="001D5E1D">
            <w:pPr>
              <w:pStyle w:val="Footer"/>
              <w:spacing w:before="120" w:after="120"/>
              <w:jc w:val="center"/>
              <w:rPr>
                <w:rFonts w:cstheme="minorHAnsi"/>
                <w:b/>
                <w:sz w:val="20"/>
                <w:szCs w:val="24"/>
              </w:rPr>
            </w:pPr>
            <w:r w:rsidRPr="003A4AFE">
              <w:rPr>
                <w:rFonts w:cstheme="minorHAnsi"/>
                <w:b/>
                <w:sz w:val="20"/>
                <w:szCs w:val="24"/>
              </w:rPr>
              <w:t>Tahun 2013</w:t>
            </w:r>
          </w:p>
        </w:tc>
        <w:tc>
          <w:tcPr>
            <w:tcW w:w="850" w:type="dxa"/>
            <w:shd w:val="clear" w:color="auto" w:fill="D9D9D9" w:themeFill="background1" w:themeFillShade="D9"/>
          </w:tcPr>
          <w:p w:rsidR="003A4AFE" w:rsidRPr="003A4AFE" w:rsidRDefault="003A4AFE" w:rsidP="001D5E1D">
            <w:pPr>
              <w:pStyle w:val="Footer"/>
              <w:spacing w:before="120" w:after="120"/>
              <w:jc w:val="center"/>
              <w:rPr>
                <w:rFonts w:cstheme="minorHAnsi"/>
                <w:b/>
                <w:sz w:val="20"/>
                <w:szCs w:val="24"/>
              </w:rPr>
            </w:pPr>
            <w:r w:rsidRPr="003A4AFE">
              <w:rPr>
                <w:rFonts w:cstheme="minorHAnsi"/>
                <w:b/>
                <w:sz w:val="20"/>
                <w:szCs w:val="24"/>
              </w:rPr>
              <w:t>Tahun 2014</w:t>
            </w:r>
          </w:p>
        </w:tc>
        <w:tc>
          <w:tcPr>
            <w:tcW w:w="851" w:type="dxa"/>
            <w:shd w:val="clear" w:color="auto" w:fill="D9D9D9" w:themeFill="background1" w:themeFillShade="D9"/>
          </w:tcPr>
          <w:p w:rsidR="003A4AFE" w:rsidRPr="003A4AFE" w:rsidRDefault="003A4AFE" w:rsidP="00547FAB">
            <w:pPr>
              <w:pStyle w:val="Footer"/>
              <w:spacing w:before="120" w:after="120"/>
              <w:jc w:val="center"/>
              <w:rPr>
                <w:rFonts w:cstheme="minorHAnsi"/>
                <w:b/>
                <w:sz w:val="20"/>
                <w:szCs w:val="24"/>
              </w:rPr>
            </w:pPr>
            <w:r w:rsidRPr="003A4AFE">
              <w:rPr>
                <w:rFonts w:cstheme="minorHAnsi"/>
                <w:b/>
                <w:sz w:val="20"/>
                <w:szCs w:val="24"/>
              </w:rPr>
              <w:t>Tahun 2015</w:t>
            </w:r>
          </w:p>
        </w:tc>
        <w:tc>
          <w:tcPr>
            <w:tcW w:w="850" w:type="dxa"/>
            <w:shd w:val="clear" w:color="auto" w:fill="D9D9D9" w:themeFill="background1" w:themeFillShade="D9"/>
          </w:tcPr>
          <w:p w:rsidR="003A4AFE" w:rsidRPr="003A4AFE" w:rsidRDefault="003A4AFE" w:rsidP="00547FAB">
            <w:pPr>
              <w:pStyle w:val="Footer"/>
              <w:spacing w:before="120" w:after="120"/>
              <w:jc w:val="center"/>
              <w:rPr>
                <w:rFonts w:cstheme="minorHAnsi"/>
                <w:b/>
                <w:sz w:val="20"/>
                <w:szCs w:val="24"/>
              </w:rPr>
            </w:pPr>
            <w:r w:rsidRPr="003A4AFE">
              <w:rPr>
                <w:rFonts w:cstheme="minorHAnsi"/>
                <w:b/>
                <w:sz w:val="20"/>
                <w:szCs w:val="24"/>
              </w:rPr>
              <w:t>Tahun 2016</w:t>
            </w:r>
          </w:p>
        </w:tc>
        <w:tc>
          <w:tcPr>
            <w:tcW w:w="850" w:type="dxa"/>
            <w:shd w:val="clear" w:color="auto" w:fill="D9D9D9" w:themeFill="background1" w:themeFillShade="D9"/>
          </w:tcPr>
          <w:p w:rsidR="003A4AFE" w:rsidRPr="003A4AFE" w:rsidRDefault="003A4AFE" w:rsidP="00547FAB">
            <w:pPr>
              <w:pStyle w:val="Footer"/>
              <w:spacing w:before="120" w:after="120"/>
              <w:jc w:val="center"/>
              <w:rPr>
                <w:rFonts w:cstheme="minorHAnsi"/>
                <w:b/>
                <w:sz w:val="20"/>
                <w:szCs w:val="24"/>
                <w:lang w:val="en-US"/>
              </w:rPr>
            </w:pPr>
            <w:proofErr w:type="spellStart"/>
            <w:r>
              <w:rPr>
                <w:rFonts w:cstheme="minorHAnsi"/>
                <w:b/>
                <w:sz w:val="20"/>
                <w:szCs w:val="24"/>
                <w:lang w:val="en-US"/>
              </w:rPr>
              <w:t>Tahun</w:t>
            </w:r>
            <w:proofErr w:type="spellEnd"/>
            <w:r>
              <w:rPr>
                <w:rFonts w:cstheme="minorHAnsi"/>
                <w:b/>
                <w:sz w:val="20"/>
                <w:szCs w:val="24"/>
                <w:lang w:val="en-US"/>
              </w:rPr>
              <w:t xml:space="preserve"> 2017</w:t>
            </w:r>
          </w:p>
        </w:tc>
        <w:tc>
          <w:tcPr>
            <w:tcW w:w="850" w:type="dxa"/>
            <w:shd w:val="clear" w:color="auto" w:fill="D9D9D9" w:themeFill="background1" w:themeFillShade="D9"/>
          </w:tcPr>
          <w:p w:rsidR="003A4AFE" w:rsidRPr="003A4AFE" w:rsidRDefault="003A4AFE" w:rsidP="00547FAB">
            <w:pPr>
              <w:pStyle w:val="Footer"/>
              <w:spacing w:before="120" w:after="120"/>
              <w:jc w:val="center"/>
              <w:rPr>
                <w:rFonts w:cstheme="minorHAnsi"/>
                <w:b/>
                <w:sz w:val="20"/>
                <w:szCs w:val="24"/>
                <w:lang w:val="en-US"/>
              </w:rPr>
            </w:pPr>
            <w:proofErr w:type="spellStart"/>
            <w:r>
              <w:rPr>
                <w:rFonts w:cstheme="minorHAnsi"/>
                <w:b/>
                <w:sz w:val="20"/>
                <w:szCs w:val="24"/>
                <w:lang w:val="en-US"/>
              </w:rPr>
              <w:t>Tahun</w:t>
            </w:r>
            <w:proofErr w:type="spellEnd"/>
            <w:r>
              <w:rPr>
                <w:rFonts w:cstheme="minorHAnsi"/>
                <w:b/>
                <w:sz w:val="20"/>
                <w:szCs w:val="24"/>
                <w:lang w:val="en-US"/>
              </w:rPr>
              <w:t xml:space="preserve"> 2018</w:t>
            </w:r>
          </w:p>
        </w:tc>
      </w:tr>
      <w:tr w:rsidR="003A4AFE" w:rsidRPr="003A4AFE" w:rsidTr="003A4AFE">
        <w:trPr>
          <w:trHeight w:val="389"/>
        </w:trPr>
        <w:tc>
          <w:tcPr>
            <w:tcW w:w="652" w:type="dxa"/>
            <w:shd w:val="clear" w:color="auto" w:fill="auto"/>
          </w:tcPr>
          <w:p w:rsidR="003A4AFE" w:rsidRPr="003A4AFE" w:rsidRDefault="003A4AFE" w:rsidP="001D5E1D">
            <w:pPr>
              <w:pStyle w:val="Footer"/>
              <w:spacing w:line="360" w:lineRule="auto"/>
              <w:jc w:val="center"/>
              <w:rPr>
                <w:rFonts w:cstheme="minorHAnsi"/>
                <w:sz w:val="20"/>
                <w:szCs w:val="24"/>
              </w:rPr>
            </w:pPr>
            <w:r w:rsidRPr="003A4AFE">
              <w:rPr>
                <w:rFonts w:cstheme="minorHAnsi"/>
                <w:sz w:val="20"/>
                <w:szCs w:val="24"/>
              </w:rPr>
              <w:t>1.</w:t>
            </w:r>
          </w:p>
        </w:tc>
        <w:tc>
          <w:tcPr>
            <w:tcW w:w="1049" w:type="dxa"/>
            <w:shd w:val="clear" w:color="auto" w:fill="auto"/>
          </w:tcPr>
          <w:p w:rsidR="003A4AFE" w:rsidRPr="003A4AFE" w:rsidRDefault="003A4AFE" w:rsidP="001D5E1D">
            <w:pPr>
              <w:pStyle w:val="Footer"/>
              <w:spacing w:line="360" w:lineRule="auto"/>
              <w:rPr>
                <w:rFonts w:cstheme="minorHAnsi"/>
                <w:sz w:val="20"/>
                <w:szCs w:val="24"/>
              </w:rPr>
            </w:pPr>
            <w:r w:rsidRPr="003A4AFE">
              <w:rPr>
                <w:rFonts w:cstheme="minorHAnsi"/>
                <w:sz w:val="20"/>
                <w:szCs w:val="24"/>
              </w:rPr>
              <w:t>SMP</w:t>
            </w:r>
          </w:p>
        </w:tc>
        <w:tc>
          <w:tcPr>
            <w:tcW w:w="850" w:type="dxa"/>
            <w:shd w:val="clear" w:color="auto" w:fill="auto"/>
            <w:vAlign w:val="center"/>
          </w:tcPr>
          <w:p w:rsidR="003A4AFE" w:rsidRPr="003A4AFE" w:rsidRDefault="003A4AFE" w:rsidP="001D5E1D">
            <w:pPr>
              <w:pStyle w:val="Footer"/>
              <w:spacing w:line="360" w:lineRule="auto"/>
              <w:jc w:val="center"/>
              <w:rPr>
                <w:rFonts w:cstheme="minorHAnsi"/>
                <w:sz w:val="20"/>
                <w:szCs w:val="24"/>
              </w:rPr>
            </w:pPr>
            <w:r w:rsidRPr="003A4AFE">
              <w:rPr>
                <w:rFonts w:cstheme="minorHAnsi"/>
                <w:sz w:val="20"/>
                <w:szCs w:val="24"/>
              </w:rPr>
              <w:t>43,75%</w:t>
            </w:r>
          </w:p>
        </w:tc>
        <w:tc>
          <w:tcPr>
            <w:tcW w:w="851" w:type="dxa"/>
            <w:shd w:val="clear" w:color="auto" w:fill="auto"/>
            <w:vAlign w:val="center"/>
          </w:tcPr>
          <w:p w:rsidR="003A4AFE" w:rsidRPr="003A4AFE" w:rsidRDefault="003A4AFE" w:rsidP="001D5E1D">
            <w:pPr>
              <w:pStyle w:val="Footer"/>
              <w:spacing w:line="360" w:lineRule="auto"/>
              <w:jc w:val="center"/>
              <w:rPr>
                <w:rFonts w:cstheme="minorHAnsi"/>
                <w:sz w:val="20"/>
                <w:szCs w:val="24"/>
              </w:rPr>
            </w:pPr>
            <w:r w:rsidRPr="003A4AFE">
              <w:rPr>
                <w:rFonts w:cstheme="minorHAnsi"/>
                <w:sz w:val="20"/>
                <w:szCs w:val="24"/>
              </w:rPr>
              <w:t>44.44%</w:t>
            </w:r>
          </w:p>
        </w:tc>
        <w:tc>
          <w:tcPr>
            <w:tcW w:w="850" w:type="dxa"/>
            <w:shd w:val="clear" w:color="auto" w:fill="auto"/>
            <w:vAlign w:val="center"/>
          </w:tcPr>
          <w:p w:rsidR="003A4AFE" w:rsidRPr="003A4AFE" w:rsidRDefault="003A4AFE" w:rsidP="001D5E1D">
            <w:pPr>
              <w:pStyle w:val="Footer"/>
              <w:spacing w:line="360" w:lineRule="auto"/>
              <w:jc w:val="center"/>
              <w:rPr>
                <w:rFonts w:cstheme="minorHAnsi"/>
                <w:sz w:val="20"/>
                <w:szCs w:val="24"/>
              </w:rPr>
            </w:pPr>
            <w:r w:rsidRPr="003A4AFE">
              <w:rPr>
                <w:rFonts w:cstheme="minorHAnsi"/>
                <w:sz w:val="20"/>
                <w:szCs w:val="24"/>
              </w:rPr>
              <w:t>44.07%</w:t>
            </w:r>
          </w:p>
        </w:tc>
        <w:tc>
          <w:tcPr>
            <w:tcW w:w="851" w:type="dxa"/>
          </w:tcPr>
          <w:p w:rsidR="003A4AFE" w:rsidRPr="003A4AFE" w:rsidRDefault="003A4AFE" w:rsidP="00CE7E76">
            <w:pPr>
              <w:pStyle w:val="Footer"/>
              <w:spacing w:line="360" w:lineRule="auto"/>
              <w:jc w:val="center"/>
              <w:rPr>
                <w:rFonts w:cstheme="minorHAnsi"/>
                <w:sz w:val="20"/>
                <w:szCs w:val="24"/>
              </w:rPr>
            </w:pPr>
            <w:r w:rsidRPr="003A4AFE">
              <w:rPr>
                <w:rFonts w:cstheme="minorHAnsi"/>
                <w:sz w:val="20"/>
                <w:szCs w:val="24"/>
              </w:rPr>
              <w:t>53.33%</w:t>
            </w:r>
          </w:p>
        </w:tc>
        <w:tc>
          <w:tcPr>
            <w:tcW w:w="850" w:type="dxa"/>
          </w:tcPr>
          <w:p w:rsidR="003A4AFE" w:rsidRPr="003A4AFE" w:rsidRDefault="003A4AFE" w:rsidP="00CE7E76">
            <w:pPr>
              <w:pStyle w:val="Footer"/>
              <w:spacing w:line="360" w:lineRule="auto"/>
              <w:jc w:val="center"/>
              <w:rPr>
                <w:rFonts w:cstheme="minorHAnsi"/>
                <w:sz w:val="20"/>
                <w:szCs w:val="24"/>
              </w:rPr>
            </w:pPr>
            <w:r w:rsidRPr="003A4AFE">
              <w:rPr>
                <w:rFonts w:cstheme="minorHAnsi"/>
                <w:sz w:val="20"/>
                <w:szCs w:val="24"/>
              </w:rPr>
              <w:t>81.15%</w:t>
            </w:r>
          </w:p>
        </w:tc>
        <w:tc>
          <w:tcPr>
            <w:tcW w:w="851" w:type="dxa"/>
          </w:tcPr>
          <w:p w:rsidR="003A4AFE" w:rsidRPr="003A4AFE" w:rsidRDefault="003A4AFE" w:rsidP="00547FAB">
            <w:pPr>
              <w:pStyle w:val="Footer"/>
              <w:spacing w:line="360" w:lineRule="auto"/>
              <w:jc w:val="center"/>
              <w:rPr>
                <w:rFonts w:cstheme="minorHAnsi"/>
                <w:sz w:val="20"/>
                <w:szCs w:val="24"/>
              </w:rPr>
            </w:pPr>
            <w:r w:rsidRPr="003A4AFE">
              <w:rPr>
                <w:rFonts w:cstheme="minorHAnsi"/>
                <w:sz w:val="20"/>
                <w:szCs w:val="24"/>
              </w:rPr>
              <w:t>84.43%</w:t>
            </w:r>
          </w:p>
        </w:tc>
        <w:tc>
          <w:tcPr>
            <w:tcW w:w="850" w:type="dxa"/>
          </w:tcPr>
          <w:p w:rsidR="003A4AFE" w:rsidRPr="003A4AFE" w:rsidRDefault="003A4AFE" w:rsidP="00547FAB">
            <w:pPr>
              <w:pStyle w:val="Footer"/>
              <w:spacing w:line="360" w:lineRule="auto"/>
              <w:jc w:val="center"/>
              <w:rPr>
                <w:rFonts w:cstheme="minorHAnsi"/>
                <w:sz w:val="20"/>
                <w:szCs w:val="24"/>
              </w:rPr>
            </w:pPr>
            <w:r w:rsidRPr="003A4AFE">
              <w:rPr>
                <w:rFonts w:cstheme="minorHAnsi"/>
                <w:sz w:val="20"/>
                <w:szCs w:val="24"/>
              </w:rPr>
              <w:t>68,18%</w:t>
            </w:r>
          </w:p>
        </w:tc>
        <w:tc>
          <w:tcPr>
            <w:tcW w:w="850" w:type="dxa"/>
          </w:tcPr>
          <w:p w:rsidR="003A4AFE" w:rsidRPr="004F1B0D" w:rsidRDefault="00794919" w:rsidP="00547FAB">
            <w:pPr>
              <w:pStyle w:val="Footer"/>
              <w:spacing w:line="360" w:lineRule="auto"/>
              <w:jc w:val="center"/>
              <w:rPr>
                <w:rFonts w:cstheme="minorHAnsi"/>
                <w:sz w:val="20"/>
                <w:szCs w:val="24"/>
                <w:lang w:val="en-US"/>
              </w:rPr>
            </w:pPr>
            <w:r>
              <w:rPr>
                <w:rFonts w:cstheme="minorHAnsi"/>
                <w:sz w:val="20"/>
                <w:szCs w:val="24"/>
                <w:lang w:val="en-US"/>
              </w:rPr>
              <w:t>43,28</w:t>
            </w:r>
            <w:r w:rsidR="004F1B0D">
              <w:rPr>
                <w:rFonts w:cstheme="minorHAnsi"/>
                <w:sz w:val="20"/>
                <w:szCs w:val="24"/>
                <w:lang w:val="en-US"/>
              </w:rPr>
              <w:t>%</w:t>
            </w:r>
          </w:p>
        </w:tc>
        <w:tc>
          <w:tcPr>
            <w:tcW w:w="850" w:type="dxa"/>
          </w:tcPr>
          <w:p w:rsidR="003A4AFE" w:rsidRPr="003A4AFE" w:rsidRDefault="004F1B0D" w:rsidP="00794919">
            <w:pPr>
              <w:pStyle w:val="Footer"/>
              <w:spacing w:line="360" w:lineRule="auto"/>
              <w:rPr>
                <w:rFonts w:cstheme="minorHAnsi"/>
                <w:sz w:val="20"/>
                <w:szCs w:val="24"/>
              </w:rPr>
            </w:pPr>
            <w:r>
              <w:rPr>
                <w:rFonts w:cstheme="minorHAnsi"/>
                <w:sz w:val="20"/>
                <w:szCs w:val="24"/>
                <w:lang w:val="en-US"/>
              </w:rPr>
              <w:t>43</w:t>
            </w:r>
            <w:r w:rsidR="00794919">
              <w:rPr>
                <w:rFonts w:cstheme="minorHAnsi"/>
                <w:sz w:val="20"/>
                <w:szCs w:val="24"/>
                <w:lang w:val="en-US"/>
              </w:rPr>
              <w:t>,28</w:t>
            </w:r>
            <w:r>
              <w:rPr>
                <w:rFonts w:cstheme="minorHAnsi"/>
                <w:sz w:val="20"/>
                <w:szCs w:val="24"/>
                <w:lang w:val="en-US"/>
              </w:rPr>
              <w:t>%</w:t>
            </w:r>
          </w:p>
        </w:tc>
      </w:tr>
    </w:tbl>
    <w:p w:rsidR="005912D4" w:rsidRPr="00F75623" w:rsidRDefault="005912D4" w:rsidP="009C2B53">
      <w:pPr>
        <w:pStyle w:val="Footer"/>
        <w:spacing w:line="360" w:lineRule="auto"/>
        <w:ind w:left="1440" w:firstLine="720"/>
        <w:rPr>
          <w:rFonts w:ascii="Century Gothic" w:hAnsi="Century Gothic" w:cs="Calibri"/>
          <w:color w:val="0070C0"/>
          <w:sz w:val="24"/>
          <w:szCs w:val="24"/>
        </w:rPr>
      </w:pPr>
    </w:p>
    <w:p w:rsidR="009C2B53" w:rsidRPr="00F75623" w:rsidRDefault="009C2B53" w:rsidP="00CE7E76">
      <w:pPr>
        <w:pStyle w:val="Footer"/>
        <w:spacing w:line="360" w:lineRule="auto"/>
        <w:ind w:left="1440" w:hanging="22"/>
        <w:rPr>
          <w:rFonts w:ascii="Century Gothic" w:hAnsi="Century Gothic" w:cs="Calibri"/>
          <w:color w:val="0070C0"/>
          <w:sz w:val="24"/>
          <w:szCs w:val="24"/>
        </w:rPr>
      </w:pPr>
    </w:p>
    <w:p w:rsidR="009C2B53" w:rsidRPr="007510BB" w:rsidRDefault="009C2B53" w:rsidP="00883E25">
      <w:pPr>
        <w:pStyle w:val="Footer"/>
        <w:spacing w:line="360" w:lineRule="auto"/>
        <w:ind w:left="1701"/>
        <w:jc w:val="both"/>
        <w:rPr>
          <w:rFonts w:ascii="Century Gothic" w:hAnsi="Century Gothic" w:cs="Calibri"/>
          <w:sz w:val="24"/>
          <w:szCs w:val="24"/>
          <w:lang w:val="sv-SE"/>
        </w:rPr>
      </w:pPr>
      <w:r w:rsidRPr="007510BB">
        <w:rPr>
          <w:rFonts w:ascii="Century Gothic" w:hAnsi="Century Gothic" w:cs="Calibri"/>
          <w:sz w:val="24"/>
          <w:szCs w:val="24"/>
        </w:rPr>
        <w:t xml:space="preserve">Jika dilihat dari setiap SMP </w:t>
      </w:r>
      <w:r w:rsidRPr="007510BB">
        <w:rPr>
          <w:rFonts w:ascii="Century Gothic" w:hAnsi="Century Gothic" w:cs="Calibri"/>
          <w:sz w:val="24"/>
          <w:szCs w:val="24"/>
          <w:lang w:val="sv-SE"/>
        </w:rPr>
        <w:t xml:space="preserve">tersedia ruang laboratorium IPA yang dilengkapi dengan meja dan kursi yang cukup untuk 36 peserta didik dan minimal satu set peralatan praktek IPA untuk </w:t>
      </w:r>
      <w:r w:rsidRPr="007510BB">
        <w:rPr>
          <w:rFonts w:ascii="Century Gothic" w:hAnsi="Century Gothic" w:cs="Calibri"/>
          <w:sz w:val="24"/>
          <w:szCs w:val="24"/>
          <w:lang w:val="sv-SE"/>
        </w:rPr>
        <w:lastRenderedPageBreak/>
        <w:t>demonstrasi dan eksperimen peserta didik pada periode 2010</w:t>
      </w:r>
      <w:r w:rsidR="00500528" w:rsidRPr="007510BB">
        <w:rPr>
          <w:rFonts w:ascii="Century Gothic" w:hAnsi="Century Gothic" w:cs="Calibri"/>
          <w:sz w:val="24"/>
          <w:szCs w:val="24"/>
          <w:lang w:val="sv-SE"/>
        </w:rPr>
        <w:t>-201</w:t>
      </w:r>
      <w:r w:rsidR="00500528" w:rsidRPr="007510BB">
        <w:rPr>
          <w:rFonts w:ascii="Century Gothic" w:hAnsi="Century Gothic" w:cs="Calibri"/>
          <w:sz w:val="24"/>
          <w:szCs w:val="24"/>
        </w:rPr>
        <w:t>6</w:t>
      </w:r>
      <w:r w:rsidRPr="007510BB">
        <w:rPr>
          <w:rFonts w:ascii="Century Gothic" w:hAnsi="Century Gothic" w:cs="Calibri"/>
          <w:sz w:val="24"/>
          <w:szCs w:val="24"/>
          <w:lang w:val="sv-SE"/>
        </w:rPr>
        <w:t>, dengan penjelasan sebagai berikut :</w:t>
      </w:r>
    </w:p>
    <w:p w:rsidR="00477563" w:rsidRPr="007510BB" w:rsidRDefault="00477563" w:rsidP="00883E25">
      <w:pPr>
        <w:pStyle w:val="Footer"/>
        <w:spacing w:line="360" w:lineRule="auto"/>
        <w:ind w:left="1701"/>
        <w:jc w:val="both"/>
        <w:rPr>
          <w:rFonts w:ascii="Century Gothic" w:hAnsi="Century Gothic" w:cs="Calibri"/>
          <w:sz w:val="24"/>
          <w:szCs w:val="24"/>
          <w:lang w:val="en-US"/>
        </w:rPr>
      </w:pPr>
      <w:r w:rsidRPr="007510BB">
        <w:rPr>
          <w:rFonts w:ascii="Century Gothic" w:hAnsi="Century Gothic" w:cs="Calibri"/>
          <w:sz w:val="24"/>
          <w:szCs w:val="24"/>
        </w:rPr>
        <w:t>Pada tahun 2010 baru terdapat 21 ruang laboraturium IPA di 48 jumlah lembaga SMP sehingga capaiannya baru 43.75%. Pada tahun 2011 capaiannya meningkat me</w:t>
      </w:r>
      <w:r w:rsidR="001851DF" w:rsidRPr="007510BB">
        <w:rPr>
          <w:rFonts w:ascii="Century Gothic" w:hAnsi="Century Gothic" w:cs="Calibri"/>
          <w:sz w:val="24"/>
          <w:szCs w:val="24"/>
        </w:rPr>
        <w:t>njadi 44.44% hal ini disebabkan</w:t>
      </w:r>
      <w:r w:rsidRPr="007510BB">
        <w:rPr>
          <w:rFonts w:ascii="Century Gothic" w:hAnsi="Century Gothic" w:cs="Calibri"/>
          <w:sz w:val="24"/>
          <w:szCs w:val="24"/>
        </w:rPr>
        <w:t xml:space="preserve"> bertambahnya ruang labor IPA menjadi 24 ruang dari 54 lembaga SMP yang ada. Sedangkan pada tahun 2012 menurun menjadi 44.04% karena ruang laboraturium IPA yang ada sebanyak 28 ruang, sedangkan jumlah lembaga SMP bertambah menjadi 59 lembaga. </w:t>
      </w:r>
      <w:r w:rsidR="001851DF" w:rsidRPr="007510BB">
        <w:rPr>
          <w:rFonts w:ascii="Century Gothic" w:hAnsi="Century Gothic" w:cs="Calibri"/>
          <w:sz w:val="24"/>
          <w:szCs w:val="24"/>
        </w:rPr>
        <w:t>Pada</w:t>
      </w:r>
      <w:r w:rsidR="00DC6640" w:rsidRPr="007510BB">
        <w:rPr>
          <w:rFonts w:ascii="Century Gothic" w:hAnsi="Century Gothic" w:cs="Calibri"/>
          <w:sz w:val="24"/>
          <w:szCs w:val="24"/>
        </w:rPr>
        <w:t xml:space="preserve"> tahun 2013 mencapai 53.3%, </w:t>
      </w:r>
      <w:r w:rsidR="001851DF" w:rsidRPr="007510BB">
        <w:rPr>
          <w:rFonts w:ascii="Century Gothic" w:hAnsi="Century Gothic" w:cs="Calibri"/>
          <w:sz w:val="24"/>
          <w:szCs w:val="24"/>
        </w:rPr>
        <w:t>tahun 2014 mencapai 81.15%</w:t>
      </w:r>
      <w:r w:rsidR="00500528" w:rsidRPr="007510BB">
        <w:rPr>
          <w:rFonts w:ascii="Century Gothic" w:hAnsi="Century Gothic" w:cs="Calibri"/>
          <w:sz w:val="24"/>
          <w:szCs w:val="24"/>
        </w:rPr>
        <w:t>, tahun 2015 menj</w:t>
      </w:r>
      <w:r w:rsidR="00F06474" w:rsidRPr="007510BB">
        <w:rPr>
          <w:rFonts w:ascii="Century Gothic" w:hAnsi="Century Gothic" w:cs="Calibri"/>
          <w:sz w:val="24"/>
          <w:szCs w:val="24"/>
        </w:rPr>
        <w:t>adi84,43% dan tahun 2016 84,43% hal ini dikarena ada sekolah baru dan belum memiliki ruang laboratorium IPA.</w:t>
      </w:r>
      <w:r w:rsidR="0083520B" w:rsidRPr="007510BB">
        <w:rPr>
          <w:rFonts w:ascii="Century Gothic" w:hAnsi="Century Gothic" w:cs="Calibri"/>
          <w:sz w:val="24"/>
          <w:szCs w:val="24"/>
          <w:lang w:val="en-US"/>
        </w:rPr>
        <w:t xml:space="preserve"> </w:t>
      </w:r>
      <w:proofErr w:type="spellStart"/>
      <w:r w:rsidR="0083520B" w:rsidRPr="007510BB">
        <w:rPr>
          <w:rFonts w:ascii="Century Gothic" w:hAnsi="Century Gothic" w:cs="Calibri"/>
          <w:sz w:val="24"/>
          <w:szCs w:val="24"/>
          <w:lang w:val="en-US"/>
        </w:rPr>
        <w:t>Adapun</w:t>
      </w:r>
      <w:proofErr w:type="spellEnd"/>
      <w:r w:rsidR="0083520B" w:rsidRPr="007510BB">
        <w:rPr>
          <w:rFonts w:ascii="Century Gothic" w:hAnsi="Century Gothic" w:cs="Calibri"/>
          <w:sz w:val="24"/>
          <w:szCs w:val="24"/>
          <w:lang w:val="en-US"/>
        </w:rPr>
        <w:t xml:space="preserve"> </w:t>
      </w:r>
      <w:proofErr w:type="spellStart"/>
      <w:r w:rsidR="0083520B" w:rsidRPr="007510BB">
        <w:rPr>
          <w:rFonts w:ascii="Century Gothic" w:hAnsi="Century Gothic" w:cs="Calibri"/>
          <w:sz w:val="24"/>
          <w:szCs w:val="24"/>
          <w:lang w:val="en-US"/>
        </w:rPr>
        <w:t>pada</w:t>
      </w:r>
      <w:proofErr w:type="spellEnd"/>
      <w:r w:rsidR="0083520B" w:rsidRPr="007510BB">
        <w:rPr>
          <w:rFonts w:ascii="Century Gothic" w:hAnsi="Century Gothic" w:cs="Calibri"/>
          <w:sz w:val="24"/>
          <w:szCs w:val="24"/>
          <w:lang w:val="en-US"/>
        </w:rPr>
        <w:t xml:space="preserve"> </w:t>
      </w:r>
      <w:proofErr w:type="spellStart"/>
      <w:r w:rsidR="0083520B" w:rsidRPr="007510BB">
        <w:rPr>
          <w:rFonts w:ascii="Century Gothic" w:hAnsi="Century Gothic" w:cs="Calibri"/>
          <w:sz w:val="24"/>
          <w:szCs w:val="24"/>
          <w:lang w:val="en-US"/>
        </w:rPr>
        <w:t>tahun</w:t>
      </w:r>
      <w:proofErr w:type="spellEnd"/>
      <w:r w:rsidR="0083520B" w:rsidRPr="007510BB">
        <w:rPr>
          <w:rFonts w:ascii="Century Gothic" w:hAnsi="Century Gothic" w:cs="Calibri"/>
          <w:sz w:val="24"/>
          <w:szCs w:val="24"/>
          <w:lang w:val="en-US"/>
        </w:rPr>
        <w:t xml:space="preserve"> 2017 </w:t>
      </w:r>
      <w:proofErr w:type="spellStart"/>
      <w:r w:rsidR="004F1B0D" w:rsidRPr="007510BB">
        <w:rPr>
          <w:rFonts w:ascii="Century Gothic" w:hAnsi="Century Gothic" w:cs="Calibri"/>
          <w:sz w:val="24"/>
          <w:szCs w:val="24"/>
          <w:lang w:val="en-US"/>
        </w:rPr>
        <w:t>dan</w:t>
      </w:r>
      <w:proofErr w:type="spellEnd"/>
      <w:r w:rsidR="004F1B0D" w:rsidRPr="007510BB">
        <w:rPr>
          <w:rFonts w:ascii="Century Gothic" w:hAnsi="Century Gothic" w:cs="Calibri"/>
          <w:sz w:val="24"/>
          <w:szCs w:val="24"/>
          <w:lang w:val="en-US"/>
        </w:rPr>
        <w:t xml:space="preserve"> 2018 </w:t>
      </w:r>
      <w:proofErr w:type="spellStart"/>
      <w:r w:rsidR="0083520B" w:rsidRPr="007510BB">
        <w:rPr>
          <w:rFonts w:ascii="Century Gothic" w:hAnsi="Century Gothic" w:cs="Calibri"/>
          <w:sz w:val="24"/>
          <w:szCs w:val="24"/>
          <w:lang w:val="en-US"/>
        </w:rPr>
        <w:t>terdapat</w:t>
      </w:r>
      <w:proofErr w:type="spellEnd"/>
      <w:r w:rsidR="0083520B" w:rsidRPr="007510BB">
        <w:rPr>
          <w:rFonts w:ascii="Century Gothic" w:hAnsi="Century Gothic" w:cs="Calibri"/>
          <w:sz w:val="24"/>
          <w:szCs w:val="24"/>
          <w:lang w:val="en-US"/>
        </w:rPr>
        <w:t xml:space="preserve"> 29 </w:t>
      </w:r>
      <w:proofErr w:type="spellStart"/>
      <w:r w:rsidR="0083520B" w:rsidRPr="007510BB">
        <w:rPr>
          <w:rFonts w:ascii="Century Gothic" w:hAnsi="Century Gothic" w:cs="Calibri"/>
          <w:sz w:val="24"/>
          <w:szCs w:val="24"/>
          <w:lang w:val="en-US"/>
        </w:rPr>
        <w:t>laboratorium</w:t>
      </w:r>
      <w:proofErr w:type="spellEnd"/>
      <w:r w:rsidR="0083520B" w:rsidRPr="007510BB">
        <w:rPr>
          <w:rFonts w:ascii="Century Gothic" w:hAnsi="Century Gothic" w:cs="Calibri"/>
          <w:sz w:val="24"/>
          <w:szCs w:val="24"/>
          <w:lang w:val="en-US"/>
        </w:rPr>
        <w:t xml:space="preserve"> IPA di 67 </w:t>
      </w:r>
      <w:proofErr w:type="spellStart"/>
      <w:r w:rsidR="0083520B" w:rsidRPr="007510BB">
        <w:rPr>
          <w:rFonts w:ascii="Century Gothic" w:hAnsi="Century Gothic" w:cs="Calibri"/>
          <w:sz w:val="24"/>
          <w:szCs w:val="24"/>
          <w:lang w:val="en-US"/>
        </w:rPr>
        <w:t>jumlah</w:t>
      </w:r>
      <w:proofErr w:type="spellEnd"/>
      <w:r w:rsidR="0083520B" w:rsidRPr="007510BB">
        <w:rPr>
          <w:rFonts w:ascii="Century Gothic" w:hAnsi="Century Gothic" w:cs="Calibri"/>
          <w:sz w:val="24"/>
          <w:szCs w:val="24"/>
          <w:lang w:val="en-US"/>
        </w:rPr>
        <w:t xml:space="preserve"> </w:t>
      </w:r>
      <w:proofErr w:type="spellStart"/>
      <w:r w:rsidR="0083520B" w:rsidRPr="007510BB">
        <w:rPr>
          <w:rFonts w:ascii="Century Gothic" w:hAnsi="Century Gothic" w:cs="Calibri"/>
          <w:sz w:val="24"/>
          <w:szCs w:val="24"/>
          <w:lang w:val="en-US"/>
        </w:rPr>
        <w:t>lembaga</w:t>
      </w:r>
      <w:proofErr w:type="spellEnd"/>
      <w:r w:rsidR="0083520B" w:rsidRPr="007510BB">
        <w:rPr>
          <w:rFonts w:ascii="Century Gothic" w:hAnsi="Century Gothic" w:cs="Calibri"/>
          <w:sz w:val="24"/>
          <w:szCs w:val="24"/>
          <w:lang w:val="en-US"/>
        </w:rPr>
        <w:t xml:space="preserve"> SMP </w:t>
      </w:r>
      <w:proofErr w:type="spellStart"/>
      <w:r w:rsidR="0083520B" w:rsidRPr="007510BB">
        <w:rPr>
          <w:rFonts w:ascii="Century Gothic" w:hAnsi="Century Gothic" w:cs="Calibri"/>
          <w:sz w:val="24"/>
          <w:szCs w:val="24"/>
          <w:lang w:val="en-US"/>
        </w:rPr>
        <w:t>sehingga</w:t>
      </w:r>
      <w:proofErr w:type="spellEnd"/>
      <w:r w:rsidR="0083520B" w:rsidRPr="007510BB">
        <w:rPr>
          <w:rFonts w:ascii="Century Gothic" w:hAnsi="Century Gothic" w:cs="Calibri"/>
          <w:sz w:val="24"/>
          <w:szCs w:val="24"/>
          <w:lang w:val="en-US"/>
        </w:rPr>
        <w:t xml:space="preserve"> </w:t>
      </w:r>
      <w:proofErr w:type="spellStart"/>
      <w:r w:rsidR="0083520B" w:rsidRPr="007510BB">
        <w:rPr>
          <w:rFonts w:ascii="Century Gothic" w:hAnsi="Century Gothic" w:cs="Calibri"/>
          <w:sz w:val="24"/>
          <w:szCs w:val="24"/>
          <w:lang w:val="en-US"/>
        </w:rPr>
        <w:t>capaiannya</w:t>
      </w:r>
      <w:proofErr w:type="spellEnd"/>
      <w:r w:rsidR="0083520B" w:rsidRPr="007510BB">
        <w:rPr>
          <w:rFonts w:ascii="Century Gothic" w:hAnsi="Century Gothic" w:cs="Calibri"/>
          <w:sz w:val="24"/>
          <w:szCs w:val="24"/>
          <w:lang w:val="en-US"/>
        </w:rPr>
        <w:t xml:space="preserve"> </w:t>
      </w:r>
      <w:r w:rsidR="004F1B0D" w:rsidRPr="007510BB">
        <w:rPr>
          <w:rFonts w:ascii="Century Gothic" w:hAnsi="Century Gothic" w:cs="Calibri"/>
          <w:sz w:val="24"/>
          <w:szCs w:val="24"/>
          <w:lang w:val="en-US"/>
        </w:rPr>
        <w:t>43</w:t>
      </w:r>
      <w:r w:rsidR="00794919" w:rsidRPr="007510BB">
        <w:rPr>
          <w:rFonts w:ascii="Century Gothic" w:hAnsi="Century Gothic" w:cs="Calibri"/>
          <w:sz w:val="24"/>
          <w:szCs w:val="24"/>
          <w:lang w:val="en-US"/>
        </w:rPr>
        <w:t>,28</w:t>
      </w:r>
      <w:r w:rsidR="004F1B0D" w:rsidRPr="007510BB">
        <w:rPr>
          <w:rFonts w:ascii="Century Gothic" w:hAnsi="Century Gothic" w:cs="Calibri"/>
          <w:sz w:val="24"/>
          <w:szCs w:val="24"/>
          <w:lang w:val="en-US"/>
        </w:rPr>
        <w:t xml:space="preserve"> %</w:t>
      </w:r>
    </w:p>
    <w:p w:rsidR="009C2B53" w:rsidRPr="00F75623" w:rsidRDefault="009C2B53" w:rsidP="009C2B53">
      <w:pPr>
        <w:pStyle w:val="Footer"/>
        <w:spacing w:line="360" w:lineRule="auto"/>
        <w:ind w:left="1701"/>
        <w:rPr>
          <w:rFonts w:ascii="Century Gothic" w:hAnsi="Century Gothic" w:cs="Calibri"/>
          <w:color w:val="0070C0"/>
          <w:sz w:val="24"/>
          <w:szCs w:val="24"/>
          <w:lang w:val="sv-SE"/>
        </w:rPr>
      </w:pPr>
    </w:p>
    <w:p w:rsidR="009C2B53" w:rsidRPr="00C61DFE" w:rsidRDefault="009C2B53" w:rsidP="009C2B53">
      <w:pPr>
        <w:pStyle w:val="ListParagraph"/>
        <w:numPr>
          <w:ilvl w:val="0"/>
          <w:numId w:val="4"/>
        </w:numPr>
        <w:spacing w:after="0" w:line="360" w:lineRule="auto"/>
        <w:ind w:left="1701" w:hanging="283"/>
        <w:jc w:val="both"/>
        <w:rPr>
          <w:rFonts w:ascii="Century Gothic" w:hAnsi="Century Gothic" w:cs="Calibri"/>
          <w:sz w:val="24"/>
          <w:szCs w:val="24"/>
          <w:lang w:val="sv-SE"/>
        </w:rPr>
      </w:pPr>
      <w:r w:rsidRPr="00C75D26">
        <w:rPr>
          <w:rFonts w:ascii="Century Gothic" w:hAnsi="Century Gothic" w:cs="Calibri"/>
          <w:sz w:val="24"/>
          <w:szCs w:val="24"/>
          <w:lang w:val="sv-SE"/>
        </w:rPr>
        <w:t xml:space="preserve">Di setiap SD dan SMP tersedia satu ruang guru yang dilengkapi dengan meja dan kursi untuk setiap orang guru, kepala sekolah dan staf kependidikan lainnya; dan setiap SMP tersedia ruang </w:t>
      </w:r>
      <w:r w:rsidRPr="00C61DFE">
        <w:rPr>
          <w:rFonts w:ascii="Century Gothic" w:hAnsi="Century Gothic" w:cs="Calibri"/>
          <w:sz w:val="24"/>
          <w:szCs w:val="24"/>
          <w:lang w:val="sv-SE"/>
        </w:rPr>
        <w:t>kepala sekolah yang terpisah dari ruang guru.</w:t>
      </w:r>
    </w:p>
    <w:p w:rsidR="009C2B53" w:rsidRPr="00C61DFE" w:rsidRDefault="009C2B53" w:rsidP="009C2B53">
      <w:pPr>
        <w:pStyle w:val="ListParagraph"/>
        <w:spacing w:after="0" w:line="360" w:lineRule="auto"/>
        <w:ind w:left="1701"/>
        <w:rPr>
          <w:rFonts w:ascii="Century Gothic" w:hAnsi="Century Gothic" w:cs="Calibri"/>
          <w:sz w:val="24"/>
          <w:szCs w:val="24"/>
          <w:lang w:val="sv-SE"/>
        </w:rPr>
      </w:pPr>
    </w:p>
    <w:tbl>
      <w:tblPr>
        <w:tblW w:w="7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1146"/>
        <w:gridCol w:w="815"/>
        <w:gridCol w:w="815"/>
        <w:gridCol w:w="815"/>
        <w:gridCol w:w="815"/>
        <w:gridCol w:w="815"/>
        <w:gridCol w:w="815"/>
        <w:gridCol w:w="815"/>
        <w:gridCol w:w="815"/>
        <w:gridCol w:w="815"/>
      </w:tblGrid>
      <w:tr w:rsidR="00C61DFE" w:rsidRPr="00C61DFE" w:rsidTr="000A4F17">
        <w:trPr>
          <w:trHeight w:val="807"/>
        </w:trPr>
        <w:tc>
          <w:tcPr>
            <w:tcW w:w="509" w:type="dxa"/>
            <w:shd w:val="clear" w:color="auto" w:fill="D9D9D9" w:themeFill="background1" w:themeFillShade="D9"/>
          </w:tcPr>
          <w:p w:rsidR="000A4F17" w:rsidRPr="00C61DFE" w:rsidRDefault="000A4F17" w:rsidP="001D5E1D">
            <w:pPr>
              <w:pStyle w:val="Footer"/>
              <w:spacing w:before="120" w:after="120"/>
              <w:jc w:val="center"/>
              <w:rPr>
                <w:rFonts w:cstheme="minorHAnsi"/>
                <w:b/>
                <w:sz w:val="20"/>
                <w:szCs w:val="24"/>
              </w:rPr>
            </w:pPr>
            <w:r w:rsidRPr="00C61DFE">
              <w:rPr>
                <w:rFonts w:cstheme="minorHAnsi"/>
                <w:b/>
                <w:sz w:val="20"/>
                <w:szCs w:val="24"/>
              </w:rPr>
              <w:t>No.</w:t>
            </w:r>
          </w:p>
        </w:tc>
        <w:tc>
          <w:tcPr>
            <w:tcW w:w="1152" w:type="dxa"/>
            <w:shd w:val="clear" w:color="auto" w:fill="D9D9D9" w:themeFill="background1" w:themeFillShade="D9"/>
          </w:tcPr>
          <w:p w:rsidR="000A4F17" w:rsidRPr="00C61DFE" w:rsidRDefault="000A4F17" w:rsidP="001D5E1D">
            <w:pPr>
              <w:pStyle w:val="Footer"/>
              <w:spacing w:before="120" w:after="120"/>
              <w:jc w:val="center"/>
              <w:rPr>
                <w:rFonts w:cstheme="minorHAnsi"/>
                <w:b/>
                <w:sz w:val="20"/>
                <w:szCs w:val="24"/>
              </w:rPr>
            </w:pPr>
            <w:r w:rsidRPr="00C61DFE">
              <w:rPr>
                <w:rFonts w:cstheme="minorHAnsi"/>
                <w:b/>
                <w:sz w:val="20"/>
                <w:szCs w:val="24"/>
              </w:rPr>
              <w:t>Jenjang Pendidikan</w:t>
            </w:r>
          </w:p>
        </w:tc>
        <w:tc>
          <w:tcPr>
            <w:tcW w:w="816" w:type="dxa"/>
            <w:shd w:val="clear" w:color="auto" w:fill="D9D9D9" w:themeFill="background1" w:themeFillShade="D9"/>
          </w:tcPr>
          <w:p w:rsidR="000A4F17" w:rsidRPr="00C61DFE" w:rsidRDefault="000A4F17" w:rsidP="001D5E1D">
            <w:pPr>
              <w:pStyle w:val="Footer"/>
              <w:spacing w:before="120" w:after="120"/>
              <w:jc w:val="center"/>
              <w:rPr>
                <w:rFonts w:cstheme="minorHAnsi"/>
                <w:b/>
                <w:sz w:val="20"/>
                <w:szCs w:val="24"/>
              </w:rPr>
            </w:pPr>
            <w:r w:rsidRPr="00C61DFE">
              <w:rPr>
                <w:rFonts w:cstheme="minorHAnsi"/>
                <w:b/>
                <w:sz w:val="20"/>
                <w:szCs w:val="24"/>
              </w:rPr>
              <w:t>Tahun 2010</w:t>
            </w:r>
          </w:p>
        </w:tc>
        <w:tc>
          <w:tcPr>
            <w:tcW w:w="817" w:type="dxa"/>
            <w:shd w:val="clear" w:color="auto" w:fill="D9D9D9" w:themeFill="background1" w:themeFillShade="D9"/>
          </w:tcPr>
          <w:p w:rsidR="000A4F17" w:rsidRPr="00C61DFE" w:rsidRDefault="000A4F17" w:rsidP="001D5E1D">
            <w:pPr>
              <w:pStyle w:val="Footer"/>
              <w:spacing w:before="120" w:after="120"/>
              <w:jc w:val="center"/>
              <w:rPr>
                <w:rFonts w:cstheme="minorHAnsi"/>
                <w:b/>
                <w:sz w:val="20"/>
                <w:szCs w:val="24"/>
              </w:rPr>
            </w:pPr>
            <w:r w:rsidRPr="00C61DFE">
              <w:rPr>
                <w:rFonts w:cstheme="minorHAnsi"/>
                <w:b/>
                <w:sz w:val="20"/>
                <w:szCs w:val="24"/>
              </w:rPr>
              <w:t>Tahun 2011</w:t>
            </w:r>
          </w:p>
        </w:tc>
        <w:tc>
          <w:tcPr>
            <w:tcW w:w="817" w:type="dxa"/>
            <w:shd w:val="clear" w:color="auto" w:fill="D9D9D9" w:themeFill="background1" w:themeFillShade="D9"/>
          </w:tcPr>
          <w:p w:rsidR="000A4F17" w:rsidRPr="00C61DFE" w:rsidRDefault="000A4F17" w:rsidP="001D5E1D">
            <w:pPr>
              <w:pStyle w:val="Footer"/>
              <w:spacing w:before="120" w:after="120"/>
              <w:jc w:val="center"/>
              <w:rPr>
                <w:rFonts w:cstheme="minorHAnsi"/>
                <w:b/>
                <w:sz w:val="20"/>
                <w:szCs w:val="24"/>
              </w:rPr>
            </w:pPr>
            <w:r w:rsidRPr="00C61DFE">
              <w:rPr>
                <w:rFonts w:cstheme="minorHAnsi"/>
                <w:b/>
                <w:sz w:val="20"/>
                <w:szCs w:val="24"/>
              </w:rPr>
              <w:t>Tahun 2012</w:t>
            </w:r>
          </w:p>
        </w:tc>
        <w:tc>
          <w:tcPr>
            <w:tcW w:w="817" w:type="dxa"/>
            <w:shd w:val="clear" w:color="auto" w:fill="D9D9D9" w:themeFill="background1" w:themeFillShade="D9"/>
          </w:tcPr>
          <w:p w:rsidR="000A4F17" w:rsidRPr="00C61DFE" w:rsidRDefault="000A4F17" w:rsidP="001D5E1D">
            <w:pPr>
              <w:pStyle w:val="Footer"/>
              <w:spacing w:before="120" w:after="120"/>
              <w:jc w:val="center"/>
              <w:rPr>
                <w:rFonts w:cstheme="minorHAnsi"/>
                <w:b/>
                <w:sz w:val="20"/>
                <w:szCs w:val="24"/>
              </w:rPr>
            </w:pPr>
            <w:r w:rsidRPr="00C61DFE">
              <w:rPr>
                <w:rFonts w:cstheme="minorHAnsi"/>
                <w:b/>
                <w:sz w:val="20"/>
                <w:szCs w:val="24"/>
              </w:rPr>
              <w:t>Tahun 2013</w:t>
            </w:r>
          </w:p>
        </w:tc>
        <w:tc>
          <w:tcPr>
            <w:tcW w:w="817" w:type="dxa"/>
            <w:shd w:val="clear" w:color="auto" w:fill="D9D9D9" w:themeFill="background1" w:themeFillShade="D9"/>
          </w:tcPr>
          <w:p w:rsidR="000A4F17" w:rsidRPr="00C61DFE" w:rsidRDefault="000A4F17" w:rsidP="001D5E1D">
            <w:pPr>
              <w:pStyle w:val="Footer"/>
              <w:spacing w:before="120" w:after="120"/>
              <w:jc w:val="center"/>
              <w:rPr>
                <w:rFonts w:cstheme="minorHAnsi"/>
                <w:b/>
                <w:sz w:val="20"/>
                <w:szCs w:val="24"/>
              </w:rPr>
            </w:pPr>
            <w:r w:rsidRPr="00C61DFE">
              <w:rPr>
                <w:rFonts w:cstheme="minorHAnsi"/>
                <w:b/>
                <w:sz w:val="20"/>
                <w:szCs w:val="24"/>
              </w:rPr>
              <w:t>Tahun 2014</w:t>
            </w:r>
          </w:p>
        </w:tc>
        <w:tc>
          <w:tcPr>
            <w:tcW w:w="817" w:type="dxa"/>
            <w:shd w:val="clear" w:color="auto" w:fill="D9D9D9" w:themeFill="background1" w:themeFillShade="D9"/>
          </w:tcPr>
          <w:p w:rsidR="000A4F17" w:rsidRPr="00C61DFE" w:rsidRDefault="000A4F17" w:rsidP="00547FAB">
            <w:pPr>
              <w:pStyle w:val="Footer"/>
              <w:spacing w:before="120" w:after="120"/>
              <w:jc w:val="center"/>
              <w:rPr>
                <w:rFonts w:cstheme="minorHAnsi"/>
                <w:b/>
                <w:sz w:val="20"/>
                <w:szCs w:val="24"/>
              </w:rPr>
            </w:pPr>
            <w:r w:rsidRPr="00C61DFE">
              <w:rPr>
                <w:rFonts w:cstheme="minorHAnsi"/>
                <w:b/>
                <w:sz w:val="20"/>
                <w:szCs w:val="24"/>
              </w:rPr>
              <w:t>Tahun 2015</w:t>
            </w:r>
          </w:p>
        </w:tc>
        <w:tc>
          <w:tcPr>
            <w:tcW w:w="816" w:type="dxa"/>
            <w:shd w:val="clear" w:color="auto" w:fill="D9D9D9" w:themeFill="background1" w:themeFillShade="D9"/>
          </w:tcPr>
          <w:p w:rsidR="000A4F17" w:rsidRPr="00C61DFE" w:rsidRDefault="000A4F17" w:rsidP="00547FAB">
            <w:pPr>
              <w:pStyle w:val="Footer"/>
              <w:spacing w:before="120" w:after="120"/>
              <w:jc w:val="center"/>
              <w:rPr>
                <w:rFonts w:cstheme="minorHAnsi"/>
                <w:b/>
                <w:sz w:val="20"/>
                <w:szCs w:val="24"/>
              </w:rPr>
            </w:pPr>
            <w:r w:rsidRPr="00C61DFE">
              <w:rPr>
                <w:rFonts w:cstheme="minorHAnsi"/>
                <w:b/>
                <w:sz w:val="20"/>
                <w:szCs w:val="24"/>
              </w:rPr>
              <w:t>Tahun 2016</w:t>
            </w:r>
          </w:p>
        </w:tc>
        <w:tc>
          <w:tcPr>
            <w:tcW w:w="249" w:type="dxa"/>
            <w:shd w:val="clear" w:color="auto" w:fill="D9D9D9" w:themeFill="background1" w:themeFillShade="D9"/>
          </w:tcPr>
          <w:p w:rsidR="000A4F17" w:rsidRPr="00C61DFE" w:rsidRDefault="000A4F17" w:rsidP="00547FAB">
            <w:pPr>
              <w:pStyle w:val="Footer"/>
              <w:spacing w:before="120" w:after="120"/>
              <w:jc w:val="center"/>
              <w:rPr>
                <w:rFonts w:cstheme="minorHAnsi"/>
                <w:b/>
                <w:sz w:val="20"/>
                <w:szCs w:val="24"/>
                <w:lang w:val="en-US"/>
              </w:rPr>
            </w:pPr>
            <w:r w:rsidRPr="00C61DFE">
              <w:rPr>
                <w:rFonts w:cstheme="minorHAnsi"/>
                <w:b/>
                <w:sz w:val="20"/>
                <w:szCs w:val="24"/>
              </w:rPr>
              <w:t>Tahun 201</w:t>
            </w:r>
            <w:r w:rsidRPr="00C61DFE">
              <w:rPr>
                <w:rFonts w:cstheme="minorHAnsi"/>
                <w:b/>
                <w:sz w:val="20"/>
                <w:szCs w:val="24"/>
                <w:lang w:val="en-US"/>
              </w:rPr>
              <w:t>7</w:t>
            </w:r>
          </w:p>
        </w:tc>
        <w:tc>
          <w:tcPr>
            <w:tcW w:w="249" w:type="dxa"/>
            <w:shd w:val="clear" w:color="auto" w:fill="D9D9D9" w:themeFill="background1" w:themeFillShade="D9"/>
          </w:tcPr>
          <w:p w:rsidR="000A4F17" w:rsidRPr="00C61DFE" w:rsidRDefault="000A4F17" w:rsidP="00547FAB">
            <w:pPr>
              <w:pStyle w:val="Footer"/>
              <w:spacing w:before="120" w:after="120"/>
              <w:jc w:val="center"/>
              <w:rPr>
                <w:rFonts w:cstheme="minorHAnsi"/>
                <w:b/>
                <w:sz w:val="20"/>
                <w:szCs w:val="24"/>
                <w:lang w:val="en-US"/>
              </w:rPr>
            </w:pPr>
            <w:r w:rsidRPr="00C61DFE">
              <w:rPr>
                <w:rFonts w:cstheme="minorHAnsi"/>
                <w:b/>
                <w:sz w:val="20"/>
                <w:szCs w:val="24"/>
              </w:rPr>
              <w:t>Tahun 201</w:t>
            </w:r>
            <w:r w:rsidRPr="00C61DFE">
              <w:rPr>
                <w:rFonts w:cstheme="minorHAnsi"/>
                <w:b/>
                <w:sz w:val="20"/>
                <w:szCs w:val="24"/>
                <w:lang w:val="en-US"/>
              </w:rPr>
              <w:t>8</w:t>
            </w:r>
          </w:p>
        </w:tc>
      </w:tr>
      <w:tr w:rsidR="00C61DFE" w:rsidRPr="00C61DFE" w:rsidTr="000A4F17">
        <w:trPr>
          <w:trHeight w:val="890"/>
        </w:trPr>
        <w:tc>
          <w:tcPr>
            <w:tcW w:w="509" w:type="dxa"/>
            <w:shd w:val="clear" w:color="auto" w:fill="auto"/>
            <w:vAlign w:val="center"/>
          </w:tcPr>
          <w:p w:rsidR="000A4F17" w:rsidRPr="00C61DFE" w:rsidRDefault="000A4F17" w:rsidP="00901CBB">
            <w:pPr>
              <w:pStyle w:val="Footer"/>
              <w:spacing w:line="400" w:lineRule="exact"/>
              <w:jc w:val="center"/>
              <w:rPr>
                <w:rFonts w:cstheme="minorHAnsi"/>
                <w:sz w:val="20"/>
                <w:szCs w:val="24"/>
              </w:rPr>
            </w:pPr>
            <w:r w:rsidRPr="00C61DFE">
              <w:rPr>
                <w:rFonts w:cstheme="minorHAnsi"/>
                <w:sz w:val="20"/>
                <w:szCs w:val="24"/>
              </w:rPr>
              <w:t>1.</w:t>
            </w:r>
          </w:p>
        </w:tc>
        <w:tc>
          <w:tcPr>
            <w:tcW w:w="1152" w:type="dxa"/>
            <w:shd w:val="clear" w:color="auto" w:fill="auto"/>
            <w:vAlign w:val="center"/>
          </w:tcPr>
          <w:p w:rsidR="000A4F17" w:rsidRPr="00C61DFE" w:rsidRDefault="000A4F17" w:rsidP="00901CBB">
            <w:pPr>
              <w:pStyle w:val="Footer"/>
              <w:spacing w:line="400" w:lineRule="exact"/>
              <w:ind w:left="252" w:hanging="252"/>
              <w:jc w:val="center"/>
              <w:rPr>
                <w:rFonts w:cstheme="minorHAnsi"/>
                <w:sz w:val="20"/>
                <w:szCs w:val="24"/>
              </w:rPr>
            </w:pPr>
            <w:r w:rsidRPr="00C61DFE">
              <w:rPr>
                <w:rFonts w:cstheme="minorHAnsi"/>
                <w:sz w:val="20"/>
                <w:szCs w:val="24"/>
              </w:rPr>
              <w:t>SD Negeri / Swasta</w:t>
            </w:r>
          </w:p>
        </w:tc>
        <w:tc>
          <w:tcPr>
            <w:tcW w:w="816" w:type="dxa"/>
            <w:shd w:val="clear" w:color="auto" w:fill="auto"/>
            <w:vAlign w:val="center"/>
          </w:tcPr>
          <w:p w:rsidR="000A4F17" w:rsidRPr="00C61DFE" w:rsidRDefault="000A4F17" w:rsidP="00901CBB">
            <w:pPr>
              <w:pStyle w:val="Footer"/>
              <w:spacing w:line="400" w:lineRule="exact"/>
              <w:jc w:val="center"/>
              <w:rPr>
                <w:rFonts w:cstheme="minorHAnsi"/>
                <w:sz w:val="20"/>
                <w:szCs w:val="24"/>
              </w:rPr>
            </w:pPr>
            <w:r w:rsidRPr="00C61DFE">
              <w:rPr>
                <w:rFonts w:cstheme="minorHAnsi"/>
                <w:sz w:val="20"/>
                <w:szCs w:val="24"/>
              </w:rPr>
              <w:t>61.88%</w:t>
            </w:r>
          </w:p>
        </w:tc>
        <w:tc>
          <w:tcPr>
            <w:tcW w:w="817" w:type="dxa"/>
            <w:shd w:val="clear" w:color="auto" w:fill="auto"/>
            <w:vAlign w:val="center"/>
          </w:tcPr>
          <w:p w:rsidR="000A4F17" w:rsidRPr="00C61DFE" w:rsidRDefault="000A4F17" w:rsidP="00901CBB">
            <w:pPr>
              <w:pStyle w:val="Footer"/>
              <w:spacing w:line="400" w:lineRule="exact"/>
              <w:jc w:val="center"/>
              <w:rPr>
                <w:rFonts w:cstheme="minorHAnsi"/>
                <w:sz w:val="20"/>
                <w:szCs w:val="24"/>
              </w:rPr>
            </w:pPr>
            <w:r w:rsidRPr="00C61DFE">
              <w:rPr>
                <w:rFonts w:cstheme="minorHAnsi"/>
                <w:sz w:val="20"/>
                <w:szCs w:val="24"/>
              </w:rPr>
              <w:t>62.80%</w:t>
            </w:r>
          </w:p>
        </w:tc>
        <w:tc>
          <w:tcPr>
            <w:tcW w:w="817" w:type="dxa"/>
            <w:shd w:val="clear" w:color="auto" w:fill="auto"/>
            <w:vAlign w:val="center"/>
          </w:tcPr>
          <w:p w:rsidR="000A4F17" w:rsidRPr="00C61DFE" w:rsidRDefault="000A4F17" w:rsidP="00901CBB">
            <w:pPr>
              <w:pStyle w:val="Footer"/>
              <w:spacing w:line="400" w:lineRule="exact"/>
              <w:jc w:val="center"/>
              <w:rPr>
                <w:rFonts w:cstheme="minorHAnsi"/>
                <w:sz w:val="20"/>
                <w:szCs w:val="24"/>
              </w:rPr>
            </w:pPr>
            <w:r w:rsidRPr="00C61DFE">
              <w:rPr>
                <w:rFonts w:cstheme="minorHAnsi"/>
                <w:sz w:val="20"/>
                <w:szCs w:val="24"/>
              </w:rPr>
              <w:t>64.42%</w:t>
            </w:r>
          </w:p>
        </w:tc>
        <w:tc>
          <w:tcPr>
            <w:tcW w:w="817" w:type="dxa"/>
            <w:vAlign w:val="center"/>
          </w:tcPr>
          <w:p w:rsidR="000A4F17" w:rsidRPr="00C61DFE" w:rsidRDefault="000A4F17" w:rsidP="00901CBB">
            <w:pPr>
              <w:pStyle w:val="Footer"/>
              <w:spacing w:line="400" w:lineRule="exact"/>
              <w:jc w:val="center"/>
              <w:rPr>
                <w:rFonts w:cstheme="minorHAnsi"/>
                <w:sz w:val="20"/>
                <w:szCs w:val="24"/>
              </w:rPr>
            </w:pPr>
            <w:r w:rsidRPr="00C61DFE">
              <w:rPr>
                <w:rFonts w:cstheme="minorHAnsi"/>
                <w:sz w:val="20"/>
                <w:szCs w:val="24"/>
              </w:rPr>
              <w:t>67,31%</w:t>
            </w:r>
          </w:p>
        </w:tc>
        <w:tc>
          <w:tcPr>
            <w:tcW w:w="817" w:type="dxa"/>
            <w:vAlign w:val="center"/>
          </w:tcPr>
          <w:p w:rsidR="000A4F17" w:rsidRPr="00C61DFE" w:rsidRDefault="000A4F17" w:rsidP="00901CBB">
            <w:pPr>
              <w:pStyle w:val="Footer"/>
              <w:spacing w:line="400" w:lineRule="exact"/>
              <w:jc w:val="center"/>
              <w:rPr>
                <w:rFonts w:cstheme="minorHAnsi"/>
                <w:sz w:val="20"/>
                <w:szCs w:val="24"/>
              </w:rPr>
            </w:pPr>
            <w:r w:rsidRPr="00C61DFE">
              <w:rPr>
                <w:rFonts w:cstheme="minorHAnsi"/>
                <w:sz w:val="20"/>
                <w:szCs w:val="24"/>
              </w:rPr>
              <w:t>74.53%</w:t>
            </w:r>
          </w:p>
        </w:tc>
        <w:tc>
          <w:tcPr>
            <w:tcW w:w="817" w:type="dxa"/>
            <w:vAlign w:val="center"/>
          </w:tcPr>
          <w:p w:rsidR="000A4F17" w:rsidRPr="00C61DFE" w:rsidRDefault="000A4F17" w:rsidP="00547FAB">
            <w:pPr>
              <w:pStyle w:val="Footer"/>
              <w:spacing w:line="400" w:lineRule="exact"/>
              <w:jc w:val="center"/>
              <w:rPr>
                <w:rFonts w:cstheme="minorHAnsi"/>
                <w:sz w:val="20"/>
                <w:szCs w:val="24"/>
              </w:rPr>
            </w:pPr>
            <w:r w:rsidRPr="00C61DFE">
              <w:rPr>
                <w:rFonts w:cstheme="minorHAnsi"/>
                <w:sz w:val="20"/>
                <w:szCs w:val="24"/>
              </w:rPr>
              <w:t>76.42%</w:t>
            </w:r>
          </w:p>
        </w:tc>
        <w:tc>
          <w:tcPr>
            <w:tcW w:w="816" w:type="dxa"/>
            <w:vAlign w:val="center"/>
          </w:tcPr>
          <w:p w:rsidR="000A4F17" w:rsidRPr="00C61DFE" w:rsidRDefault="000A4F17" w:rsidP="0067018F">
            <w:pPr>
              <w:pStyle w:val="Footer"/>
              <w:spacing w:line="400" w:lineRule="exact"/>
              <w:jc w:val="center"/>
              <w:rPr>
                <w:rFonts w:cstheme="minorHAnsi"/>
                <w:sz w:val="20"/>
                <w:szCs w:val="24"/>
              </w:rPr>
            </w:pPr>
            <w:r w:rsidRPr="00C61DFE">
              <w:rPr>
                <w:rFonts w:cstheme="minorHAnsi"/>
                <w:sz w:val="20"/>
                <w:szCs w:val="24"/>
              </w:rPr>
              <w:t>76.42%</w:t>
            </w:r>
          </w:p>
        </w:tc>
        <w:tc>
          <w:tcPr>
            <w:tcW w:w="249" w:type="dxa"/>
          </w:tcPr>
          <w:p w:rsidR="006201AE" w:rsidRPr="00C61DFE" w:rsidRDefault="006201AE" w:rsidP="0067018F">
            <w:pPr>
              <w:pStyle w:val="Footer"/>
              <w:spacing w:line="400" w:lineRule="exact"/>
              <w:jc w:val="center"/>
              <w:rPr>
                <w:rFonts w:cstheme="minorHAnsi"/>
                <w:sz w:val="20"/>
                <w:szCs w:val="24"/>
                <w:lang w:val="en-US"/>
              </w:rPr>
            </w:pPr>
          </w:p>
          <w:p w:rsidR="000A4F17" w:rsidRPr="00C61DFE" w:rsidRDefault="006201AE" w:rsidP="0067018F">
            <w:pPr>
              <w:pStyle w:val="Footer"/>
              <w:spacing w:line="400" w:lineRule="exact"/>
              <w:jc w:val="center"/>
              <w:rPr>
                <w:rFonts w:cstheme="minorHAnsi"/>
                <w:sz w:val="20"/>
                <w:szCs w:val="24"/>
                <w:lang w:val="en-US"/>
              </w:rPr>
            </w:pPr>
            <w:r w:rsidRPr="00C61DFE">
              <w:rPr>
                <w:rFonts w:cstheme="minorHAnsi"/>
                <w:sz w:val="20"/>
                <w:szCs w:val="24"/>
                <w:lang w:val="en-US"/>
              </w:rPr>
              <w:t>76,68%</w:t>
            </w:r>
          </w:p>
        </w:tc>
        <w:tc>
          <w:tcPr>
            <w:tcW w:w="249" w:type="dxa"/>
          </w:tcPr>
          <w:p w:rsidR="006201AE" w:rsidRPr="00C61DFE" w:rsidRDefault="006201AE" w:rsidP="0067018F">
            <w:pPr>
              <w:pStyle w:val="Footer"/>
              <w:spacing w:line="400" w:lineRule="exact"/>
              <w:jc w:val="center"/>
              <w:rPr>
                <w:rFonts w:cstheme="minorHAnsi"/>
                <w:sz w:val="20"/>
                <w:szCs w:val="24"/>
                <w:lang w:val="en-US"/>
              </w:rPr>
            </w:pPr>
          </w:p>
          <w:p w:rsidR="000A4F17" w:rsidRPr="00C61DFE" w:rsidRDefault="006201AE" w:rsidP="0067018F">
            <w:pPr>
              <w:pStyle w:val="Footer"/>
              <w:spacing w:line="400" w:lineRule="exact"/>
              <w:jc w:val="center"/>
              <w:rPr>
                <w:rFonts w:cstheme="minorHAnsi"/>
                <w:sz w:val="20"/>
                <w:szCs w:val="24"/>
              </w:rPr>
            </w:pPr>
            <w:r w:rsidRPr="00C61DFE">
              <w:rPr>
                <w:rFonts w:cstheme="minorHAnsi"/>
                <w:sz w:val="20"/>
                <w:szCs w:val="24"/>
                <w:lang w:val="en-US"/>
              </w:rPr>
              <w:t>76,68%</w:t>
            </w:r>
          </w:p>
        </w:tc>
      </w:tr>
      <w:tr w:rsidR="00C61DFE" w:rsidRPr="00C61DFE" w:rsidTr="000A4F17">
        <w:trPr>
          <w:trHeight w:val="890"/>
        </w:trPr>
        <w:tc>
          <w:tcPr>
            <w:tcW w:w="509" w:type="dxa"/>
            <w:shd w:val="clear" w:color="auto" w:fill="auto"/>
            <w:vAlign w:val="center"/>
          </w:tcPr>
          <w:p w:rsidR="000A4F17" w:rsidRPr="00C61DFE" w:rsidRDefault="000A4F17" w:rsidP="00901CBB">
            <w:pPr>
              <w:pStyle w:val="Footer"/>
              <w:spacing w:line="400" w:lineRule="exact"/>
              <w:jc w:val="center"/>
              <w:rPr>
                <w:rFonts w:cstheme="minorHAnsi"/>
                <w:sz w:val="20"/>
                <w:szCs w:val="24"/>
              </w:rPr>
            </w:pPr>
            <w:r w:rsidRPr="00C61DFE">
              <w:rPr>
                <w:rFonts w:cstheme="minorHAnsi"/>
                <w:sz w:val="20"/>
                <w:szCs w:val="24"/>
              </w:rPr>
              <w:t>2.</w:t>
            </w:r>
          </w:p>
        </w:tc>
        <w:tc>
          <w:tcPr>
            <w:tcW w:w="1152" w:type="dxa"/>
            <w:shd w:val="clear" w:color="auto" w:fill="auto"/>
            <w:vAlign w:val="center"/>
          </w:tcPr>
          <w:p w:rsidR="000A4F17" w:rsidRPr="00C61DFE" w:rsidRDefault="000A4F17" w:rsidP="00901CBB">
            <w:pPr>
              <w:pStyle w:val="Footer"/>
              <w:spacing w:line="400" w:lineRule="exact"/>
              <w:jc w:val="center"/>
              <w:rPr>
                <w:rFonts w:cstheme="minorHAnsi"/>
                <w:sz w:val="20"/>
                <w:szCs w:val="24"/>
              </w:rPr>
            </w:pPr>
            <w:r w:rsidRPr="00C61DFE">
              <w:rPr>
                <w:rFonts w:cstheme="minorHAnsi"/>
                <w:sz w:val="20"/>
                <w:szCs w:val="24"/>
              </w:rPr>
              <w:t>SMP Negeri / Swasta</w:t>
            </w:r>
          </w:p>
        </w:tc>
        <w:tc>
          <w:tcPr>
            <w:tcW w:w="816" w:type="dxa"/>
            <w:shd w:val="clear" w:color="auto" w:fill="auto"/>
            <w:vAlign w:val="center"/>
          </w:tcPr>
          <w:p w:rsidR="000A4F17" w:rsidRPr="00C61DFE" w:rsidRDefault="000A4F17" w:rsidP="00901CBB">
            <w:pPr>
              <w:pStyle w:val="Footer"/>
              <w:spacing w:line="400" w:lineRule="exact"/>
              <w:jc w:val="center"/>
              <w:rPr>
                <w:rFonts w:cstheme="minorHAnsi"/>
                <w:sz w:val="20"/>
                <w:szCs w:val="24"/>
              </w:rPr>
            </w:pPr>
            <w:r w:rsidRPr="00C61DFE">
              <w:rPr>
                <w:rFonts w:cstheme="minorHAnsi"/>
                <w:sz w:val="20"/>
                <w:szCs w:val="24"/>
              </w:rPr>
              <w:t>58.33%</w:t>
            </w:r>
          </w:p>
        </w:tc>
        <w:tc>
          <w:tcPr>
            <w:tcW w:w="817" w:type="dxa"/>
            <w:shd w:val="clear" w:color="auto" w:fill="auto"/>
            <w:vAlign w:val="center"/>
          </w:tcPr>
          <w:p w:rsidR="000A4F17" w:rsidRPr="00C61DFE" w:rsidRDefault="000A4F17" w:rsidP="00901CBB">
            <w:pPr>
              <w:pStyle w:val="Footer"/>
              <w:spacing w:line="400" w:lineRule="exact"/>
              <w:jc w:val="center"/>
              <w:rPr>
                <w:rFonts w:cstheme="minorHAnsi"/>
                <w:sz w:val="20"/>
                <w:szCs w:val="24"/>
              </w:rPr>
            </w:pPr>
            <w:r w:rsidRPr="00C61DFE">
              <w:rPr>
                <w:rFonts w:cstheme="minorHAnsi"/>
                <w:sz w:val="20"/>
                <w:szCs w:val="24"/>
              </w:rPr>
              <w:t>61.11%</w:t>
            </w:r>
          </w:p>
        </w:tc>
        <w:tc>
          <w:tcPr>
            <w:tcW w:w="817" w:type="dxa"/>
            <w:shd w:val="clear" w:color="auto" w:fill="auto"/>
            <w:vAlign w:val="center"/>
          </w:tcPr>
          <w:p w:rsidR="000A4F17" w:rsidRPr="00C61DFE" w:rsidRDefault="000A4F17" w:rsidP="00901CBB">
            <w:pPr>
              <w:pStyle w:val="Footer"/>
              <w:spacing w:line="400" w:lineRule="exact"/>
              <w:jc w:val="center"/>
              <w:rPr>
                <w:rFonts w:cstheme="minorHAnsi"/>
                <w:sz w:val="20"/>
                <w:szCs w:val="24"/>
              </w:rPr>
            </w:pPr>
            <w:r w:rsidRPr="00C61DFE">
              <w:rPr>
                <w:rFonts w:cstheme="minorHAnsi"/>
                <w:sz w:val="20"/>
                <w:szCs w:val="24"/>
              </w:rPr>
              <w:t>62.71%</w:t>
            </w:r>
          </w:p>
        </w:tc>
        <w:tc>
          <w:tcPr>
            <w:tcW w:w="817" w:type="dxa"/>
            <w:vAlign w:val="center"/>
          </w:tcPr>
          <w:p w:rsidR="000A4F17" w:rsidRPr="00C61DFE" w:rsidRDefault="000A4F17" w:rsidP="00901CBB">
            <w:pPr>
              <w:pStyle w:val="Footer"/>
              <w:spacing w:line="400" w:lineRule="exact"/>
              <w:jc w:val="center"/>
              <w:rPr>
                <w:rFonts w:cstheme="minorHAnsi"/>
                <w:sz w:val="20"/>
                <w:szCs w:val="24"/>
              </w:rPr>
            </w:pPr>
            <w:r w:rsidRPr="00C61DFE">
              <w:rPr>
                <w:rFonts w:cstheme="minorHAnsi"/>
                <w:sz w:val="20"/>
                <w:szCs w:val="24"/>
              </w:rPr>
              <w:t>70,00%</w:t>
            </w:r>
          </w:p>
        </w:tc>
        <w:tc>
          <w:tcPr>
            <w:tcW w:w="817" w:type="dxa"/>
            <w:vAlign w:val="center"/>
          </w:tcPr>
          <w:p w:rsidR="000A4F17" w:rsidRPr="00C61DFE" w:rsidRDefault="000A4F17" w:rsidP="00901CBB">
            <w:pPr>
              <w:pStyle w:val="Footer"/>
              <w:spacing w:line="400" w:lineRule="exact"/>
              <w:jc w:val="center"/>
              <w:rPr>
                <w:rFonts w:cstheme="minorHAnsi"/>
                <w:sz w:val="20"/>
                <w:szCs w:val="24"/>
              </w:rPr>
            </w:pPr>
            <w:r w:rsidRPr="00C61DFE">
              <w:rPr>
                <w:rFonts w:cstheme="minorHAnsi"/>
                <w:sz w:val="20"/>
                <w:szCs w:val="24"/>
              </w:rPr>
              <w:t>89.35%</w:t>
            </w:r>
          </w:p>
        </w:tc>
        <w:tc>
          <w:tcPr>
            <w:tcW w:w="817" w:type="dxa"/>
            <w:vAlign w:val="center"/>
          </w:tcPr>
          <w:p w:rsidR="000A4F17" w:rsidRPr="00C61DFE" w:rsidRDefault="000A4F17" w:rsidP="00972848">
            <w:pPr>
              <w:pStyle w:val="Footer"/>
              <w:spacing w:line="400" w:lineRule="exact"/>
              <w:rPr>
                <w:rFonts w:cstheme="minorHAnsi"/>
                <w:sz w:val="20"/>
                <w:szCs w:val="24"/>
              </w:rPr>
            </w:pPr>
            <w:r w:rsidRPr="00C61DFE">
              <w:rPr>
                <w:rFonts w:cstheme="minorHAnsi"/>
                <w:sz w:val="20"/>
                <w:szCs w:val="24"/>
              </w:rPr>
              <w:t>94,26%</w:t>
            </w:r>
          </w:p>
        </w:tc>
        <w:tc>
          <w:tcPr>
            <w:tcW w:w="816" w:type="dxa"/>
            <w:vAlign w:val="center"/>
          </w:tcPr>
          <w:p w:rsidR="000A4F17" w:rsidRPr="00C61DFE" w:rsidRDefault="000A4F17" w:rsidP="0067018F">
            <w:pPr>
              <w:pStyle w:val="Footer"/>
              <w:spacing w:line="400" w:lineRule="exact"/>
              <w:rPr>
                <w:rFonts w:cstheme="minorHAnsi"/>
                <w:sz w:val="20"/>
                <w:szCs w:val="24"/>
              </w:rPr>
            </w:pPr>
            <w:r w:rsidRPr="00C61DFE">
              <w:rPr>
                <w:rFonts w:cstheme="minorHAnsi"/>
                <w:sz w:val="20"/>
                <w:szCs w:val="24"/>
              </w:rPr>
              <w:t>94,26%</w:t>
            </w:r>
          </w:p>
        </w:tc>
        <w:tc>
          <w:tcPr>
            <w:tcW w:w="249" w:type="dxa"/>
          </w:tcPr>
          <w:p w:rsidR="006201AE" w:rsidRPr="00C61DFE" w:rsidRDefault="006201AE" w:rsidP="0067018F">
            <w:pPr>
              <w:pStyle w:val="Footer"/>
              <w:spacing w:line="400" w:lineRule="exact"/>
              <w:rPr>
                <w:rFonts w:cstheme="minorHAnsi"/>
                <w:sz w:val="20"/>
                <w:szCs w:val="24"/>
                <w:lang w:val="en-US"/>
              </w:rPr>
            </w:pPr>
          </w:p>
          <w:p w:rsidR="000A4F17" w:rsidRPr="00C61DFE" w:rsidRDefault="006201AE" w:rsidP="0067018F">
            <w:pPr>
              <w:pStyle w:val="Footer"/>
              <w:spacing w:line="400" w:lineRule="exact"/>
              <w:rPr>
                <w:rFonts w:cstheme="minorHAnsi"/>
                <w:sz w:val="20"/>
                <w:szCs w:val="24"/>
                <w:lang w:val="en-US"/>
              </w:rPr>
            </w:pPr>
            <w:r w:rsidRPr="00C61DFE">
              <w:rPr>
                <w:rFonts w:cstheme="minorHAnsi"/>
                <w:sz w:val="20"/>
                <w:szCs w:val="24"/>
                <w:lang w:val="en-US"/>
              </w:rPr>
              <w:t>77,61%</w:t>
            </w:r>
          </w:p>
        </w:tc>
        <w:tc>
          <w:tcPr>
            <w:tcW w:w="249" w:type="dxa"/>
          </w:tcPr>
          <w:p w:rsidR="006201AE" w:rsidRPr="00C61DFE" w:rsidRDefault="006201AE" w:rsidP="0067018F">
            <w:pPr>
              <w:pStyle w:val="Footer"/>
              <w:spacing w:line="400" w:lineRule="exact"/>
              <w:rPr>
                <w:rFonts w:cstheme="minorHAnsi"/>
                <w:sz w:val="20"/>
                <w:szCs w:val="24"/>
                <w:lang w:val="en-US"/>
              </w:rPr>
            </w:pPr>
          </w:p>
          <w:p w:rsidR="000A4F17" w:rsidRPr="00C61DFE" w:rsidRDefault="006201AE" w:rsidP="0067018F">
            <w:pPr>
              <w:pStyle w:val="Footer"/>
              <w:spacing w:line="400" w:lineRule="exact"/>
              <w:rPr>
                <w:rFonts w:cstheme="minorHAnsi"/>
                <w:sz w:val="20"/>
                <w:szCs w:val="24"/>
              </w:rPr>
            </w:pPr>
            <w:r w:rsidRPr="00C61DFE">
              <w:rPr>
                <w:rFonts w:cstheme="minorHAnsi"/>
                <w:sz w:val="20"/>
                <w:szCs w:val="24"/>
                <w:lang w:val="en-US"/>
              </w:rPr>
              <w:t>77,61%</w:t>
            </w:r>
          </w:p>
        </w:tc>
      </w:tr>
    </w:tbl>
    <w:p w:rsidR="009C2B53" w:rsidRPr="00C61DFE" w:rsidRDefault="009C2B53" w:rsidP="009C2B53">
      <w:pPr>
        <w:pStyle w:val="ListParagraph"/>
        <w:spacing w:line="360" w:lineRule="auto"/>
        <w:ind w:left="1440" w:firstLine="720"/>
        <w:rPr>
          <w:rFonts w:ascii="Century Gothic" w:hAnsi="Century Gothic" w:cs="Calibri"/>
          <w:sz w:val="24"/>
          <w:szCs w:val="24"/>
        </w:rPr>
      </w:pPr>
    </w:p>
    <w:p w:rsidR="002A1555" w:rsidRPr="00B85781" w:rsidRDefault="002A1555" w:rsidP="009C2B53">
      <w:pPr>
        <w:pStyle w:val="ListParagraph"/>
        <w:spacing w:line="360" w:lineRule="auto"/>
        <w:ind w:left="1440" w:firstLine="720"/>
        <w:rPr>
          <w:rFonts w:ascii="Century Gothic" w:hAnsi="Century Gothic" w:cs="Calibri"/>
          <w:sz w:val="24"/>
          <w:szCs w:val="24"/>
        </w:rPr>
      </w:pPr>
    </w:p>
    <w:p w:rsidR="009C2B53" w:rsidRPr="00B85781" w:rsidRDefault="009C2B53" w:rsidP="00883E25">
      <w:pPr>
        <w:pStyle w:val="ListParagraph"/>
        <w:spacing w:line="360" w:lineRule="auto"/>
        <w:ind w:left="1701"/>
        <w:jc w:val="both"/>
        <w:rPr>
          <w:rFonts w:ascii="Century Gothic" w:hAnsi="Century Gothic" w:cs="Calibri"/>
          <w:sz w:val="24"/>
          <w:szCs w:val="24"/>
          <w:lang w:val="sv-SE"/>
        </w:rPr>
      </w:pPr>
      <w:r w:rsidRPr="00B85781">
        <w:rPr>
          <w:rFonts w:ascii="Century Gothic" w:hAnsi="Century Gothic" w:cs="Calibri"/>
          <w:sz w:val="24"/>
          <w:szCs w:val="24"/>
        </w:rPr>
        <w:t xml:space="preserve">Jika dilihat dari setiap SD dan SMP </w:t>
      </w:r>
      <w:r w:rsidRPr="00B85781">
        <w:rPr>
          <w:rFonts w:ascii="Century Gothic" w:hAnsi="Century Gothic" w:cs="Calibri"/>
          <w:sz w:val="24"/>
          <w:szCs w:val="24"/>
          <w:lang w:val="sv-SE"/>
        </w:rPr>
        <w:t xml:space="preserve">tersedia satu ruang guru yang dilengkapi dengan meja dan kursi untuk setiap orang </w:t>
      </w:r>
      <w:r w:rsidRPr="00B85781">
        <w:rPr>
          <w:rFonts w:ascii="Century Gothic" w:hAnsi="Century Gothic" w:cs="Calibri"/>
          <w:sz w:val="24"/>
          <w:szCs w:val="24"/>
          <w:lang w:val="sv-SE"/>
        </w:rPr>
        <w:lastRenderedPageBreak/>
        <w:t xml:space="preserve">guru, kepala sekolah dan staf kependidikan lainnya; dan setiap SMP tersedia ruang kepala sekolah yang terpisah dari ruang </w:t>
      </w:r>
      <w:r w:rsidR="00B002E4" w:rsidRPr="00B85781">
        <w:rPr>
          <w:rFonts w:ascii="Century Gothic" w:hAnsi="Century Gothic" w:cs="Calibri"/>
          <w:sz w:val="24"/>
          <w:szCs w:val="24"/>
          <w:lang w:val="sv-SE"/>
        </w:rPr>
        <w:t>guru periode 2010-201</w:t>
      </w:r>
      <w:r w:rsidR="00B002E4" w:rsidRPr="00B85781">
        <w:rPr>
          <w:rFonts w:ascii="Century Gothic" w:hAnsi="Century Gothic" w:cs="Calibri"/>
          <w:sz w:val="24"/>
          <w:szCs w:val="24"/>
        </w:rPr>
        <w:t>6</w:t>
      </w:r>
      <w:r w:rsidRPr="00B85781">
        <w:rPr>
          <w:rFonts w:ascii="Century Gothic" w:hAnsi="Century Gothic" w:cs="Calibri"/>
          <w:sz w:val="24"/>
          <w:szCs w:val="24"/>
          <w:lang w:val="sv-SE"/>
        </w:rPr>
        <w:t>, dengan penjelasan sebagai berikut :</w:t>
      </w:r>
    </w:p>
    <w:p w:rsidR="009C2B53" w:rsidRPr="00B85781" w:rsidRDefault="009C2B53" w:rsidP="00883E25">
      <w:pPr>
        <w:pStyle w:val="ListParagraph"/>
        <w:spacing w:line="360" w:lineRule="auto"/>
        <w:ind w:left="1701"/>
        <w:jc w:val="both"/>
        <w:rPr>
          <w:rFonts w:ascii="Century Gothic" w:hAnsi="Century Gothic" w:cs="Calibri"/>
          <w:sz w:val="24"/>
          <w:szCs w:val="24"/>
          <w:lang w:val="sv-SE"/>
        </w:rPr>
      </w:pPr>
      <w:r w:rsidRPr="00B85781">
        <w:rPr>
          <w:rFonts w:ascii="Century Gothic" w:hAnsi="Century Gothic" w:cs="Calibri"/>
          <w:sz w:val="24"/>
          <w:szCs w:val="24"/>
          <w:lang w:val="sv-SE"/>
        </w:rPr>
        <w:t xml:space="preserve">Pada jenjang SD Pada tahun </w:t>
      </w:r>
      <w:r w:rsidR="007C4206" w:rsidRPr="00B85781">
        <w:rPr>
          <w:rFonts w:ascii="Century Gothic" w:hAnsi="Century Gothic" w:cs="Calibri"/>
          <w:sz w:val="24"/>
          <w:szCs w:val="24"/>
          <w:lang w:val="sv-SE"/>
        </w:rPr>
        <w:t xml:space="preserve">2010 capaian realisasi adalah 61.88% hal ini dikarnakan baru 125 lembaga SD yang memiliki ruang guru dengan indikator dimaksud dari 202 lembaga SD yang ada. </w:t>
      </w:r>
    </w:p>
    <w:p w:rsidR="001851DF" w:rsidRPr="00B85781" w:rsidRDefault="007C4206" w:rsidP="007C4206">
      <w:pPr>
        <w:pStyle w:val="ListParagraph"/>
        <w:spacing w:line="360" w:lineRule="auto"/>
        <w:ind w:left="1701"/>
        <w:jc w:val="both"/>
        <w:rPr>
          <w:rFonts w:ascii="Century Gothic" w:hAnsi="Century Gothic" w:cs="Calibri"/>
          <w:sz w:val="24"/>
          <w:szCs w:val="24"/>
          <w:lang w:val="sv-SE"/>
        </w:rPr>
      </w:pPr>
      <w:r w:rsidRPr="00B85781">
        <w:rPr>
          <w:rFonts w:ascii="Century Gothic" w:hAnsi="Century Gothic" w:cs="Calibri"/>
          <w:sz w:val="24"/>
          <w:szCs w:val="24"/>
          <w:lang w:val="sv-SE"/>
        </w:rPr>
        <w:t xml:space="preserve">Pada tahun 2011 jumlah ruang guru bertambah menjadi 130 ruang dengan indikator kelengkapan yang dimaksud dari 207 lembaga SD yang ada, jadi capainya adalah 62.80%. Sedangkan pada tahun 2012 realisasi capainnya adalah 64.42% karena sudah ada 134 ruang guru dari 208 lembaga SD yang ada. </w:t>
      </w:r>
      <w:r w:rsidR="001851DF" w:rsidRPr="00B85781">
        <w:rPr>
          <w:rFonts w:ascii="Century Gothic" w:hAnsi="Century Gothic" w:cs="Calibri"/>
          <w:sz w:val="24"/>
          <w:szCs w:val="24"/>
          <w:lang w:val="sv-SE"/>
        </w:rPr>
        <w:t xml:space="preserve">Pada </w:t>
      </w:r>
      <w:r w:rsidR="007F473C" w:rsidRPr="00B85781">
        <w:rPr>
          <w:rFonts w:ascii="Century Gothic" w:hAnsi="Century Gothic" w:cs="Calibri"/>
          <w:sz w:val="24"/>
          <w:szCs w:val="24"/>
          <w:lang w:val="sv-SE"/>
        </w:rPr>
        <w:t>tahun 2013 capaiannya menjadi 67,31</w:t>
      </w:r>
      <w:r w:rsidR="00DC6640" w:rsidRPr="00B85781">
        <w:rPr>
          <w:rFonts w:ascii="Century Gothic" w:hAnsi="Century Gothic" w:cs="Calibri"/>
          <w:sz w:val="24"/>
          <w:szCs w:val="24"/>
          <w:lang w:val="sv-SE"/>
        </w:rPr>
        <w:t>%, tahun 2014 mencapai 74,53%, tahun 2015 mencapai 76,26%</w:t>
      </w:r>
      <w:r w:rsidR="00A019CA" w:rsidRPr="00B85781">
        <w:rPr>
          <w:rFonts w:ascii="Century Gothic" w:hAnsi="Century Gothic" w:cs="Calibri"/>
          <w:sz w:val="24"/>
          <w:szCs w:val="24"/>
        </w:rPr>
        <w:t xml:space="preserve"> dan </w:t>
      </w:r>
      <w:r w:rsidR="00A019CA" w:rsidRPr="00B85781">
        <w:rPr>
          <w:rFonts w:ascii="Century Gothic" w:hAnsi="Century Gothic" w:cs="Calibri"/>
          <w:sz w:val="24"/>
          <w:szCs w:val="24"/>
          <w:lang w:val="sv-SE"/>
        </w:rPr>
        <w:t>tahun 201</w:t>
      </w:r>
      <w:r w:rsidR="00A019CA" w:rsidRPr="00B85781">
        <w:rPr>
          <w:rFonts w:ascii="Century Gothic" w:hAnsi="Century Gothic" w:cs="Calibri"/>
          <w:sz w:val="24"/>
          <w:szCs w:val="24"/>
        </w:rPr>
        <w:t>6</w:t>
      </w:r>
      <w:r w:rsidR="00A019CA" w:rsidRPr="00B85781">
        <w:rPr>
          <w:rFonts w:ascii="Century Gothic" w:hAnsi="Century Gothic" w:cs="Calibri"/>
          <w:sz w:val="24"/>
          <w:szCs w:val="24"/>
          <w:lang w:val="sv-SE"/>
        </w:rPr>
        <w:t xml:space="preserve"> mencapai 76,26%</w:t>
      </w:r>
      <w:r w:rsidR="00DC6640" w:rsidRPr="00B85781">
        <w:rPr>
          <w:rFonts w:ascii="Century Gothic" w:hAnsi="Century Gothic" w:cs="Calibri"/>
          <w:sz w:val="24"/>
          <w:szCs w:val="24"/>
          <w:lang w:val="sv-SE"/>
        </w:rPr>
        <w:t xml:space="preserve">. </w:t>
      </w:r>
    </w:p>
    <w:p w:rsidR="007F473C" w:rsidRPr="00B85781" w:rsidRDefault="009C2B53" w:rsidP="007F473C">
      <w:pPr>
        <w:pStyle w:val="ListParagraph"/>
        <w:spacing w:line="360" w:lineRule="auto"/>
        <w:ind w:left="1701"/>
        <w:jc w:val="both"/>
        <w:rPr>
          <w:rFonts w:ascii="Century Gothic" w:hAnsi="Century Gothic" w:cs="Calibri"/>
          <w:sz w:val="24"/>
          <w:szCs w:val="24"/>
          <w:lang w:val="sv-SE"/>
        </w:rPr>
      </w:pPr>
      <w:r w:rsidRPr="00B85781">
        <w:rPr>
          <w:rFonts w:ascii="Century Gothic" w:hAnsi="Century Gothic" w:cs="Calibri"/>
          <w:sz w:val="24"/>
          <w:szCs w:val="24"/>
          <w:lang w:val="sv-SE"/>
        </w:rPr>
        <w:t xml:space="preserve">Untuk jenjang SMP pada </w:t>
      </w:r>
      <w:r w:rsidR="007F473C" w:rsidRPr="00B85781">
        <w:rPr>
          <w:rFonts w:ascii="Century Gothic" w:hAnsi="Century Gothic" w:cs="Calibri"/>
          <w:sz w:val="24"/>
          <w:szCs w:val="24"/>
          <w:lang w:val="sv-SE"/>
        </w:rPr>
        <w:t>tahun 2013 dengan jumlah SMP sebanyak 61 l</w:t>
      </w:r>
      <w:r w:rsidR="00611E48" w:rsidRPr="00B85781">
        <w:rPr>
          <w:rFonts w:ascii="Century Gothic" w:hAnsi="Century Gothic" w:cs="Calibri"/>
          <w:sz w:val="24"/>
          <w:szCs w:val="24"/>
          <w:lang w:val="sv-SE"/>
        </w:rPr>
        <w:t xml:space="preserve">embaga capainya menjadi 70%, </w:t>
      </w:r>
      <w:r w:rsidR="007F473C" w:rsidRPr="00B85781">
        <w:rPr>
          <w:rFonts w:ascii="Century Gothic" w:hAnsi="Century Gothic" w:cs="Calibri"/>
          <w:sz w:val="24"/>
          <w:szCs w:val="24"/>
          <w:lang w:val="sv-SE"/>
        </w:rPr>
        <w:t>tahun 2014 mencapai 89,35%</w:t>
      </w:r>
      <w:r w:rsidR="00611E48" w:rsidRPr="00B85781">
        <w:rPr>
          <w:rFonts w:ascii="Century Gothic" w:hAnsi="Century Gothic" w:cs="Calibri"/>
          <w:sz w:val="24"/>
          <w:szCs w:val="24"/>
          <w:lang w:val="sv-SE"/>
        </w:rPr>
        <w:t xml:space="preserve">, </w:t>
      </w:r>
      <w:r w:rsidR="00B002E4" w:rsidRPr="00B85781">
        <w:rPr>
          <w:rFonts w:ascii="Century Gothic" w:hAnsi="Century Gothic" w:cs="Calibri"/>
          <w:sz w:val="24"/>
          <w:szCs w:val="24"/>
          <w:lang w:val="sv-SE"/>
        </w:rPr>
        <w:t>tahun 2015 mencapai 94,26%</w:t>
      </w:r>
      <w:r w:rsidR="00B002E4" w:rsidRPr="00B85781">
        <w:rPr>
          <w:rFonts w:ascii="Century Gothic" w:hAnsi="Century Gothic" w:cs="Calibri"/>
          <w:sz w:val="24"/>
          <w:szCs w:val="24"/>
        </w:rPr>
        <w:t xml:space="preserve"> dan tahun 2016 mencapai 94,26%.</w:t>
      </w:r>
      <w:r w:rsidR="00C61DFE" w:rsidRPr="00B85781">
        <w:rPr>
          <w:rFonts w:ascii="Century Gothic" w:hAnsi="Century Gothic" w:cs="Calibri"/>
          <w:sz w:val="24"/>
          <w:szCs w:val="24"/>
          <w:lang w:val="sv-SE"/>
        </w:rPr>
        <w:t xml:space="preserve"> Di tahun 2017 dan 2018 dari 67 SMP terdapat 52  ruang guru mencapai 77,61%.</w:t>
      </w:r>
    </w:p>
    <w:p w:rsidR="00363387" w:rsidRPr="00F75623" w:rsidRDefault="00363387" w:rsidP="00883E25">
      <w:pPr>
        <w:pStyle w:val="ListParagraph"/>
        <w:spacing w:line="360" w:lineRule="auto"/>
        <w:ind w:left="1701"/>
        <w:jc w:val="both"/>
        <w:rPr>
          <w:rFonts w:ascii="Century Gothic" w:hAnsi="Century Gothic" w:cs="Calibri"/>
          <w:color w:val="0070C0"/>
          <w:sz w:val="24"/>
          <w:szCs w:val="24"/>
          <w:lang w:val="sv-SE"/>
        </w:rPr>
      </w:pPr>
    </w:p>
    <w:p w:rsidR="009C2B53" w:rsidRPr="001C36FF" w:rsidRDefault="009C2B53" w:rsidP="009C2B53">
      <w:pPr>
        <w:pStyle w:val="ListParagraph"/>
        <w:numPr>
          <w:ilvl w:val="0"/>
          <w:numId w:val="4"/>
        </w:numPr>
        <w:spacing w:line="360" w:lineRule="auto"/>
        <w:ind w:left="1701" w:hanging="283"/>
        <w:jc w:val="both"/>
        <w:rPr>
          <w:rFonts w:ascii="Century Gothic" w:hAnsi="Century Gothic" w:cs="Calibri"/>
          <w:sz w:val="24"/>
          <w:szCs w:val="24"/>
          <w:lang w:val="sv-SE"/>
        </w:rPr>
      </w:pPr>
      <w:r w:rsidRPr="007375D2">
        <w:rPr>
          <w:rFonts w:ascii="Century Gothic" w:hAnsi="Century Gothic" w:cs="Calibri"/>
          <w:sz w:val="24"/>
          <w:szCs w:val="24"/>
          <w:lang w:val="sv-SE"/>
        </w:rPr>
        <w:t xml:space="preserve">Di setiap SD tersedia satu orang guru untuk setiap 32 peserta </w:t>
      </w:r>
      <w:r w:rsidRPr="002F1DA2">
        <w:rPr>
          <w:rFonts w:ascii="Century Gothic" w:hAnsi="Century Gothic" w:cs="Calibri"/>
          <w:sz w:val="24"/>
          <w:szCs w:val="24"/>
          <w:lang w:val="sv-SE"/>
        </w:rPr>
        <w:t>didik dan enam orang guru untuk setiap satuan pendidikan, dan untuk daerah khusus empat orang guru setiap satuan pendidikan</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1216"/>
        <w:gridCol w:w="850"/>
        <w:gridCol w:w="851"/>
        <w:gridCol w:w="850"/>
        <w:gridCol w:w="851"/>
        <w:gridCol w:w="850"/>
        <w:gridCol w:w="929"/>
        <w:gridCol w:w="901"/>
        <w:gridCol w:w="901"/>
        <w:gridCol w:w="901"/>
      </w:tblGrid>
      <w:tr w:rsidR="001C36FF" w:rsidRPr="001C36FF" w:rsidTr="00F00F65">
        <w:trPr>
          <w:trHeight w:val="773"/>
        </w:trPr>
        <w:tc>
          <w:tcPr>
            <w:tcW w:w="485" w:type="dxa"/>
            <w:shd w:val="clear" w:color="auto" w:fill="D9D9D9" w:themeFill="background1" w:themeFillShade="D9"/>
          </w:tcPr>
          <w:p w:rsidR="00F00F65" w:rsidRPr="001C36FF" w:rsidRDefault="00F00F65" w:rsidP="001D5E1D">
            <w:pPr>
              <w:pStyle w:val="Footer"/>
              <w:spacing w:line="400" w:lineRule="exact"/>
              <w:jc w:val="center"/>
              <w:rPr>
                <w:rFonts w:cstheme="minorHAnsi"/>
                <w:b/>
                <w:sz w:val="20"/>
                <w:szCs w:val="24"/>
              </w:rPr>
            </w:pPr>
            <w:r w:rsidRPr="001C36FF">
              <w:rPr>
                <w:rFonts w:cstheme="minorHAnsi"/>
                <w:b/>
                <w:sz w:val="20"/>
                <w:szCs w:val="24"/>
              </w:rPr>
              <w:t>No.</w:t>
            </w:r>
          </w:p>
        </w:tc>
        <w:tc>
          <w:tcPr>
            <w:tcW w:w="1216" w:type="dxa"/>
            <w:shd w:val="clear" w:color="auto" w:fill="D9D9D9" w:themeFill="background1" w:themeFillShade="D9"/>
          </w:tcPr>
          <w:p w:rsidR="00F00F65" w:rsidRPr="001C36FF" w:rsidRDefault="00F00F65" w:rsidP="001D5E1D">
            <w:pPr>
              <w:pStyle w:val="Footer"/>
              <w:spacing w:line="400" w:lineRule="exact"/>
              <w:jc w:val="center"/>
              <w:rPr>
                <w:rFonts w:cstheme="minorHAnsi"/>
                <w:b/>
                <w:sz w:val="20"/>
                <w:szCs w:val="24"/>
              </w:rPr>
            </w:pPr>
            <w:r w:rsidRPr="001C36FF">
              <w:rPr>
                <w:rFonts w:cstheme="minorHAnsi"/>
                <w:b/>
                <w:sz w:val="20"/>
                <w:szCs w:val="24"/>
              </w:rPr>
              <w:t>Jenjang Pendidikan</w:t>
            </w:r>
          </w:p>
        </w:tc>
        <w:tc>
          <w:tcPr>
            <w:tcW w:w="850" w:type="dxa"/>
            <w:shd w:val="clear" w:color="auto" w:fill="D9D9D9" w:themeFill="background1" w:themeFillShade="D9"/>
          </w:tcPr>
          <w:p w:rsidR="00F00F65" w:rsidRPr="001C36FF" w:rsidRDefault="00F00F65" w:rsidP="001D5E1D">
            <w:pPr>
              <w:pStyle w:val="Footer"/>
              <w:spacing w:line="400" w:lineRule="exact"/>
              <w:jc w:val="center"/>
              <w:rPr>
                <w:rFonts w:cstheme="minorHAnsi"/>
                <w:b/>
                <w:sz w:val="20"/>
                <w:szCs w:val="24"/>
              </w:rPr>
            </w:pPr>
            <w:r w:rsidRPr="001C36FF">
              <w:rPr>
                <w:rFonts w:cstheme="minorHAnsi"/>
                <w:b/>
                <w:sz w:val="20"/>
                <w:szCs w:val="24"/>
              </w:rPr>
              <w:t>Tahun 2010</w:t>
            </w:r>
          </w:p>
        </w:tc>
        <w:tc>
          <w:tcPr>
            <w:tcW w:w="851" w:type="dxa"/>
            <w:shd w:val="clear" w:color="auto" w:fill="D9D9D9" w:themeFill="background1" w:themeFillShade="D9"/>
          </w:tcPr>
          <w:p w:rsidR="00F00F65" w:rsidRPr="001C36FF" w:rsidRDefault="00F00F65" w:rsidP="001D5E1D">
            <w:pPr>
              <w:pStyle w:val="Footer"/>
              <w:spacing w:line="400" w:lineRule="exact"/>
              <w:jc w:val="center"/>
              <w:rPr>
                <w:rFonts w:cstheme="minorHAnsi"/>
                <w:b/>
                <w:sz w:val="20"/>
                <w:szCs w:val="24"/>
              </w:rPr>
            </w:pPr>
            <w:r w:rsidRPr="001C36FF">
              <w:rPr>
                <w:rFonts w:cstheme="minorHAnsi"/>
                <w:b/>
                <w:sz w:val="20"/>
                <w:szCs w:val="24"/>
              </w:rPr>
              <w:t>Tahun 2011</w:t>
            </w:r>
          </w:p>
        </w:tc>
        <w:tc>
          <w:tcPr>
            <w:tcW w:w="850" w:type="dxa"/>
            <w:shd w:val="clear" w:color="auto" w:fill="D9D9D9" w:themeFill="background1" w:themeFillShade="D9"/>
          </w:tcPr>
          <w:p w:rsidR="00F00F65" w:rsidRPr="001C36FF" w:rsidRDefault="00F00F65" w:rsidP="001D5E1D">
            <w:pPr>
              <w:pStyle w:val="Footer"/>
              <w:spacing w:line="400" w:lineRule="exact"/>
              <w:jc w:val="center"/>
              <w:rPr>
                <w:rFonts w:cstheme="minorHAnsi"/>
                <w:b/>
                <w:sz w:val="20"/>
                <w:szCs w:val="24"/>
              </w:rPr>
            </w:pPr>
            <w:r w:rsidRPr="001C36FF">
              <w:rPr>
                <w:rFonts w:cstheme="minorHAnsi"/>
                <w:b/>
                <w:sz w:val="20"/>
                <w:szCs w:val="24"/>
              </w:rPr>
              <w:t>Tahun 2012</w:t>
            </w:r>
          </w:p>
        </w:tc>
        <w:tc>
          <w:tcPr>
            <w:tcW w:w="851" w:type="dxa"/>
            <w:shd w:val="clear" w:color="auto" w:fill="D9D9D9" w:themeFill="background1" w:themeFillShade="D9"/>
          </w:tcPr>
          <w:p w:rsidR="00F00F65" w:rsidRPr="001C36FF" w:rsidRDefault="00F00F65" w:rsidP="001D5E1D">
            <w:pPr>
              <w:pStyle w:val="Footer"/>
              <w:spacing w:line="400" w:lineRule="exact"/>
              <w:jc w:val="center"/>
              <w:rPr>
                <w:rFonts w:cstheme="minorHAnsi"/>
                <w:b/>
                <w:sz w:val="20"/>
                <w:szCs w:val="24"/>
              </w:rPr>
            </w:pPr>
            <w:r w:rsidRPr="001C36FF">
              <w:rPr>
                <w:rFonts w:cstheme="minorHAnsi"/>
                <w:b/>
                <w:sz w:val="20"/>
                <w:szCs w:val="24"/>
              </w:rPr>
              <w:t>Tahun 2013</w:t>
            </w:r>
          </w:p>
        </w:tc>
        <w:tc>
          <w:tcPr>
            <w:tcW w:w="850" w:type="dxa"/>
            <w:shd w:val="clear" w:color="auto" w:fill="D9D9D9" w:themeFill="background1" w:themeFillShade="D9"/>
          </w:tcPr>
          <w:p w:rsidR="00F00F65" w:rsidRPr="001C36FF" w:rsidRDefault="00F00F65" w:rsidP="001851DF">
            <w:pPr>
              <w:pStyle w:val="Footer"/>
              <w:spacing w:line="400" w:lineRule="exact"/>
              <w:jc w:val="center"/>
              <w:rPr>
                <w:rFonts w:cstheme="minorHAnsi"/>
                <w:b/>
                <w:sz w:val="20"/>
                <w:szCs w:val="24"/>
              </w:rPr>
            </w:pPr>
            <w:r w:rsidRPr="001C36FF">
              <w:rPr>
                <w:rFonts w:cstheme="minorHAnsi"/>
                <w:b/>
                <w:sz w:val="20"/>
                <w:szCs w:val="24"/>
              </w:rPr>
              <w:t>Tahun 2014</w:t>
            </w:r>
          </w:p>
        </w:tc>
        <w:tc>
          <w:tcPr>
            <w:tcW w:w="929" w:type="dxa"/>
            <w:shd w:val="clear" w:color="auto" w:fill="D9D9D9" w:themeFill="background1" w:themeFillShade="D9"/>
          </w:tcPr>
          <w:p w:rsidR="00F00F65" w:rsidRPr="001C36FF" w:rsidRDefault="00F00F65" w:rsidP="00547FAB">
            <w:pPr>
              <w:pStyle w:val="Footer"/>
              <w:spacing w:line="400" w:lineRule="exact"/>
              <w:jc w:val="center"/>
              <w:rPr>
                <w:rFonts w:cstheme="minorHAnsi"/>
                <w:b/>
                <w:sz w:val="20"/>
                <w:szCs w:val="24"/>
              </w:rPr>
            </w:pPr>
            <w:r w:rsidRPr="001C36FF">
              <w:rPr>
                <w:rFonts w:cstheme="minorHAnsi"/>
                <w:b/>
                <w:sz w:val="20"/>
                <w:szCs w:val="24"/>
              </w:rPr>
              <w:t>Tahun 2015</w:t>
            </w:r>
          </w:p>
        </w:tc>
        <w:tc>
          <w:tcPr>
            <w:tcW w:w="901" w:type="dxa"/>
            <w:shd w:val="clear" w:color="auto" w:fill="D9D9D9" w:themeFill="background1" w:themeFillShade="D9"/>
          </w:tcPr>
          <w:p w:rsidR="00F00F65" w:rsidRPr="001C36FF" w:rsidRDefault="00F00F65" w:rsidP="00547FAB">
            <w:pPr>
              <w:pStyle w:val="Footer"/>
              <w:spacing w:line="400" w:lineRule="exact"/>
              <w:jc w:val="center"/>
              <w:rPr>
                <w:rFonts w:cstheme="minorHAnsi"/>
                <w:b/>
                <w:sz w:val="20"/>
                <w:szCs w:val="24"/>
                <w:lang w:val="en-US"/>
              </w:rPr>
            </w:pPr>
            <w:r w:rsidRPr="001C36FF">
              <w:rPr>
                <w:rFonts w:cstheme="minorHAnsi"/>
                <w:b/>
                <w:sz w:val="20"/>
                <w:szCs w:val="24"/>
              </w:rPr>
              <w:t>Tahun</w:t>
            </w:r>
          </w:p>
          <w:p w:rsidR="00F00F65" w:rsidRPr="001C36FF" w:rsidRDefault="00F00F65" w:rsidP="00547FAB">
            <w:pPr>
              <w:pStyle w:val="Footer"/>
              <w:spacing w:line="400" w:lineRule="exact"/>
              <w:jc w:val="center"/>
              <w:rPr>
                <w:rFonts w:cstheme="minorHAnsi"/>
                <w:b/>
                <w:sz w:val="20"/>
                <w:szCs w:val="24"/>
              </w:rPr>
            </w:pPr>
            <w:r w:rsidRPr="001C36FF">
              <w:rPr>
                <w:rFonts w:cstheme="minorHAnsi"/>
                <w:b/>
                <w:sz w:val="20"/>
                <w:szCs w:val="24"/>
              </w:rPr>
              <w:t xml:space="preserve"> 2016</w:t>
            </w:r>
          </w:p>
        </w:tc>
        <w:tc>
          <w:tcPr>
            <w:tcW w:w="901" w:type="dxa"/>
            <w:shd w:val="clear" w:color="auto" w:fill="D9D9D9" w:themeFill="background1" w:themeFillShade="D9"/>
          </w:tcPr>
          <w:p w:rsidR="00F00F65" w:rsidRPr="001C36FF" w:rsidRDefault="00F00F65" w:rsidP="00547FAB">
            <w:pPr>
              <w:pStyle w:val="Footer"/>
              <w:spacing w:line="400" w:lineRule="exact"/>
              <w:jc w:val="center"/>
              <w:rPr>
                <w:rFonts w:cstheme="minorHAnsi"/>
                <w:b/>
                <w:sz w:val="20"/>
                <w:szCs w:val="24"/>
                <w:lang w:val="en-US"/>
              </w:rPr>
            </w:pPr>
            <w:proofErr w:type="spellStart"/>
            <w:r w:rsidRPr="001C36FF">
              <w:rPr>
                <w:rFonts w:cstheme="minorHAnsi"/>
                <w:b/>
                <w:sz w:val="20"/>
                <w:szCs w:val="24"/>
                <w:lang w:val="en-US"/>
              </w:rPr>
              <w:t>Tahun</w:t>
            </w:r>
            <w:proofErr w:type="spellEnd"/>
            <w:r w:rsidRPr="001C36FF">
              <w:rPr>
                <w:rFonts w:cstheme="minorHAnsi"/>
                <w:b/>
                <w:sz w:val="20"/>
                <w:szCs w:val="24"/>
                <w:lang w:val="en-US"/>
              </w:rPr>
              <w:t xml:space="preserve"> 2017</w:t>
            </w:r>
          </w:p>
        </w:tc>
        <w:tc>
          <w:tcPr>
            <w:tcW w:w="901" w:type="dxa"/>
            <w:shd w:val="clear" w:color="auto" w:fill="D9D9D9" w:themeFill="background1" w:themeFillShade="D9"/>
          </w:tcPr>
          <w:p w:rsidR="00F00F65" w:rsidRPr="001C36FF" w:rsidRDefault="00F00F65" w:rsidP="00547FAB">
            <w:pPr>
              <w:pStyle w:val="Footer"/>
              <w:spacing w:line="400" w:lineRule="exact"/>
              <w:jc w:val="center"/>
              <w:rPr>
                <w:rFonts w:cstheme="minorHAnsi"/>
                <w:b/>
                <w:sz w:val="20"/>
                <w:szCs w:val="24"/>
                <w:lang w:val="en-US"/>
              </w:rPr>
            </w:pPr>
            <w:proofErr w:type="spellStart"/>
            <w:r w:rsidRPr="001C36FF">
              <w:rPr>
                <w:rFonts w:cstheme="minorHAnsi"/>
                <w:b/>
                <w:sz w:val="20"/>
                <w:szCs w:val="24"/>
                <w:lang w:val="en-US"/>
              </w:rPr>
              <w:t>Tahun</w:t>
            </w:r>
            <w:proofErr w:type="spellEnd"/>
            <w:r w:rsidRPr="001C36FF">
              <w:rPr>
                <w:rFonts w:cstheme="minorHAnsi"/>
                <w:b/>
                <w:sz w:val="20"/>
                <w:szCs w:val="24"/>
                <w:lang w:val="en-US"/>
              </w:rPr>
              <w:t xml:space="preserve"> 2018</w:t>
            </w:r>
          </w:p>
        </w:tc>
      </w:tr>
      <w:tr w:rsidR="00F00F65" w:rsidRPr="001C36FF" w:rsidTr="00F00F65">
        <w:trPr>
          <w:trHeight w:val="432"/>
        </w:trPr>
        <w:tc>
          <w:tcPr>
            <w:tcW w:w="485" w:type="dxa"/>
            <w:shd w:val="clear" w:color="auto" w:fill="auto"/>
            <w:vAlign w:val="center"/>
          </w:tcPr>
          <w:p w:rsidR="00F00F65" w:rsidRPr="001C36FF" w:rsidRDefault="00F00F65" w:rsidP="00580E32">
            <w:pPr>
              <w:pStyle w:val="Footer"/>
              <w:spacing w:line="400" w:lineRule="exact"/>
              <w:jc w:val="center"/>
              <w:rPr>
                <w:rFonts w:cstheme="minorHAnsi"/>
                <w:sz w:val="20"/>
                <w:szCs w:val="24"/>
              </w:rPr>
            </w:pPr>
            <w:r w:rsidRPr="001C36FF">
              <w:rPr>
                <w:rFonts w:cstheme="minorHAnsi"/>
                <w:sz w:val="20"/>
                <w:szCs w:val="24"/>
              </w:rPr>
              <w:t>1.</w:t>
            </w:r>
          </w:p>
        </w:tc>
        <w:tc>
          <w:tcPr>
            <w:tcW w:w="1216" w:type="dxa"/>
            <w:shd w:val="clear" w:color="auto" w:fill="auto"/>
            <w:vAlign w:val="center"/>
          </w:tcPr>
          <w:p w:rsidR="00F00F65" w:rsidRPr="001C36FF" w:rsidRDefault="00F00F65" w:rsidP="00F06474">
            <w:pPr>
              <w:pStyle w:val="Footer"/>
              <w:spacing w:line="400" w:lineRule="exact"/>
              <w:ind w:left="252" w:hanging="252"/>
              <w:jc w:val="center"/>
              <w:rPr>
                <w:rFonts w:cstheme="minorHAnsi"/>
                <w:sz w:val="20"/>
                <w:szCs w:val="24"/>
              </w:rPr>
            </w:pPr>
            <w:r w:rsidRPr="001C36FF">
              <w:rPr>
                <w:rFonts w:cstheme="minorHAnsi"/>
                <w:sz w:val="20"/>
                <w:szCs w:val="24"/>
              </w:rPr>
              <w:t xml:space="preserve">SD </w:t>
            </w:r>
          </w:p>
        </w:tc>
        <w:tc>
          <w:tcPr>
            <w:tcW w:w="850" w:type="dxa"/>
            <w:shd w:val="clear" w:color="auto" w:fill="auto"/>
            <w:vAlign w:val="center"/>
          </w:tcPr>
          <w:p w:rsidR="00F00F65" w:rsidRPr="001C36FF" w:rsidRDefault="00F00F65" w:rsidP="00580E32">
            <w:pPr>
              <w:pStyle w:val="Footer"/>
              <w:spacing w:line="400" w:lineRule="exact"/>
              <w:jc w:val="center"/>
              <w:rPr>
                <w:rFonts w:cstheme="minorHAnsi"/>
                <w:sz w:val="20"/>
                <w:szCs w:val="24"/>
              </w:rPr>
            </w:pPr>
            <w:r w:rsidRPr="001C36FF">
              <w:rPr>
                <w:rFonts w:cstheme="minorHAnsi"/>
                <w:sz w:val="20"/>
                <w:szCs w:val="24"/>
              </w:rPr>
              <w:t>85.64%</w:t>
            </w:r>
          </w:p>
        </w:tc>
        <w:tc>
          <w:tcPr>
            <w:tcW w:w="851" w:type="dxa"/>
            <w:shd w:val="clear" w:color="auto" w:fill="auto"/>
            <w:vAlign w:val="center"/>
          </w:tcPr>
          <w:p w:rsidR="00F00F65" w:rsidRPr="001C36FF" w:rsidRDefault="00F00F65" w:rsidP="00580E32">
            <w:pPr>
              <w:pStyle w:val="Footer"/>
              <w:spacing w:line="400" w:lineRule="exact"/>
              <w:jc w:val="center"/>
              <w:rPr>
                <w:rFonts w:cstheme="minorHAnsi"/>
                <w:sz w:val="20"/>
                <w:szCs w:val="24"/>
              </w:rPr>
            </w:pPr>
            <w:r w:rsidRPr="001C36FF">
              <w:rPr>
                <w:rFonts w:cstheme="minorHAnsi"/>
                <w:sz w:val="20"/>
                <w:szCs w:val="24"/>
              </w:rPr>
              <w:t>86.11%</w:t>
            </w:r>
          </w:p>
        </w:tc>
        <w:tc>
          <w:tcPr>
            <w:tcW w:w="850" w:type="dxa"/>
            <w:shd w:val="clear" w:color="auto" w:fill="auto"/>
            <w:vAlign w:val="center"/>
          </w:tcPr>
          <w:p w:rsidR="00F00F65" w:rsidRPr="001C36FF" w:rsidRDefault="00F00F65" w:rsidP="00580E32">
            <w:pPr>
              <w:pStyle w:val="Footer"/>
              <w:spacing w:line="400" w:lineRule="exact"/>
              <w:jc w:val="center"/>
              <w:rPr>
                <w:rFonts w:cstheme="minorHAnsi"/>
                <w:sz w:val="20"/>
                <w:szCs w:val="24"/>
              </w:rPr>
            </w:pPr>
            <w:r w:rsidRPr="001C36FF">
              <w:rPr>
                <w:rFonts w:cstheme="minorHAnsi"/>
                <w:sz w:val="20"/>
                <w:szCs w:val="24"/>
              </w:rPr>
              <w:t>87,5%</w:t>
            </w:r>
          </w:p>
        </w:tc>
        <w:tc>
          <w:tcPr>
            <w:tcW w:w="851" w:type="dxa"/>
            <w:vAlign w:val="center"/>
          </w:tcPr>
          <w:p w:rsidR="00F00F65" w:rsidRPr="001C36FF" w:rsidRDefault="00F00F65" w:rsidP="00580E32">
            <w:pPr>
              <w:pStyle w:val="Footer"/>
              <w:spacing w:line="400" w:lineRule="exact"/>
              <w:jc w:val="center"/>
              <w:rPr>
                <w:rFonts w:cstheme="minorHAnsi"/>
                <w:sz w:val="20"/>
                <w:szCs w:val="24"/>
              </w:rPr>
            </w:pPr>
            <w:r w:rsidRPr="001C36FF">
              <w:rPr>
                <w:rFonts w:cstheme="minorHAnsi"/>
                <w:sz w:val="20"/>
                <w:szCs w:val="24"/>
              </w:rPr>
              <w:t>89,42%</w:t>
            </w:r>
          </w:p>
        </w:tc>
        <w:tc>
          <w:tcPr>
            <w:tcW w:w="850" w:type="dxa"/>
            <w:vAlign w:val="center"/>
          </w:tcPr>
          <w:p w:rsidR="00F00F65" w:rsidRPr="001C36FF" w:rsidRDefault="00F00F65" w:rsidP="00580E32">
            <w:pPr>
              <w:pStyle w:val="Footer"/>
              <w:spacing w:line="400" w:lineRule="exact"/>
              <w:jc w:val="center"/>
              <w:rPr>
                <w:rFonts w:cstheme="minorHAnsi"/>
                <w:sz w:val="20"/>
                <w:szCs w:val="24"/>
              </w:rPr>
            </w:pPr>
            <w:r w:rsidRPr="001C36FF">
              <w:rPr>
                <w:rFonts w:cstheme="minorHAnsi"/>
                <w:sz w:val="20"/>
                <w:szCs w:val="24"/>
              </w:rPr>
              <w:t>92.92%</w:t>
            </w:r>
          </w:p>
        </w:tc>
        <w:tc>
          <w:tcPr>
            <w:tcW w:w="929" w:type="dxa"/>
            <w:vAlign w:val="center"/>
          </w:tcPr>
          <w:p w:rsidR="00F00F65" w:rsidRPr="001C36FF" w:rsidRDefault="00F00F65" w:rsidP="00F06474">
            <w:pPr>
              <w:pStyle w:val="Footer"/>
              <w:spacing w:line="400" w:lineRule="exact"/>
              <w:jc w:val="center"/>
              <w:rPr>
                <w:rFonts w:cstheme="minorHAnsi"/>
                <w:sz w:val="20"/>
                <w:szCs w:val="24"/>
              </w:rPr>
            </w:pPr>
            <w:r w:rsidRPr="001C36FF">
              <w:rPr>
                <w:rFonts w:cstheme="minorHAnsi"/>
                <w:sz w:val="20"/>
                <w:szCs w:val="24"/>
              </w:rPr>
              <w:t>93,87%</w:t>
            </w:r>
          </w:p>
        </w:tc>
        <w:tc>
          <w:tcPr>
            <w:tcW w:w="901" w:type="dxa"/>
          </w:tcPr>
          <w:p w:rsidR="00F00F65" w:rsidRPr="001C36FF" w:rsidRDefault="00F00F65" w:rsidP="00A019CA">
            <w:pPr>
              <w:pStyle w:val="Footer"/>
              <w:spacing w:line="400" w:lineRule="exact"/>
              <w:jc w:val="center"/>
              <w:rPr>
                <w:rFonts w:cstheme="minorHAnsi"/>
                <w:sz w:val="20"/>
                <w:szCs w:val="24"/>
              </w:rPr>
            </w:pPr>
            <w:r w:rsidRPr="001C36FF">
              <w:rPr>
                <w:rFonts w:cstheme="minorHAnsi"/>
                <w:sz w:val="20"/>
                <w:szCs w:val="24"/>
              </w:rPr>
              <w:t>97,20%</w:t>
            </w:r>
          </w:p>
        </w:tc>
        <w:tc>
          <w:tcPr>
            <w:tcW w:w="901" w:type="dxa"/>
          </w:tcPr>
          <w:p w:rsidR="00F00F65" w:rsidRPr="001C36FF" w:rsidRDefault="00F00F65" w:rsidP="00A019CA">
            <w:pPr>
              <w:pStyle w:val="Footer"/>
              <w:spacing w:line="400" w:lineRule="exact"/>
              <w:jc w:val="center"/>
              <w:rPr>
                <w:rFonts w:cstheme="minorHAnsi"/>
                <w:sz w:val="20"/>
                <w:szCs w:val="24"/>
                <w:lang w:val="en-US"/>
              </w:rPr>
            </w:pPr>
            <w:r w:rsidRPr="001C36FF">
              <w:rPr>
                <w:rFonts w:cstheme="minorHAnsi"/>
                <w:sz w:val="20"/>
                <w:szCs w:val="24"/>
                <w:lang w:val="en-US"/>
              </w:rPr>
              <w:t>100%</w:t>
            </w:r>
          </w:p>
        </w:tc>
        <w:tc>
          <w:tcPr>
            <w:tcW w:w="901" w:type="dxa"/>
          </w:tcPr>
          <w:p w:rsidR="00F00F65" w:rsidRPr="001C36FF" w:rsidRDefault="00F00F65" w:rsidP="00A019CA">
            <w:pPr>
              <w:pStyle w:val="Footer"/>
              <w:spacing w:line="400" w:lineRule="exact"/>
              <w:jc w:val="center"/>
              <w:rPr>
                <w:rFonts w:cstheme="minorHAnsi"/>
                <w:sz w:val="20"/>
                <w:szCs w:val="24"/>
                <w:lang w:val="en-US"/>
              </w:rPr>
            </w:pPr>
            <w:r w:rsidRPr="001C36FF">
              <w:rPr>
                <w:rFonts w:cstheme="minorHAnsi"/>
                <w:sz w:val="20"/>
                <w:szCs w:val="24"/>
                <w:lang w:val="en-US"/>
              </w:rPr>
              <w:t>100%</w:t>
            </w:r>
          </w:p>
        </w:tc>
      </w:tr>
    </w:tbl>
    <w:p w:rsidR="009C2B53" w:rsidRPr="001C36FF" w:rsidRDefault="009C2B53" w:rsidP="009C2B53">
      <w:pPr>
        <w:pStyle w:val="ListParagraph"/>
        <w:spacing w:line="120" w:lineRule="auto"/>
        <w:ind w:left="1440" w:firstLine="720"/>
        <w:rPr>
          <w:rFonts w:ascii="Century Gothic" w:hAnsi="Century Gothic" w:cs="Calibri"/>
          <w:sz w:val="24"/>
          <w:szCs w:val="24"/>
        </w:rPr>
      </w:pPr>
    </w:p>
    <w:p w:rsidR="0031716B" w:rsidRPr="002F1DA2" w:rsidRDefault="0031716B" w:rsidP="009C2B53">
      <w:pPr>
        <w:pStyle w:val="ListParagraph"/>
        <w:spacing w:line="360" w:lineRule="auto"/>
        <w:ind w:left="1701"/>
        <w:rPr>
          <w:rFonts w:ascii="Century Gothic" w:hAnsi="Century Gothic" w:cs="Calibri"/>
          <w:sz w:val="24"/>
          <w:szCs w:val="24"/>
        </w:rPr>
      </w:pPr>
    </w:p>
    <w:p w:rsidR="0061622E" w:rsidRPr="00FA1C9E" w:rsidRDefault="009C2B53" w:rsidP="00883E25">
      <w:pPr>
        <w:pStyle w:val="ListParagraph"/>
        <w:spacing w:line="360" w:lineRule="auto"/>
        <w:ind w:left="1701"/>
        <w:jc w:val="both"/>
        <w:rPr>
          <w:rFonts w:ascii="Century Gothic" w:hAnsi="Century Gothic" w:cs="Calibri"/>
          <w:sz w:val="24"/>
          <w:szCs w:val="24"/>
          <w:lang w:val="sv-SE"/>
        </w:rPr>
      </w:pPr>
      <w:r w:rsidRPr="002F1DA2">
        <w:rPr>
          <w:rFonts w:ascii="Century Gothic" w:hAnsi="Century Gothic" w:cs="Calibri"/>
          <w:sz w:val="24"/>
          <w:szCs w:val="24"/>
        </w:rPr>
        <w:t xml:space="preserve">Jika dilihat dari setiap SD </w:t>
      </w:r>
      <w:r w:rsidRPr="002F1DA2">
        <w:rPr>
          <w:rFonts w:ascii="Century Gothic" w:hAnsi="Century Gothic" w:cs="Calibri"/>
          <w:sz w:val="24"/>
          <w:szCs w:val="24"/>
          <w:lang w:val="sv-SE"/>
        </w:rPr>
        <w:t xml:space="preserve">satu orang </w:t>
      </w:r>
      <w:r w:rsidRPr="00FA1C9E">
        <w:rPr>
          <w:rFonts w:ascii="Century Gothic" w:hAnsi="Century Gothic" w:cs="Calibri"/>
          <w:sz w:val="24"/>
          <w:szCs w:val="24"/>
          <w:lang w:val="sv-SE"/>
        </w:rPr>
        <w:t xml:space="preserve">guru untuk setiap 32 peserta didik dan enam orang guru untuk setiap satuan </w:t>
      </w:r>
      <w:r w:rsidRPr="00FA1C9E">
        <w:rPr>
          <w:rFonts w:ascii="Century Gothic" w:hAnsi="Century Gothic" w:cs="Calibri"/>
          <w:sz w:val="24"/>
          <w:szCs w:val="24"/>
          <w:lang w:val="sv-SE"/>
        </w:rPr>
        <w:lastRenderedPageBreak/>
        <w:t>pendidikan, dan untuk daerah khusus empat orang guru setiap satuan pendidi</w:t>
      </w:r>
      <w:r w:rsidR="001871D7" w:rsidRPr="00FA1C9E">
        <w:rPr>
          <w:rFonts w:ascii="Century Gothic" w:hAnsi="Century Gothic" w:cs="Calibri"/>
          <w:sz w:val="24"/>
          <w:szCs w:val="24"/>
          <w:lang w:val="sv-SE"/>
        </w:rPr>
        <w:t>kan periode 2010-2015</w:t>
      </w:r>
      <w:r w:rsidRPr="00FA1C9E">
        <w:rPr>
          <w:rFonts w:ascii="Century Gothic" w:hAnsi="Century Gothic" w:cs="Calibri"/>
          <w:sz w:val="24"/>
          <w:szCs w:val="24"/>
          <w:lang w:val="sv-SE"/>
        </w:rPr>
        <w:t xml:space="preserve"> dengan penjelasan sebagai berikut :</w:t>
      </w:r>
    </w:p>
    <w:p w:rsidR="00E450B4" w:rsidRPr="00FA1C9E" w:rsidRDefault="00E450B4" w:rsidP="00883E25">
      <w:pPr>
        <w:pStyle w:val="ListParagraph"/>
        <w:spacing w:line="360" w:lineRule="auto"/>
        <w:ind w:left="1701"/>
        <w:jc w:val="both"/>
        <w:rPr>
          <w:rFonts w:ascii="Century Gothic" w:hAnsi="Century Gothic" w:cs="Calibri"/>
          <w:sz w:val="24"/>
          <w:szCs w:val="24"/>
          <w:lang w:val="sv-SE"/>
        </w:rPr>
      </w:pPr>
      <w:r w:rsidRPr="00FA1C9E">
        <w:rPr>
          <w:rFonts w:ascii="Century Gothic" w:hAnsi="Century Gothic" w:cs="Calibri"/>
          <w:sz w:val="24"/>
          <w:szCs w:val="24"/>
          <w:lang w:val="sv-SE"/>
        </w:rPr>
        <w:t xml:space="preserve">Untuk idikator satu orang guru untuk setiap 32 orang peserta didik pada rombel yang dimaksud pad tahun 2010 baru 173 lembaga yang memenuhi indikator tersebut di 202 lembaga SD yang ada (85.64%), tahun 2011, baru  178 lembaga di 207 lembaga SD (85.99%) dan tahun 2012 ada 182 lembaga di 208 lembaga SD yang ada (87.5%). </w:t>
      </w:r>
    </w:p>
    <w:p w:rsidR="00E450B4" w:rsidRPr="00FA1C9E" w:rsidRDefault="00E450B4" w:rsidP="00883E25">
      <w:pPr>
        <w:pStyle w:val="ListParagraph"/>
        <w:spacing w:line="360" w:lineRule="auto"/>
        <w:ind w:left="1701"/>
        <w:jc w:val="both"/>
        <w:rPr>
          <w:rFonts w:ascii="Century Gothic" w:hAnsi="Century Gothic" w:cs="Calibri"/>
          <w:sz w:val="24"/>
          <w:szCs w:val="24"/>
          <w:lang w:val="sv-SE"/>
        </w:rPr>
      </w:pPr>
      <w:r w:rsidRPr="00FA1C9E">
        <w:rPr>
          <w:rFonts w:ascii="Century Gothic" w:hAnsi="Century Gothic" w:cs="Calibri"/>
          <w:sz w:val="24"/>
          <w:szCs w:val="24"/>
          <w:lang w:val="sv-SE"/>
        </w:rPr>
        <w:t xml:space="preserve">Untuk idikator terdapat 6 orang guru atau 4 orang guru untuk daerah khusus pada tahun 2010 capianya baru 89.60% karena baru 181 lembaga yang memiliki 6 atau 4 orang guru untuk daerah khusus dari 202 lembaga SD yang ada. Pada tahun 2011 mencapai 90.33% karena 187 lembaga SD sudah memiliki 6 orang guru SD atau 4 orang guru SD untuk daerah khusus. Sedangkan pada tahun 2012 sudah mencapai 91.35%. </w:t>
      </w:r>
    </w:p>
    <w:p w:rsidR="004A0498" w:rsidRPr="00FA1C9E" w:rsidRDefault="00E450B4" w:rsidP="003454EB">
      <w:pPr>
        <w:pStyle w:val="ListParagraph"/>
        <w:spacing w:line="360" w:lineRule="auto"/>
        <w:ind w:left="1701"/>
        <w:jc w:val="both"/>
        <w:rPr>
          <w:rFonts w:ascii="Century Gothic" w:hAnsi="Century Gothic" w:cs="Calibri"/>
          <w:sz w:val="24"/>
          <w:szCs w:val="24"/>
          <w:lang w:val="sv-SE"/>
        </w:rPr>
      </w:pPr>
      <w:r w:rsidRPr="00FA1C9E">
        <w:rPr>
          <w:rFonts w:ascii="Century Gothic" w:hAnsi="Century Gothic" w:cs="Calibri"/>
          <w:sz w:val="24"/>
          <w:szCs w:val="24"/>
          <w:lang w:val="sv-SE"/>
        </w:rPr>
        <w:t xml:space="preserve">Kesimpulan yang dapat diambil dari </w:t>
      </w:r>
      <w:r w:rsidR="004A0498" w:rsidRPr="00FA1C9E">
        <w:rPr>
          <w:rFonts w:ascii="Century Gothic" w:hAnsi="Century Gothic" w:cs="Calibri"/>
          <w:sz w:val="24"/>
          <w:szCs w:val="24"/>
          <w:lang w:val="sv-SE"/>
        </w:rPr>
        <w:t>pemenuhan capaian target untuk tahun 2011 dari indikator SPM yang mengharuskan adanya satu orang guru untuk 32 orang siswa, dan enam orang guru untuk setiap SD atau empat orang guru untuk SD di daerah khusus pada tahun 2010 mencapai 87.62%, tahun 2011 88.11% dan p</w:t>
      </w:r>
      <w:r w:rsidR="003F6AF2" w:rsidRPr="00FA1C9E">
        <w:rPr>
          <w:rFonts w:ascii="Century Gothic" w:hAnsi="Century Gothic" w:cs="Calibri"/>
          <w:sz w:val="24"/>
          <w:szCs w:val="24"/>
          <w:lang w:val="sv-SE"/>
        </w:rPr>
        <w:t>ada tahun 2012 mencapai 89.43%,</w:t>
      </w:r>
      <w:r w:rsidR="00611E48" w:rsidRPr="00FA1C9E">
        <w:rPr>
          <w:rFonts w:ascii="Century Gothic" w:hAnsi="Century Gothic" w:cs="Calibri"/>
          <w:sz w:val="24"/>
          <w:szCs w:val="24"/>
          <w:lang w:val="sv-SE"/>
        </w:rPr>
        <w:t xml:space="preserve"> tahun 2013 mencapai 89,42%,</w:t>
      </w:r>
      <w:r w:rsidR="00F06474" w:rsidRPr="00FA1C9E">
        <w:rPr>
          <w:rFonts w:ascii="Century Gothic" w:hAnsi="Century Gothic" w:cs="Calibri"/>
          <w:sz w:val="24"/>
          <w:szCs w:val="24"/>
          <w:lang w:val="sv-SE"/>
        </w:rPr>
        <w:t xml:space="preserve"> tahun 2014 mencapai 92,92%, tahun 2015 mencapai 93,86%</w:t>
      </w:r>
      <w:r w:rsidR="003454EB" w:rsidRPr="00FA1C9E">
        <w:rPr>
          <w:rFonts w:ascii="Century Gothic" w:hAnsi="Century Gothic" w:cs="Calibri"/>
          <w:sz w:val="24"/>
          <w:szCs w:val="24"/>
          <w:lang w:val="sv-SE"/>
        </w:rPr>
        <w:t>,</w:t>
      </w:r>
      <w:r w:rsidR="00F06474" w:rsidRPr="00FA1C9E">
        <w:rPr>
          <w:rFonts w:ascii="Century Gothic" w:hAnsi="Century Gothic" w:cs="Calibri"/>
          <w:sz w:val="24"/>
          <w:szCs w:val="24"/>
        </w:rPr>
        <w:t xml:space="preserve"> tahun 2016 </w:t>
      </w:r>
      <w:r w:rsidR="009579CF" w:rsidRPr="00FA1C9E">
        <w:rPr>
          <w:rFonts w:ascii="Century Gothic" w:hAnsi="Century Gothic" w:cs="Calibri"/>
          <w:sz w:val="24"/>
          <w:szCs w:val="24"/>
        </w:rPr>
        <w:t xml:space="preserve">mencapai </w:t>
      </w:r>
      <w:r w:rsidR="00F06474" w:rsidRPr="00FA1C9E">
        <w:rPr>
          <w:rFonts w:ascii="Century Gothic" w:hAnsi="Century Gothic" w:cs="Calibri"/>
          <w:sz w:val="24"/>
          <w:szCs w:val="24"/>
        </w:rPr>
        <w:t>97,20%</w:t>
      </w:r>
      <w:r w:rsidR="00611E48" w:rsidRPr="00FA1C9E">
        <w:rPr>
          <w:rFonts w:ascii="Century Gothic" w:hAnsi="Century Gothic" w:cs="Calibri"/>
          <w:sz w:val="24"/>
          <w:szCs w:val="24"/>
          <w:lang w:val="sv-SE"/>
        </w:rPr>
        <w:t xml:space="preserve"> </w:t>
      </w:r>
      <w:r w:rsidR="003454EB" w:rsidRPr="00FA1C9E">
        <w:rPr>
          <w:rFonts w:ascii="Century Gothic" w:hAnsi="Century Gothic" w:cs="Calibri"/>
          <w:sz w:val="24"/>
          <w:szCs w:val="24"/>
          <w:lang w:val="sv-SE"/>
        </w:rPr>
        <w:t xml:space="preserve"> di tahun 2017 hingga saat ini sudah mencapai 100%.</w:t>
      </w:r>
    </w:p>
    <w:p w:rsidR="009C2B53" w:rsidRPr="00E5676D" w:rsidRDefault="009C2B53" w:rsidP="009C2B53">
      <w:pPr>
        <w:pStyle w:val="Footer"/>
        <w:numPr>
          <w:ilvl w:val="0"/>
          <w:numId w:val="4"/>
        </w:numPr>
        <w:tabs>
          <w:tab w:val="clear" w:pos="4680"/>
          <w:tab w:val="clear" w:pos="9360"/>
        </w:tabs>
        <w:spacing w:line="360" w:lineRule="auto"/>
        <w:ind w:left="1701" w:hanging="283"/>
        <w:jc w:val="both"/>
        <w:rPr>
          <w:rFonts w:ascii="Century Gothic" w:hAnsi="Century Gothic" w:cs="Calibri"/>
          <w:b/>
          <w:sz w:val="24"/>
          <w:szCs w:val="24"/>
        </w:rPr>
      </w:pPr>
      <w:r w:rsidRPr="002B5CE6">
        <w:rPr>
          <w:rFonts w:ascii="Century Gothic" w:hAnsi="Century Gothic" w:cs="Calibri"/>
          <w:sz w:val="24"/>
          <w:szCs w:val="24"/>
          <w:lang w:val="sv-SE"/>
        </w:rPr>
        <w:t xml:space="preserve">Di </w:t>
      </w:r>
      <w:r w:rsidRPr="00E5676D">
        <w:rPr>
          <w:rFonts w:ascii="Century Gothic" w:hAnsi="Century Gothic" w:cs="Calibri"/>
          <w:sz w:val="24"/>
          <w:szCs w:val="24"/>
          <w:lang w:val="sv-SE"/>
        </w:rPr>
        <w:t>setiap SMP tersedia satu orang guru untuk setiap mata pelajaran, dan untuk daerah khusus tersedia satu orang guru untuk setiap rumpun mata pelajaran</w:t>
      </w:r>
    </w:p>
    <w:tbl>
      <w:tblPr>
        <w:tblpPr w:leftFromText="180" w:rightFromText="180" w:vertAnchor="text" w:horzAnchor="margin" w:tblpY="67"/>
        <w:tblW w:w="9051" w:type="dxa"/>
        <w:tblLook w:val="04A0" w:firstRow="1" w:lastRow="0" w:firstColumn="1" w:lastColumn="0" w:noHBand="0" w:noVBand="1"/>
      </w:tblPr>
      <w:tblGrid>
        <w:gridCol w:w="549"/>
        <w:gridCol w:w="778"/>
        <w:gridCol w:w="936"/>
        <w:gridCol w:w="936"/>
        <w:gridCol w:w="936"/>
        <w:gridCol w:w="936"/>
        <w:gridCol w:w="796"/>
        <w:gridCol w:w="796"/>
        <w:gridCol w:w="796"/>
        <w:gridCol w:w="796"/>
        <w:gridCol w:w="796"/>
      </w:tblGrid>
      <w:tr w:rsidR="00E5676D" w:rsidRPr="00E5676D" w:rsidTr="002B5CE6">
        <w:trPr>
          <w:trHeight w:val="315"/>
        </w:trPr>
        <w:tc>
          <w:tcPr>
            <w:tcW w:w="549" w:type="dxa"/>
            <w:tcBorders>
              <w:top w:val="single" w:sz="8" w:space="0" w:color="auto"/>
              <w:left w:val="single" w:sz="8" w:space="0" w:color="auto"/>
              <w:bottom w:val="single" w:sz="8" w:space="0" w:color="auto"/>
              <w:right w:val="single" w:sz="8" w:space="0" w:color="auto"/>
            </w:tcBorders>
            <w:shd w:val="clear" w:color="000000" w:fill="D9D9D9"/>
            <w:vAlign w:val="bottom"/>
            <w:hideMark/>
          </w:tcPr>
          <w:p w:rsidR="002B5CE6" w:rsidRPr="00E5676D" w:rsidRDefault="002B5CE6" w:rsidP="002B5CE6">
            <w:pPr>
              <w:spacing w:after="0" w:line="240" w:lineRule="auto"/>
              <w:jc w:val="center"/>
              <w:rPr>
                <w:rFonts w:ascii="Century Gothic" w:eastAsia="Times New Roman" w:hAnsi="Century Gothic" w:cs="Calibri"/>
                <w:b/>
                <w:bCs/>
                <w:sz w:val="20"/>
                <w:szCs w:val="20"/>
              </w:rPr>
            </w:pPr>
            <w:r w:rsidRPr="00E5676D">
              <w:rPr>
                <w:rFonts w:ascii="Century Gothic" w:eastAsia="Times New Roman" w:hAnsi="Century Gothic" w:cs="Calibri"/>
                <w:b/>
                <w:bCs/>
                <w:sz w:val="20"/>
                <w:szCs w:val="20"/>
              </w:rPr>
              <w:t>No.</w:t>
            </w:r>
          </w:p>
        </w:tc>
        <w:tc>
          <w:tcPr>
            <w:tcW w:w="778" w:type="dxa"/>
            <w:tcBorders>
              <w:top w:val="single" w:sz="8" w:space="0" w:color="auto"/>
              <w:left w:val="nil"/>
              <w:bottom w:val="single" w:sz="8" w:space="0" w:color="auto"/>
              <w:right w:val="single" w:sz="8" w:space="0" w:color="auto"/>
            </w:tcBorders>
            <w:shd w:val="clear" w:color="000000" w:fill="D9D9D9"/>
            <w:vAlign w:val="center"/>
            <w:hideMark/>
          </w:tcPr>
          <w:p w:rsidR="002B5CE6" w:rsidRPr="00E5676D" w:rsidRDefault="002B5CE6" w:rsidP="002B5CE6">
            <w:pPr>
              <w:spacing w:after="0" w:line="240" w:lineRule="auto"/>
              <w:jc w:val="center"/>
              <w:rPr>
                <w:rFonts w:ascii="Century Gothic" w:eastAsia="Times New Roman" w:hAnsi="Century Gothic" w:cs="Calibri"/>
                <w:b/>
                <w:bCs/>
                <w:sz w:val="20"/>
                <w:szCs w:val="20"/>
              </w:rPr>
            </w:pPr>
            <w:r w:rsidRPr="00E5676D">
              <w:rPr>
                <w:rFonts w:ascii="Century Gothic" w:eastAsia="Times New Roman" w:hAnsi="Century Gothic" w:cs="Calibri"/>
                <w:b/>
                <w:bCs/>
                <w:sz w:val="20"/>
                <w:szCs w:val="20"/>
              </w:rPr>
              <w:t> </w:t>
            </w:r>
          </w:p>
        </w:tc>
        <w:tc>
          <w:tcPr>
            <w:tcW w:w="936" w:type="dxa"/>
            <w:tcBorders>
              <w:top w:val="single" w:sz="8" w:space="0" w:color="auto"/>
              <w:left w:val="nil"/>
              <w:bottom w:val="single" w:sz="8" w:space="0" w:color="auto"/>
              <w:right w:val="single" w:sz="8" w:space="0" w:color="auto"/>
            </w:tcBorders>
            <w:shd w:val="clear" w:color="000000" w:fill="D9D9D9"/>
            <w:vAlign w:val="center"/>
            <w:hideMark/>
          </w:tcPr>
          <w:p w:rsidR="002B5CE6" w:rsidRPr="00E5676D" w:rsidRDefault="002B5CE6" w:rsidP="002B5CE6">
            <w:pPr>
              <w:spacing w:after="0" w:line="240" w:lineRule="auto"/>
              <w:jc w:val="center"/>
              <w:rPr>
                <w:rFonts w:ascii="Century Gothic" w:eastAsia="Times New Roman" w:hAnsi="Century Gothic" w:cs="Calibri"/>
                <w:b/>
                <w:bCs/>
                <w:sz w:val="20"/>
                <w:szCs w:val="20"/>
              </w:rPr>
            </w:pPr>
            <w:r w:rsidRPr="00E5676D">
              <w:rPr>
                <w:rFonts w:ascii="Century Gothic" w:eastAsia="Times New Roman" w:hAnsi="Century Gothic" w:cs="Calibri"/>
                <w:b/>
                <w:bCs/>
                <w:sz w:val="20"/>
                <w:szCs w:val="20"/>
              </w:rPr>
              <w:t>2010</w:t>
            </w:r>
          </w:p>
        </w:tc>
        <w:tc>
          <w:tcPr>
            <w:tcW w:w="936" w:type="dxa"/>
            <w:tcBorders>
              <w:top w:val="single" w:sz="8" w:space="0" w:color="auto"/>
              <w:left w:val="nil"/>
              <w:bottom w:val="single" w:sz="8" w:space="0" w:color="auto"/>
              <w:right w:val="single" w:sz="8" w:space="0" w:color="auto"/>
            </w:tcBorders>
            <w:shd w:val="clear" w:color="000000" w:fill="D9D9D9"/>
            <w:vAlign w:val="center"/>
            <w:hideMark/>
          </w:tcPr>
          <w:p w:rsidR="002B5CE6" w:rsidRPr="00E5676D" w:rsidRDefault="002B5CE6" w:rsidP="002B5CE6">
            <w:pPr>
              <w:spacing w:after="0" w:line="240" w:lineRule="auto"/>
              <w:jc w:val="center"/>
              <w:rPr>
                <w:rFonts w:ascii="Century Gothic" w:eastAsia="Times New Roman" w:hAnsi="Century Gothic" w:cs="Calibri"/>
                <w:b/>
                <w:bCs/>
                <w:sz w:val="20"/>
                <w:szCs w:val="20"/>
              </w:rPr>
            </w:pPr>
            <w:r w:rsidRPr="00E5676D">
              <w:rPr>
                <w:rFonts w:ascii="Century Gothic" w:eastAsia="Times New Roman" w:hAnsi="Century Gothic" w:cs="Calibri"/>
                <w:b/>
                <w:bCs/>
                <w:sz w:val="20"/>
                <w:szCs w:val="20"/>
              </w:rPr>
              <w:t>2011</w:t>
            </w:r>
          </w:p>
        </w:tc>
        <w:tc>
          <w:tcPr>
            <w:tcW w:w="936" w:type="dxa"/>
            <w:tcBorders>
              <w:top w:val="single" w:sz="8" w:space="0" w:color="auto"/>
              <w:left w:val="nil"/>
              <w:bottom w:val="single" w:sz="8" w:space="0" w:color="auto"/>
              <w:right w:val="single" w:sz="8" w:space="0" w:color="auto"/>
            </w:tcBorders>
            <w:shd w:val="clear" w:color="000000" w:fill="D9D9D9"/>
            <w:vAlign w:val="center"/>
            <w:hideMark/>
          </w:tcPr>
          <w:p w:rsidR="002B5CE6" w:rsidRPr="00E5676D" w:rsidRDefault="002B5CE6" w:rsidP="002B5CE6">
            <w:pPr>
              <w:spacing w:after="0" w:line="240" w:lineRule="auto"/>
              <w:jc w:val="center"/>
              <w:rPr>
                <w:rFonts w:ascii="Century Gothic" w:eastAsia="Times New Roman" w:hAnsi="Century Gothic" w:cs="Calibri"/>
                <w:b/>
                <w:bCs/>
                <w:sz w:val="20"/>
                <w:szCs w:val="20"/>
              </w:rPr>
            </w:pPr>
            <w:r w:rsidRPr="00E5676D">
              <w:rPr>
                <w:rFonts w:ascii="Century Gothic" w:eastAsia="Times New Roman" w:hAnsi="Century Gothic" w:cs="Calibri"/>
                <w:b/>
                <w:bCs/>
                <w:sz w:val="20"/>
                <w:szCs w:val="20"/>
              </w:rPr>
              <w:t>2012</w:t>
            </w:r>
          </w:p>
        </w:tc>
        <w:tc>
          <w:tcPr>
            <w:tcW w:w="936" w:type="dxa"/>
            <w:tcBorders>
              <w:top w:val="single" w:sz="8" w:space="0" w:color="auto"/>
              <w:left w:val="nil"/>
              <w:bottom w:val="single" w:sz="8" w:space="0" w:color="auto"/>
              <w:right w:val="single" w:sz="8" w:space="0" w:color="auto"/>
            </w:tcBorders>
            <w:shd w:val="clear" w:color="000000" w:fill="D9D9D9"/>
            <w:vAlign w:val="center"/>
            <w:hideMark/>
          </w:tcPr>
          <w:p w:rsidR="002B5CE6" w:rsidRPr="00E5676D" w:rsidRDefault="002B5CE6" w:rsidP="002B5CE6">
            <w:pPr>
              <w:spacing w:after="0" w:line="240" w:lineRule="auto"/>
              <w:jc w:val="center"/>
              <w:rPr>
                <w:rFonts w:ascii="Century Gothic" w:eastAsia="Times New Roman" w:hAnsi="Century Gothic" w:cs="Calibri"/>
                <w:b/>
                <w:bCs/>
                <w:sz w:val="20"/>
                <w:szCs w:val="20"/>
              </w:rPr>
            </w:pPr>
            <w:r w:rsidRPr="00E5676D">
              <w:rPr>
                <w:rFonts w:ascii="Century Gothic" w:eastAsia="Times New Roman" w:hAnsi="Century Gothic" w:cs="Calibri"/>
                <w:b/>
                <w:bCs/>
                <w:sz w:val="20"/>
                <w:szCs w:val="20"/>
              </w:rPr>
              <w:t>2013</w:t>
            </w:r>
          </w:p>
        </w:tc>
        <w:tc>
          <w:tcPr>
            <w:tcW w:w="796" w:type="dxa"/>
            <w:tcBorders>
              <w:top w:val="single" w:sz="8" w:space="0" w:color="auto"/>
              <w:left w:val="nil"/>
              <w:bottom w:val="single" w:sz="8" w:space="0" w:color="auto"/>
              <w:right w:val="single" w:sz="8" w:space="0" w:color="auto"/>
            </w:tcBorders>
            <w:shd w:val="clear" w:color="000000" w:fill="D9D9D9"/>
            <w:vAlign w:val="center"/>
            <w:hideMark/>
          </w:tcPr>
          <w:p w:rsidR="002B5CE6" w:rsidRPr="00E5676D" w:rsidRDefault="002B5CE6" w:rsidP="002B5CE6">
            <w:pPr>
              <w:spacing w:after="0" w:line="240" w:lineRule="auto"/>
              <w:jc w:val="center"/>
              <w:rPr>
                <w:rFonts w:ascii="Century Gothic" w:eastAsia="Times New Roman" w:hAnsi="Century Gothic" w:cs="Calibri"/>
                <w:b/>
                <w:bCs/>
                <w:sz w:val="20"/>
                <w:szCs w:val="20"/>
              </w:rPr>
            </w:pPr>
            <w:r w:rsidRPr="00E5676D">
              <w:rPr>
                <w:rFonts w:ascii="Century Gothic" w:eastAsia="Times New Roman" w:hAnsi="Century Gothic" w:cs="Calibri"/>
                <w:b/>
                <w:bCs/>
                <w:sz w:val="20"/>
                <w:szCs w:val="20"/>
              </w:rPr>
              <w:t>2014</w:t>
            </w:r>
          </w:p>
        </w:tc>
        <w:tc>
          <w:tcPr>
            <w:tcW w:w="796" w:type="dxa"/>
            <w:tcBorders>
              <w:top w:val="single" w:sz="8" w:space="0" w:color="auto"/>
              <w:left w:val="nil"/>
              <w:bottom w:val="single" w:sz="8" w:space="0" w:color="auto"/>
              <w:right w:val="single" w:sz="8" w:space="0" w:color="auto"/>
            </w:tcBorders>
            <w:shd w:val="clear" w:color="000000" w:fill="D9D9D9"/>
            <w:vAlign w:val="center"/>
            <w:hideMark/>
          </w:tcPr>
          <w:p w:rsidR="002B5CE6" w:rsidRPr="00E5676D" w:rsidRDefault="002B5CE6" w:rsidP="002B5CE6">
            <w:pPr>
              <w:spacing w:after="0" w:line="240" w:lineRule="auto"/>
              <w:jc w:val="center"/>
              <w:rPr>
                <w:rFonts w:ascii="Century Gothic" w:eastAsia="Times New Roman" w:hAnsi="Century Gothic" w:cs="Calibri"/>
                <w:b/>
                <w:bCs/>
                <w:sz w:val="20"/>
                <w:szCs w:val="20"/>
              </w:rPr>
            </w:pPr>
            <w:r w:rsidRPr="00E5676D">
              <w:rPr>
                <w:rFonts w:ascii="Century Gothic" w:eastAsia="Times New Roman" w:hAnsi="Century Gothic" w:cs="Calibri"/>
                <w:b/>
                <w:bCs/>
                <w:sz w:val="20"/>
                <w:szCs w:val="20"/>
              </w:rPr>
              <w:t>2015</w:t>
            </w:r>
          </w:p>
        </w:tc>
        <w:tc>
          <w:tcPr>
            <w:tcW w:w="796" w:type="dxa"/>
            <w:tcBorders>
              <w:top w:val="single" w:sz="8" w:space="0" w:color="auto"/>
              <w:left w:val="nil"/>
              <w:bottom w:val="single" w:sz="8" w:space="0" w:color="auto"/>
              <w:right w:val="single" w:sz="8" w:space="0" w:color="auto"/>
            </w:tcBorders>
            <w:shd w:val="clear" w:color="000000" w:fill="D9D9D9"/>
            <w:vAlign w:val="center"/>
            <w:hideMark/>
          </w:tcPr>
          <w:p w:rsidR="002B5CE6" w:rsidRPr="00E5676D" w:rsidRDefault="002B5CE6" w:rsidP="002B5CE6">
            <w:pPr>
              <w:spacing w:after="0" w:line="240" w:lineRule="auto"/>
              <w:jc w:val="center"/>
              <w:rPr>
                <w:rFonts w:ascii="Century Gothic" w:eastAsia="Times New Roman" w:hAnsi="Century Gothic" w:cs="Calibri"/>
                <w:b/>
                <w:bCs/>
                <w:sz w:val="20"/>
                <w:szCs w:val="20"/>
              </w:rPr>
            </w:pPr>
            <w:r w:rsidRPr="00E5676D">
              <w:rPr>
                <w:rFonts w:ascii="Century Gothic" w:eastAsia="Times New Roman" w:hAnsi="Century Gothic" w:cs="Calibri"/>
                <w:b/>
                <w:bCs/>
                <w:sz w:val="20"/>
                <w:szCs w:val="20"/>
              </w:rPr>
              <w:t>2016</w:t>
            </w:r>
          </w:p>
        </w:tc>
        <w:tc>
          <w:tcPr>
            <w:tcW w:w="796" w:type="dxa"/>
            <w:tcBorders>
              <w:top w:val="single" w:sz="8" w:space="0" w:color="auto"/>
              <w:left w:val="nil"/>
              <w:bottom w:val="single" w:sz="8" w:space="0" w:color="auto"/>
              <w:right w:val="single" w:sz="8" w:space="0" w:color="auto"/>
            </w:tcBorders>
            <w:shd w:val="clear" w:color="000000" w:fill="D9D9D9"/>
          </w:tcPr>
          <w:p w:rsidR="002B5CE6" w:rsidRPr="00E5676D" w:rsidRDefault="002B5CE6" w:rsidP="002B5CE6">
            <w:pPr>
              <w:spacing w:after="0" w:line="240" w:lineRule="auto"/>
              <w:jc w:val="center"/>
              <w:rPr>
                <w:rFonts w:ascii="Century Gothic" w:eastAsia="Times New Roman" w:hAnsi="Century Gothic" w:cs="Calibri"/>
                <w:b/>
                <w:bCs/>
                <w:sz w:val="20"/>
                <w:szCs w:val="20"/>
                <w:lang w:val="en-US"/>
              </w:rPr>
            </w:pPr>
            <w:r w:rsidRPr="00E5676D">
              <w:rPr>
                <w:rFonts w:ascii="Century Gothic" w:eastAsia="Times New Roman" w:hAnsi="Century Gothic" w:cs="Calibri"/>
                <w:b/>
                <w:bCs/>
                <w:sz w:val="20"/>
                <w:szCs w:val="20"/>
                <w:lang w:val="en-US"/>
              </w:rPr>
              <w:t>2017</w:t>
            </w:r>
          </w:p>
        </w:tc>
        <w:tc>
          <w:tcPr>
            <w:tcW w:w="796" w:type="dxa"/>
            <w:tcBorders>
              <w:top w:val="single" w:sz="8" w:space="0" w:color="auto"/>
              <w:left w:val="nil"/>
              <w:bottom w:val="single" w:sz="8" w:space="0" w:color="auto"/>
              <w:right w:val="single" w:sz="8" w:space="0" w:color="auto"/>
            </w:tcBorders>
            <w:shd w:val="clear" w:color="000000" w:fill="D9D9D9"/>
          </w:tcPr>
          <w:p w:rsidR="002B5CE6" w:rsidRPr="00E5676D" w:rsidRDefault="002B5CE6" w:rsidP="002B5CE6">
            <w:pPr>
              <w:spacing w:after="0" w:line="240" w:lineRule="auto"/>
              <w:jc w:val="center"/>
              <w:rPr>
                <w:rFonts w:ascii="Century Gothic" w:eastAsia="Times New Roman" w:hAnsi="Century Gothic" w:cs="Calibri"/>
                <w:b/>
                <w:bCs/>
                <w:sz w:val="20"/>
                <w:szCs w:val="20"/>
                <w:lang w:val="en-US"/>
              </w:rPr>
            </w:pPr>
            <w:r w:rsidRPr="00E5676D">
              <w:rPr>
                <w:rFonts w:ascii="Century Gothic" w:eastAsia="Times New Roman" w:hAnsi="Century Gothic" w:cs="Calibri"/>
                <w:b/>
                <w:bCs/>
                <w:sz w:val="20"/>
                <w:szCs w:val="20"/>
                <w:lang w:val="en-US"/>
              </w:rPr>
              <w:t>2018</w:t>
            </w:r>
          </w:p>
        </w:tc>
      </w:tr>
      <w:tr w:rsidR="00E5676D" w:rsidRPr="00E5676D" w:rsidTr="002B5CE6">
        <w:trPr>
          <w:trHeight w:val="279"/>
        </w:trPr>
        <w:tc>
          <w:tcPr>
            <w:tcW w:w="549" w:type="dxa"/>
            <w:tcBorders>
              <w:top w:val="nil"/>
              <w:left w:val="single" w:sz="8" w:space="0" w:color="auto"/>
              <w:bottom w:val="single" w:sz="8" w:space="0" w:color="auto"/>
              <w:right w:val="single" w:sz="8" w:space="0" w:color="auto"/>
            </w:tcBorders>
            <w:shd w:val="clear" w:color="auto" w:fill="auto"/>
            <w:hideMark/>
          </w:tcPr>
          <w:p w:rsidR="002B5CE6" w:rsidRPr="00E5676D" w:rsidRDefault="002B5CE6" w:rsidP="002B5CE6">
            <w:pPr>
              <w:spacing w:after="0" w:line="240" w:lineRule="auto"/>
              <w:jc w:val="center"/>
              <w:rPr>
                <w:rFonts w:ascii="Century Gothic" w:eastAsia="Times New Roman" w:hAnsi="Century Gothic" w:cs="Calibri"/>
                <w:sz w:val="20"/>
                <w:szCs w:val="20"/>
              </w:rPr>
            </w:pPr>
            <w:r w:rsidRPr="00E5676D">
              <w:rPr>
                <w:rFonts w:ascii="Century Gothic" w:eastAsia="Times New Roman" w:hAnsi="Century Gothic" w:cs="Calibri"/>
                <w:sz w:val="20"/>
                <w:szCs w:val="20"/>
              </w:rPr>
              <w:t>1</w:t>
            </w:r>
          </w:p>
        </w:tc>
        <w:tc>
          <w:tcPr>
            <w:tcW w:w="778" w:type="dxa"/>
            <w:tcBorders>
              <w:top w:val="nil"/>
              <w:left w:val="nil"/>
              <w:bottom w:val="single" w:sz="8" w:space="0" w:color="auto"/>
              <w:right w:val="single" w:sz="8" w:space="0" w:color="auto"/>
            </w:tcBorders>
            <w:shd w:val="clear" w:color="auto" w:fill="auto"/>
            <w:vAlign w:val="center"/>
            <w:hideMark/>
          </w:tcPr>
          <w:p w:rsidR="002B5CE6" w:rsidRPr="00E5676D" w:rsidRDefault="002B5CE6" w:rsidP="002B5CE6">
            <w:pPr>
              <w:spacing w:after="0" w:line="240" w:lineRule="auto"/>
              <w:jc w:val="center"/>
              <w:rPr>
                <w:rFonts w:ascii="Century Gothic" w:eastAsia="Times New Roman" w:hAnsi="Century Gothic" w:cs="Calibri"/>
                <w:sz w:val="20"/>
                <w:szCs w:val="20"/>
              </w:rPr>
            </w:pPr>
            <w:r w:rsidRPr="00E5676D">
              <w:rPr>
                <w:rFonts w:ascii="Century Gothic" w:eastAsia="Times New Roman" w:hAnsi="Century Gothic" w:cs="Calibri"/>
                <w:sz w:val="20"/>
                <w:szCs w:val="20"/>
              </w:rPr>
              <w:t>SMP</w:t>
            </w:r>
          </w:p>
        </w:tc>
        <w:tc>
          <w:tcPr>
            <w:tcW w:w="936" w:type="dxa"/>
            <w:tcBorders>
              <w:top w:val="nil"/>
              <w:left w:val="nil"/>
              <w:bottom w:val="single" w:sz="8" w:space="0" w:color="auto"/>
              <w:right w:val="single" w:sz="8" w:space="0" w:color="auto"/>
            </w:tcBorders>
            <w:shd w:val="clear" w:color="auto" w:fill="auto"/>
            <w:vAlign w:val="bottom"/>
            <w:hideMark/>
          </w:tcPr>
          <w:p w:rsidR="002B5CE6" w:rsidRPr="00E5676D" w:rsidRDefault="002B5CE6" w:rsidP="002B5CE6">
            <w:pPr>
              <w:spacing w:after="0" w:line="240" w:lineRule="auto"/>
              <w:jc w:val="center"/>
              <w:rPr>
                <w:rFonts w:ascii="Century Gothic" w:eastAsia="Times New Roman" w:hAnsi="Century Gothic" w:cs="Calibri"/>
              </w:rPr>
            </w:pPr>
            <w:r w:rsidRPr="00E5676D">
              <w:rPr>
                <w:rFonts w:ascii="Century Gothic" w:eastAsia="Times New Roman" w:hAnsi="Century Gothic" w:cs="Calibri"/>
              </w:rPr>
              <w:t>64,58%</w:t>
            </w:r>
          </w:p>
        </w:tc>
        <w:tc>
          <w:tcPr>
            <w:tcW w:w="936" w:type="dxa"/>
            <w:tcBorders>
              <w:top w:val="nil"/>
              <w:left w:val="nil"/>
              <w:bottom w:val="single" w:sz="8" w:space="0" w:color="auto"/>
              <w:right w:val="single" w:sz="8" w:space="0" w:color="auto"/>
            </w:tcBorders>
            <w:shd w:val="clear" w:color="auto" w:fill="auto"/>
            <w:vAlign w:val="bottom"/>
            <w:hideMark/>
          </w:tcPr>
          <w:p w:rsidR="002B5CE6" w:rsidRPr="00E5676D" w:rsidRDefault="002B5CE6" w:rsidP="002B5CE6">
            <w:pPr>
              <w:spacing w:after="0" w:line="240" w:lineRule="auto"/>
              <w:jc w:val="center"/>
              <w:rPr>
                <w:rFonts w:ascii="Century Gothic" w:eastAsia="Times New Roman" w:hAnsi="Century Gothic" w:cs="Calibri"/>
              </w:rPr>
            </w:pPr>
            <w:r w:rsidRPr="00E5676D">
              <w:rPr>
                <w:rFonts w:ascii="Century Gothic" w:eastAsia="Times New Roman" w:hAnsi="Century Gothic" w:cs="Calibri"/>
              </w:rPr>
              <w:t>64,81%</w:t>
            </w:r>
          </w:p>
        </w:tc>
        <w:tc>
          <w:tcPr>
            <w:tcW w:w="936" w:type="dxa"/>
            <w:tcBorders>
              <w:top w:val="nil"/>
              <w:left w:val="nil"/>
              <w:bottom w:val="single" w:sz="8" w:space="0" w:color="auto"/>
              <w:right w:val="single" w:sz="8" w:space="0" w:color="auto"/>
            </w:tcBorders>
            <w:shd w:val="clear" w:color="auto" w:fill="auto"/>
            <w:vAlign w:val="bottom"/>
            <w:hideMark/>
          </w:tcPr>
          <w:p w:rsidR="002B5CE6" w:rsidRPr="00E5676D" w:rsidRDefault="002B5CE6" w:rsidP="002B5CE6">
            <w:pPr>
              <w:spacing w:after="0" w:line="240" w:lineRule="auto"/>
              <w:jc w:val="center"/>
              <w:rPr>
                <w:rFonts w:ascii="Century Gothic" w:eastAsia="Times New Roman" w:hAnsi="Century Gothic" w:cs="Calibri"/>
              </w:rPr>
            </w:pPr>
            <w:r w:rsidRPr="00E5676D">
              <w:rPr>
                <w:rFonts w:ascii="Century Gothic" w:eastAsia="Times New Roman" w:hAnsi="Century Gothic" w:cs="Calibri"/>
              </w:rPr>
              <w:t>67,80%</w:t>
            </w:r>
          </w:p>
        </w:tc>
        <w:tc>
          <w:tcPr>
            <w:tcW w:w="936" w:type="dxa"/>
            <w:tcBorders>
              <w:top w:val="nil"/>
              <w:left w:val="nil"/>
              <w:bottom w:val="single" w:sz="8" w:space="0" w:color="auto"/>
              <w:right w:val="single" w:sz="8" w:space="0" w:color="auto"/>
            </w:tcBorders>
            <w:shd w:val="clear" w:color="auto" w:fill="auto"/>
            <w:vAlign w:val="bottom"/>
            <w:hideMark/>
          </w:tcPr>
          <w:p w:rsidR="002B5CE6" w:rsidRPr="00E5676D" w:rsidRDefault="002B5CE6" w:rsidP="002B5CE6">
            <w:pPr>
              <w:spacing w:after="0" w:line="240" w:lineRule="auto"/>
              <w:jc w:val="center"/>
              <w:rPr>
                <w:rFonts w:ascii="Century Gothic" w:eastAsia="Times New Roman" w:hAnsi="Century Gothic" w:cs="Calibri"/>
              </w:rPr>
            </w:pPr>
            <w:r w:rsidRPr="00E5676D">
              <w:rPr>
                <w:rFonts w:ascii="Century Gothic" w:eastAsia="Times New Roman" w:hAnsi="Century Gothic" w:cs="Calibri"/>
              </w:rPr>
              <w:t>70,00%</w:t>
            </w:r>
          </w:p>
        </w:tc>
        <w:tc>
          <w:tcPr>
            <w:tcW w:w="796" w:type="dxa"/>
            <w:tcBorders>
              <w:top w:val="nil"/>
              <w:left w:val="nil"/>
              <w:bottom w:val="single" w:sz="8" w:space="0" w:color="auto"/>
              <w:right w:val="single" w:sz="8" w:space="0" w:color="auto"/>
            </w:tcBorders>
            <w:shd w:val="clear" w:color="auto" w:fill="auto"/>
            <w:vAlign w:val="bottom"/>
            <w:hideMark/>
          </w:tcPr>
          <w:p w:rsidR="002B5CE6" w:rsidRPr="00E5676D" w:rsidRDefault="002B5CE6" w:rsidP="002B5CE6">
            <w:pPr>
              <w:spacing w:after="0" w:line="240" w:lineRule="auto"/>
              <w:jc w:val="center"/>
              <w:rPr>
                <w:rFonts w:ascii="Century Gothic" w:eastAsia="Times New Roman" w:hAnsi="Century Gothic" w:cs="Calibri"/>
              </w:rPr>
            </w:pPr>
            <w:r w:rsidRPr="00E5676D">
              <w:rPr>
                <w:rFonts w:ascii="Century Gothic" w:eastAsia="Times New Roman" w:hAnsi="Century Gothic" w:cs="Calibri"/>
              </w:rPr>
              <w:t>78,89</w:t>
            </w:r>
          </w:p>
        </w:tc>
        <w:tc>
          <w:tcPr>
            <w:tcW w:w="796" w:type="dxa"/>
            <w:tcBorders>
              <w:top w:val="nil"/>
              <w:left w:val="nil"/>
              <w:bottom w:val="single" w:sz="8" w:space="0" w:color="auto"/>
              <w:right w:val="single" w:sz="8" w:space="0" w:color="auto"/>
            </w:tcBorders>
            <w:shd w:val="clear" w:color="auto" w:fill="auto"/>
            <w:vAlign w:val="bottom"/>
            <w:hideMark/>
          </w:tcPr>
          <w:p w:rsidR="002B5CE6" w:rsidRPr="00E5676D" w:rsidRDefault="002B5CE6" w:rsidP="002B5CE6">
            <w:pPr>
              <w:spacing w:after="0" w:line="240" w:lineRule="auto"/>
              <w:jc w:val="center"/>
              <w:rPr>
                <w:rFonts w:ascii="Century Gothic" w:eastAsia="Times New Roman" w:hAnsi="Century Gothic" w:cs="Calibri"/>
              </w:rPr>
            </w:pPr>
            <w:r w:rsidRPr="00E5676D">
              <w:rPr>
                <w:rFonts w:ascii="Century Gothic" w:eastAsia="Times New Roman" w:hAnsi="Century Gothic" w:cs="Calibri"/>
              </w:rPr>
              <w:t>85,25</w:t>
            </w:r>
          </w:p>
        </w:tc>
        <w:tc>
          <w:tcPr>
            <w:tcW w:w="796" w:type="dxa"/>
            <w:tcBorders>
              <w:top w:val="nil"/>
              <w:left w:val="nil"/>
              <w:bottom w:val="single" w:sz="8" w:space="0" w:color="auto"/>
              <w:right w:val="single" w:sz="8" w:space="0" w:color="auto"/>
            </w:tcBorders>
            <w:shd w:val="clear" w:color="auto" w:fill="auto"/>
            <w:vAlign w:val="bottom"/>
            <w:hideMark/>
          </w:tcPr>
          <w:p w:rsidR="002B5CE6" w:rsidRPr="00E5676D" w:rsidRDefault="002B5CE6" w:rsidP="002B5CE6">
            <w:pPr>
              <w:spacing w:after="0" w:line="240" w:lineRule="auto"/>
              <w:jc w:val="center"/>
              <w:rPr>
                <w:rFonts w:ascii="Century Gothic" w:eastAsia="Times New Roman" w:hAnsi="Century Gothic" w:cs="Calibri"/>
              </w:rPr>
            </w:pPr>
            <w:r w:rsidRPr="00E5676D">
              <w:rPr>
                <w:rFonts w:ascii="Century Gothic" w:eastAsia="Times New Roman" w:hAnsi="Century Gothic" w:cs="Calibri"/>
              </w:rPr>
              <w:t>86,36</w:t>
            </w:r>
          </w:p>
        </w:tc>
        <w:tc>
          <w:tcPr>
            <w:tcW w:w="796" w:type="dxa"/>
            <w:tcBorders>
              <w:top w:val="nil"/>
              <w:left w:val="nil"/>
              <w:bottom w:val="single" w:sz="8" w:space="0" w:color="auto"/>
              <w:right w:val="single" w:sz="8" w:space="0" w:color="auto"/>
            </w:tcBorders>
          </w:tcPr>
          <w:p w:rsidR="002B5CE6" w:rsidRPr="00E5676D" w:rsidRDefault="0047210C" w:rsidP="002B5CE6">
            <w:pPr>
              <w:spacing w:after="0" w:line="240" w:lineRule="auto"/>
              <w:jc w:val="center"/>
              <w:rPr>
                <w:rFonts w:ascii="Century Gothic" w:eastAsia="Times New Roman" w:hAnsi="Century Gothic" w:cs="Calibri"/>
                <w:lang w:val="en-US"/>
              </w:rPr>
            </w:pPr>
            <w:r w:rsidRPr="00E5676D">
              <w:rPr>
                <w:rFonts w:ascii="Century Gothic" w:eastAsia="Times New Roman" w:hAnsi="Century Gothic" w:cs="Calibri"/>
                <w:lang w:val="en-US"/>
              </w:rPr>
              <w:t>77,51</w:t>
            </w:r>
          </w:p>
        </w:tc>
        <w:tc>
          <w:tcPr>
            <w:tcW w:w="796" w:type="dxa"/>
            <w:tcBorders>
              <w:top w:val="nil"/>
              <w:left w:val="nil"/>
              <w:bottom w:val="single" w:sz="8" w:space="0" w:color="auto"/>
              <w:right w:val="single" w:sz="8" w:space="0" w:color="auto"/>
            </w:tcBorders>
          </w:tcPr>
          <w:p w:rsidR="002B5CE6" w:rsidRPr="00E5676D" w:rsidRDefault="0047210C" w:rsidP="002B5CE6">
            <w:pPr>
              <w:spacing w:after="0" w:line="240" w:lineRule="auto"/>
              <w:jc w:val="center"/>
              <w:rPr>
                <w:rFonts w:ascii="Century Gothic" w:eastAsia="Times New Roman" w:hAnsi="Century Gothic" w:cs="Calibri"/>
              </w:rPr>
            </w:pPr>
            <w:r w:rsidRPr="00E5676D">
              <w:rPr>
                <w:rFonts w:ascii="Century Gothic" w:eastAsia="Times New Roman" w:hAnsi="Century Gothic" w:cs="Calibri"/>
                <w:lang w:val="en-US"/>
              </w:rPr>
              <w:t>77,51</w:t>
            </w:r>
          </w:p>
        </w:tc>
      </w:tr>
    </w:tbl>
    <w:p w:rsidR="009C2B53" w:rsidRPr="00E5676D" w:rsidRDefault="009C2B53" w:rsidP="009C2B53">
      <w:pPr>
        <w:pStyle w:val="Footer"/>
        <w:tabs>
          <w:tab w:val="clear" w:pos="4680"/>
          <w:tab w:val="clear" w:pos="9360"/>
        </w:tabs>
        <w:spacing w:line="360" w:lineRule="auto"/>
        <w:ind w:left="1701"/>
        <w:rPr>
          <w:rFonts w:ascii="Century Gothic" w:hAnsi="Century Gothic" w:cs="Calibri"/>
          <w:b/>
          <w:sz w:val="24"/>
          <w:szCs w:val="24"/>
        </w:rPr>
      </w:pPr>
    </w:p>
    <w:p w:rsidR="009C2B53" w:rsidRPr="00E5676D" w:rsidRDefault="009C2B53" w:rsidP="00883E25">
      <w:pPr>
        <w:pStyle w:val="ListParagraph"/>
        <w:spacing w:after="0" w:line="360" w:lineRule="auto"/>
        <w:ind w:left="1699"/>
        <w:jc w:val="both"/>
        <w:rPr>
          <w:rFonts w:ascii="Century Gothic" w:hAnsi="Century Gothic" w:cs="Calibri"/>
          <w:sz w:val="24"/>
          <w:szCs w:val="24"/>
          <w:lang w:val="sv-SE"/>
        </w:rPr>
      </w:pPr>
      <w:r w:rsidRPr="00E5676D">
        <w:rPr>
          <w:rFonts w:ascii="Century Gothic" w:hAnsi="Century Gothic" w:cs="Calibri"/>
          <w:sz w:val="24"/>
          <w:szCs w:val="24"/>
        </w:rPr>
        <w:lastRenderedPageBreak/>
        <w:t xml:space="preserve">Jika dilihat dari setiap </w:t>
      </w:r>
      <w:r w:rsidRPr="00E5676D">
        <w:rPr>
          <w:rFonts w:ascii="Century Gothic" w:hAnsi="Century Gothic" w:cs="Calibri"/>
          <w:sz w:val="24"/>
          <w:szCs w:val="24"/>
          <w:lang w:val="sv-SE"/>
        </w:rPr>
        <w:t>SMP tersedia satu orang guru untuk setiap mata pelajaran, dan untuk daerah khusus tersedia satu orang guru untuk setiap rumpun mata pelajaran satuan pendid</w:t>
      </w:r>
      <w:r w:rsidR="009D7BA8" w:rsidRPr="00E5676D">
        <w:rPr>
          <w:rFonts w:ascii="Century Gothic" w:hAnsi="Century Gothic" w:cs="Calibri"/>
          <w:sz w:val="24"/>
          <w:szCs w:val="24"/>
          <w:lang w:val="sv-SE"/>
        </w:rPr>
        <w:t>ikan periode 2010-201</w:t>
      </w:r>
      <w:r w:rsidR="009D7BA8" w:rsidRPr="00E5676D">
        <w:rPr>
          <w:rFonts w:ascii="Century Gothic" w:hAnsi="Century Gothic" w:cs="Calibri"/>
          <w:sz w:val="24"/>
          <w:szCs w:val="24"/>
        </w:rPr>
        <w:t>6</w:t>
      </w:r>
      <w:r w:rsidRPr="00E5676D">
        <w:rPr>
          <w:rFonts w:ascii="Century Gothic" w:hAnsi="Century Gothic" w:cs="Calibri"/>
          <w:sz w:val="24"/>
          <w:szCs w:val="24"/>
          <w:lang w:val="sv-SE"/>
        </w:rPr>
        <w:t xml:space="preserve"> dengan penjelasan sebagai berikut  :</w:t>
      </w:r>
    </w:p>
    <w:p w:rsidR="004A0498" w:rsidRPr="00E5676D" w:rsidRDefault="004A0498" w:rsidP="00883E25">
      <w:pPr>
        <w:pStyle w:val="Footer"/>
        <w:spacing w:line="360" w:lineRule="auto"/>
        <w:ind w:left="1699"/>
        <w:jc w:val="both"/>
        <w:rPr>
          <w:rFonts w:ascii="Century Gothic" w:hAnsi="Century Gothic" w:cs="Calibri"/>
          <w:sz w:val="24"/>
          <w:szCs w:val="24"/>
        </w:rPr>
      </w:pPr>
      <w:r w:rsidRPr="00E5676D">
        <w:rPr>
          <w:rFonts w:ascii="Century Gothic" w:hAnsi="Century Gothic" w:cs="Calibri"/>
          <w:sz w:val="24"/>
          <w:szCs w:val="24"/>
        </w:rPr>
        <w:t xml:space="preserve">Pada tahun 2010 sudah tersedia satu orang guru untuk setiap mata pelajaran atau untuk satu rumpun mata pelajaran di 31 lembaga SMP dari 48 lembaga SMP seluruhnya atau 64.58%. Pada tahun 2011 mencapai 64.81% karena sudah terdapat satu orang guru untuk setiap mata pelajaran atau untuk setiap rumpun mata pelajaran di 35 lembaga SMP dari 54 lembaga SMP seluruhnya. Sedangkan pada tahun 2012 sudah 40 lembaga SMP yang memiliki satu orang guru untuk setiap mata pelajaran atau setiap rumpun mata pelajaran di 59 lembaga SMP yang ada atau 67.79%. </w:t>
      </w:r>
      <w:r w:rsidR="003F6AF2" w:rsidRPr="00E5676D">
        <w:rPr>
          <w:rFonts w:ascii="Century Gothic" w:hAnsi="Century Gothic" w:cs="Calibri"/>
          <w:sz w:val="24"/>
          <w:szCs w:val="24"/>
        </w:rPr>
        <w:t xml:space="preserve">Pada tahun 2013 dengan jumlah </w:t>
      </w:r>
      <w:r w:rsidR="00DD1D86" w:rsidRPr="00E5676D">
        <w:rPr>
          <w:rFonts w:ascii="Century Gothic" w:hAnsi="Century Gothic" w:cs="Calibri"/>
          <w:sz w:val="24"/>
          <w:szCs w:val="24"/>
        </w:rPr>
        <w:t xml:space="preserve">61 lembaga SMP mencapai 70%, </w:t>
      </w:r>
      <w:r w:rsidR="003F6AF2" w:rsidRPr="00E5676D">
        <w:rPr>
          <w:rFonts w:ascii="Century Gothic" w:hAnsi="Century Gothic" w:cs="Calibri"/>
          <w:sz w:val="24"/>
          <w:szCs w:val="24"/>
        </w:rPr>
        <w:t>tahun 2014 mencapai</w:t>
      </w:r>
      <w:r w:rsidR="007B74B2" w:rsidRPr="00E5676D">
        <w:rPr>
          <w:rFonts w:ascii="Century Gothic" w:hAnsi="Century Gothic" w:cs="Calibri"/>
          <w:sz w:val="24"/>
          <w:szCs w:val="24"/>
        </w:rPr>
        <w:t xml:space="preserve"> </w:t>
      </w:r>
      <w:r w:rsidR="003F6AF2" w:rsidRPr="00E5676D">
        <w:rPr>
          <w:rFonts w:ascii="Century Gothic" w:hAnsi="Century Gothic" w:cs="Calibri"/>
          <w:sz w:val="24"/>
          <w:szCs w:val="24"/>
        </w:rPr>
        <w:t>78,89%</w:t>
      </w:r>
      <w:r w:rsidR="009D7BA8" w:rsidRPr="00E5676D">
        <w:rPr>
          <w:rFonts w:ascii="Century Gothic" w:hAnsi="Century Gothic" w:cs="Calibri"/>
          <w:sz w:val="24"/>
          <w:szCs w:val="24"/>
        </w:rPr>
        <w:t xml:space="preserve">, tahun 2015 mencapai 82,85%, tahun 2016 </w:t>
      </w:r>
      <w:r w:rsidR="009579CF" w:rsidRPr="00E5676D">
        <w:rPr>
          <w:rFonts w:ascii="Century Gothic" w:hAnsi="Century Gothic" w:cs="Calibri"/>
          <w:sz w:val="24"/>
          <w:szCs w:val="24"/>
        </w:rPr>
        <w:t xml:space="preserve">mencapai </w:t>
      </w:r>
      <w:r w:rsidR="009D7BA8" w:rsidRPr="00E5676D">
        <w:rPr>
          <w:rFonts w:ascii="Century Gothic" w:hAnsi="Century Gothic" w:cs="Calibri"/>
          <w:sz w:val="24"/>
          <w:szCs w:val="24"/>
        </w:rPr>
        <w:t>86,36%</w:t>
      </w:r>
      <w:r w:rsidR="0087103B" w:rsidRPr="00E5676D">
        <w:rPr>
          <w:rFonts w:ascii="Century Gothic" w:hAnsi="Century Gothic" w:cs="Calibri"/>
          <w:sz w:val="24"/>
          <w:szCs w:val="24"/>
        </w:rPr>
        <w:t xml:space="preserve"> di tahun 2017 dan 2018 terdapa</w:t>
      </w:r>
      <w:r w:rsidR="0047210C" w:rsidRPr="00E5676D">
        <w:rPr>
          <w:rFonts w:ascii="Century Gothic" w:hAnsi="Century Gothic" w:cs="Calibri"/>
          <w:sz w:val="24"/>
          <w:szCs w:val="24"/>
        </w:rPr>
        <w:t xml:space="preserve">t 848 </w:t>
      </w:r>
      <w:r w:rsidR="0087103B" w:rsidRPr="00E5676D">
        <w:rPr>
          <w:rFonts w:ascii="Century Gothic" w:hAnsi="Century Gothic" w:cs="Calibri"/>
          <w:sz w:val="24"/>
          <w:szCs w:val="24"/>
        </w:rPr>
        <w:t xml:space="preserve">guru </w:t>
      </w:r>
      <w:r w:rsidR="0047210C" w:rsidRPr="00E5676D">
        <w:rPr>
          <w:rFonts w:ascii="Century Gothic" w:hAnsi="Century Gothic" w:cs="Calibri"/>
          <w:sz w:val="24"/>
          <w:szCs w:val="24"/>
        </w:rPr>
        <w:t>mapel</w:t>
      </w:r>
      <w:r w:rsidR="0087103B" w:rsidRPr="00E5676D">
        <w:rPr>
          <w:rFonts w:ascii="Century Gothic" w:hAnsi="Century Gothic" w:cs="Calibri"/>
          <w:sz w:val="24"/>
          <w:szCs w:val="24"/>
        </w:rPr>
        <w:t xml:space="preserve"> dari 67 lembaga SMP </w:t>
      </w:r>
      <w:r w:rsidR="0047210C" w:rsidRPr="00E5676D">
        <w:rPr>
          <w:rFonts w:ascii="Century Gothic" w:hAnsi="Century Gothic" w:cs="Calibri"/>
          <w:sz w:val="24"/>
          <w:szCs w:val="24"/>
        </w:rPr>
        <w:t xml:space="preserve">dengan jumlah guru 1094 </w:t>
      </w:r>
      <w:r w:rsidR="0087103B" w:rsidRPr="00E5676D">
        <w:rPr>
          <w:rFonts w:ascii="Century Gothic" w:hAnsi="Century Gothic" w:cs="Calibri"/>
          <w:sz w:val="24"/>
          <w:szCs w:val="24"/>
        </w:rPr>
        <w:t>mencapa</w:t>
      </w:r>
      <w:r w:rsidR="0047210C" w:rsidRPr="00E5676D">
        <w:rPr>
          <w:rFonts w:ascii="Century Gothic" w:hAnsi="Century Gothic" w:cs="Calibri"/>
          <w:sz w:val="24"/>
          <w:szCs w:val="24"/>
        </w:rPr>
        <w:t>i 77,51%.</w:t>
      </w:r>
    </w:p>
    <w:p w:rsidR="009C2B53" w:rsidRPr="00F75623" w:rsidRDefault="009C2B53" w:rsidP="009C2B53">
      <w:pPr>
        <w:pStyle w:val="Footer"/>
        <w:spacing w:line="360" w:lineRule="auto"/>
        <w:ind w:left="1701"/>
        <w:rPr>
          <w:rFonts w:ascii="Century Gothic" w:hAnsi="Century Gothic" w:cs="Calibri"/>
          <w:color w:val="0070C0"/>
          <w:sz w:val="24"/>
          <w:szCs w:val="24"/>
        </w:rPr>
      </w:pPr>
    </w:p>
    <w:p w:rsidR="009C2B53" w:rsidRPr="005A3460" w:rsidRDefault="009C2B53" w:rsidP="009C2B53">
      <w:pPr>
        <w:pStyle w:val="Footer"/>
        <w:numPr>
          <w:ilvl w:val="0"/>
          <w:numId w:val="4"/>
        </w:numPr>
        <w:tabs>
          <w:tab w:val="clear" w:pos="4680"/>
          <w:tab w:val="clear" w:pos="9360"/>
          <w:tab w:val="num" w:pos="1418"/>
        </w:tabs>
        <w:spacing w:line="360" w:lineRule="auto"/>
        <w:ind w:left="1701" w:hanging="283"/>
        <w:jc w:val="both"/>
        <w:rPr>
          <w:rFonts w:ascii="Century Gothic" w:hAnsi="Century Gothic" w:cs="Calibri"/>
          <w:b/>
          <w:sz w:val="24"/>
          <w:szCs w:val="24"/>
        </w:rPr>
      </w:pPr>
      <w:r w:rsidRPr="000336FD">
        <w:rPr>
          <w:rFonts w:ascii="Century Gothic" w:hAnsi="Century Gothic" w:cs="Calibri"/>
          <w:sz w:val="24"/>
          <w:szCs w:val="24"/>
          <w:lang w:val="sv-SE"/>
        </w:rPr>
        <w:t xml:space="preserve">Di setiap SD </w:t>
      </w:r>
      <w:r w:rsidRPr="005A3460">
        <w:rPr>
          <w:rFonts w:ascii="Century Gothic" w:hAnsi="Century Gothic" w:cs="Calibri"/>
          <w:sz w:val="24"/>
          <w:szCs w:val="24"/>
          <w:lang w:val="sv-SE"/>
        </w:rPr>
        <w:t>tersedia dua orang guru yang memenuhi kualifikasi akademik S1 atau D-IV dan dua orang guru yang telah memiliki sertifikat pendidik</w:t>
      </w:r>
    </w:p>
    <w:tbl>
      <w:tblPr>
        <w:tblW w:w="9402" w:type="dxa"/>
        <w:tblInd w:w="-175" w:type="dxa"/>
        <w:tblLook w:val="04A0" w:firstRow="1" w:lastRow="0" w:firstColumn="1" w:lastColumn="0" w:noHBand="0" w:noVBand="1"/>
      </w:tblPr>
      <w:tblGrid>
        <w:gridCol w:w="549"/>
        <w:gridCol w:w="465"/>
        <w:gridCol w:w="936"/>
        <w:gridCol w:w="936"/>
        <w:gridCol w:w="936"/>
        <w:gridCol w:w="936"/>
        <w:gridCol w:w="936"/>
        <w:gridCol w:w="936"/>
        <w:gridCol w:w="936"/>
        <w:gridCol w:w="918"/>
        <w:gridCol w:w="918"/>
      </w:tblGrid>
      <w:tr w:rsidR="005A3460" w:rsidRPr="005A3460" w:rsidTr="00711543">
        <w:trPr>
          <w:trHeight w:val="368"/>
        </w:trPr>
        <w:tc>
          <w:tcPr>
            <w:tcW w:w="547" w:type="dxa"/>
            <w:tcBorders>
              <w:top w:val="single" w:sz="8" w:space="0" w:color="auto"/>
              <w:left w:val="single" w:sz="8" w:space="0" w:color="auto"/>
              <w:bottom w:val="single" w:sz="8" w:space="0" w:color="auto"/>
              <w:right w:val="single" w:sz="8" w:space="0" w:color="auto"/>
            </w:tcBorders>
            <w:shd w:val="clear" w:color="000000" w:fill="D9D9D9"/>
            <w:vAlign w:val="bottom"/>
            <w:hideMark/>
          </w:tcPr>
          <w:p w:rsidR="005117F6" w:rsidRPr="005A3460" w:rsidRDefault="005117F6" w:rsidP="003F2F69">
            <w:pPr>
              <w:spacing w:after="0" w:line="240" w:lineRule="auto"/>
              <w:jc w:val="center"/>
              <w:rPr>
                <w:rFonts w:ascii="Century Gothic" w:eastAsia="Times New Roman" w:hAnsi="Century Gothic" w:cs="Calibri"/>
                <w:b/>
                <w:bCs/>
                <w:sz w:val="20"/>
                <w:szCs w:val="20"/>
              </w:rPr>
            </w:pPr>
            <w:r w:rsidRPr="005A3460">
              <w:rPr>
                <w:rFonts w:ascii="Century Gothic" w:eastAsia="Times New Roman" w:hAnsi="Century Gothic" w:cs="Calibri"/>
                <w:b/>
                <w:bCs/>
                <w:sz w:val="20"/>
                <w:szCs w:val="20"/>
              </w:rPr>
              <w:t>No.</w:t>
            </w:r>
          </w:p>
        </w:tc>
        <w:tc>
          <w:tcPr>
            <w:tcW w:w="465" w:type="dxa"/>
            <w:tcBorders>
              <w:top w:val="single" w:sz="8" w:space="0" w:color="auto"/>
              <w:left w:val="nil"/>
              <w:bottom w:val="single" w:sz="8" w:space="0" w:color="auto"/>
              <w:right w:val="single" w:sz="8" w:space="0" w:color="auto"/>
            </w:tcBorders>
            <w:shd w:val="clear" w:color="000000" w:fill="D9D9D9"/>
            <w:vAlign w:val="center"/>
            <w:hideMark/>
          </w:tcPr>
          <w:p w:rsidR="005117F6" w:rsidRPr="005A3460" w:rsidRDefault="005117F6" w:rsidP="003F2F69">
            <w:pPr>
              <w:spacing w:after="0" w:line="240" w:lineRule="auto"/>
              <w:jc w:val="center"/>
              <w:rPr>
                <w:rFonts w:ascii="Century Gothic" w:eastAsia="Times New Roman" w:hAnsi="Century Gothic" w:cs="Calibri"/>
                <w:b/>
                <w:bCs/>
                <w:sz w:val="20"/>
                <w:szCs w:val="20"/>
              </w:rPr>
            </w:pPr>
            <w:r w:rsidRPr="005A3460">
              <w:rPr>
                <w:rFonts w:ascii="Century Gothic" w:eastAsia="Times New Roman" w:hAnsi="Century Gothic" w:cs="Calibri"/>
                <w:b/>
                <w:bCs/>
                <w:sz w:val="20"/>
                <w:szCs w:val="20"/>
              </w:rPr>
              <w:t> </w:t>
            </w:r>
          </w:p>
        </w:tc>
        <w:tc>
          <w:tcPr>
            <w:tcW w:w="933" w:type="dxa"/>
            <w:tcBorders>
              <w:top w:val="single" w:sz="8" w:space="0" w:color="auto"/>
              <w:left w:val="nil"/>
              <w:bottom w:val="single" w:sz="8" w:space="0" w:color="auto"/>
              <w:right w:val="single" w:sz="8" w:space="0" w:color="auto"/>
            </w:tcBorders>
            <w:shd w:val="clear" w:color="000000" w:fill="D9D9D9"/>
            <w:vAlign w:val="center"/>
            <w:hideMark/>
          </w:tcPr>
          <w:p w:rsidR="005117F6" w:rsidRPr="005A3460" w:rsidRDefault="005117F6" w:rsidP="003F2F69">
            <w:pPr>
              <w:spacing w:after="0" w:line="240" w:lineRule="auto"/>
              <w:jc w:val="center"/>
              <w:rPr>
                <w:rFonts w:ascii="Century Gothic" w:eastAsia="Times New Roman" w:hAnsi="Century Gothic" w:cs="Calibri"/>
                <w:b/>
                <w:bCs/>
                <w:sz w:val="20"/>
                <w:szCs w:val="20"/>
              </w:rPr>
            </w:pPr>
            <w:r w:rsidRPr="005A3460">
              <w:rPr>
                <w:rFonts w:ascii="Century Gothic" w:eastAsia="Times New Roman" w:hAnsi="Century Gothic" w:cs="Calibri"/>
                <w:b/>
                <w:bCs/>
                <w:sz w:val="20"/>
                <w:szCs w:val="20"/>
              </w:rPr>
              <w:t>2010</w:t>
            </w:r>
          </w:p>
        </w:tc>
        <w:tc>
          <w:tcPr>
            <w:tcW w:w="933" w:type="dxa"/>
            <w:tcBorders>
              <w:top w:val="single" w:sz="8" w:space="0" w:color="auto"/>
              <w:left w:val="nil"/>
              <w:bottom w:val="single" w:sz="8" w:space="0" w:color="auto"/>
              <w:right w:val="single" w:sz="8" w:space="0" w:color="auto"/>
            </w:tcBorders>
            <w:shd w:val="clear" w:color="000000" w:fill="D9D9D9"/>
            <w:vAlign w:val="center"/>
            <w:hideMark/>
          </w:tcPr>
          <w:p w:rsidR="005117F6" w:rsidRPr="005A3460" w:rsidRDefault="005117F6" w:rsidP="003F2F69">
            <w:pPr>
              <w:spacing w:after="0" w:line="240" w:lineRule="auto"/>
              <w:jc w:val="center"/>
              <w:rPr>
                <w:rFonts w:ascii="Century Gothic" w:eastAsia="Times New Roman" w:hAnsi="Century Gothic" w:cs="Calibri"/>
                <w:b/>
                <w:bCs/>
                <w:sz w:val="20"/>
                <w:szCs w:val="20"/>
              </w:rPr>
            </w:pPr>
            <w:r w:rsidRPr="005A3460">
              <w:rPr>
                <w:rFonts w:ascii="Century Gothic" w:eastAsia="Times New Roman" w:hAnsi="Century Gothic" w:cs="Calibri"/>
                <w:b/>
                <w:bCs/>
                <w:sz w:val="20"/>
                <w:szCs w:val="20"/>
              </w:rPr>
              <w:t>2011</w:t>
            </w:r>
          </w:p>
        </w:tc>
        <w:tc>
          <w:tcPr>
            <w:tcW w:w="932" w:type="dxa"/>
            <w:tcBorders>
              <w:top w:val="single" w:sz="8" w:space="0" w:color="auto"/>
              <w:left w:val="nil"/>
              <w:bottom w:val="single" w:sz="8" w:space="0" w:color="auto"/>
              <w:right w:val="single" w:sz="8" w:space="0" w:color="auto"/>
            </w:tcBorders>
            <w:shd w:val="clear" w:color="000000" w:fill="D9D9D9"/>
            <w:vAlign w:val="center"/>
            <w:hideMark/>
          </w:tcPr>
          <w:p w:rsidR="005117F6" w:rsidRPr="005A3460" w:rsidRDefault="005117F6" w:rsidP="003F2F69">
            <w:pPr>
              <w:spacing w:after="0" w:line="240" w:lineRule="auto"/>
              <w:jc w:val="center"/>
              <w:rPr>
                <w:rFonts w:ascii="Century Gothic" w:eastAsia="Times New Roman" w:hAnsi="Century Gothic" w:cs="Calibri"/>
                <w:b/>
                <w:bCs/>
                <w:sz w:val="20"/>
                <w:szCs w:val="20"/>
              </w:rPr>
            </w:pPr>
            <w:r w:rsidRPr="005A3460">
              <w:rPr>
                <w:rFonts w:ascii="Century Gothic" w:eastAsia="Times New Roman" w:hAnsi="Century Gothic" w:cs="Calibri"/>
                <w:b/>
                <w:bCs/>
                <w:sz w:val="20"/>
                <w:szCs w:val="20"/>
              </w:rPr>
              <w:t>2012</w:t>
            </w:r>
          </w:p>
        </w:tc>
        <w:tc>
          <w:tcPr>
            <w:tcW w:w="932" w:type="dxa"/>
            <w:tcBorders>
              <w:top w:val="single" w:sz="8" w:space="0" w:color="auto"/>
              <w:left w:val="nil"/>
              <w:bottom w:val="single" w:sz="8" w:space="0" w:color="auto"/>
              <w:right w:val="single" w:sz="8" w:space="0" w:color="auto"/>
            </w:tcBorders>
            <w:shd w:val="clear" w:color="000000" w:fill="D9D9D9"/>
            <w:vAlign w:val="center"/>
            <w:hideMark/>
          </w:tcPr>
          <w:p w:rsidR="005117F6" w:rsidRPr="005A3460" w:rsidRDefault="005117F6" w:rsidP="003F2F69">
            <w:pPr>
              <w:spacing w:after="0" w:line="240" w:lineRule="auto"/>
              <w:jc w:val="center"/>
              <w:rPr>
                <w:rFonts w:ascii="Century Gothic" w:eastAsia="Times New Roman" w:hAnsi="Century Gothic" w:cs="Calibri"/>
                <w:b/>
                <w:bCs/>
                <w:sz w:val="20"/>
                <w:szCs w:val="20"/>
              </w:rPr>
            </w:pPr>
            <w:r w:rsidRPr="005A3460">
              <w:rPr>
                <w:rFonts w:ascii="Century Gothic" w:eastAsia="Times New Roman" w:hAnsi="Century Gothic" w:cs="Calibri"/>
                <w:b/>
                <w:bCs/>
                <w:sz w:val="20"/>
                <w:szCs w:val="20"/>
              </w:rPr>
              <w:t>2013</w:t>
            </w:r>
          </w:p>
        </w:tc>
        <w:tc>
          <w:tcPr>
            <w:tcW w:w="932" w:type="dxa"/>
            <w:tcBorders>
              <w:top w:val="single" w:sz="8" w:space="0" w:color="auto"/>
              <w:left w:val="nil"/>
              <w:bottom w:val="single" w:sz="8" w:space="0" w:color="auto"/>
              <w:right w:val="single" w:sz="8" w:space="0" w:color="auto"/>
            </w:tcBorders>
            <w:shd w:val="clear" w:color="000000" w:fill="D9D9D9"/>
            <w:vAlign w:val="center"/>
            <w:hideMark/>
          </w:tcPr>
          <w:p w:rsidR="005117F6" w:rsidRPr="005A3460" w:rsidRDefault="005117F6" w:rsidP="003F2F69">
            <w:pPr>
              <w:spacing w:after="0" w:line="240" w:lineRule="auto"/>
              <w:jc w:val="center"/>
              <w:rPr>
                <w:rFonts w:ascii="Century Gothic" w:eastAsia="Times New Roman" w:hAnsi="Century Gothic" w:cs="Calibri"/>
                <w:b/>
                <w:bCs/>
                <w:sz w:val="20"/>
                <w:szCs w:val="20"/>
              </w:rPr>
            </w:pPr>
            <w:r w:rsidRPr="005A3460">
              <w:rPr>
                <w:rFonts w:ascii="Century Gothic" w:eastAsia="Times New Roman" w:hAnsi="Century Gothic" w:cs="Calibri"/>
                <w:b/>
                <w:bCs/>
                <w:sz w:val="20"/>
                <w:szCs w:val="20"/>
              </w:rPr>
              <w:t>2014</w:t>
            </w:r>
          </w:p>
        </w:tc>
        <w:tc>
          <w:tcPr>
            <w:tcW w:w="932" w:type="dxa"/>
            <w:tcBorders>
              <w:top w:val="single" w:sz="8" w:space="0" w:color="auto"/>
              <w:left w:val="nil"/>
              <w:bottom w:val="single" w:sz="8" w:space="0" w:color="auto"/>
              <w:right w:val="single" w:sz="8" w:space="0" w:color="auto"/>
            </w:tcBorders>
            <w:shd w:val="clear" w:color="000000" w:fill="D9D9D9"/>
            <w:vAlign w:val="center"/>
            <w:hideMark/>
          </w:tcPr>
          <w:p w:rsidR="005117F6" w:rsidRPr="005A3460" w:rsidRDefault="005117F6" w:rsidP="003F2F69">
            <w:pPr>
              <w:spacing w:after="0" w:line="240" w:lineRule="auto"/>
              <w:jc w:val="center"/>
              <w:rPr>
                <w:rFonts w:ascii="Century Gothic" w:eastAsia="Times New Roman" w:hAnsi="Century Gothic" w:cs="Calibri"/>
                <w:b/>
                <w:bCs/>
                <w:sz w:val="20"/>
                <w:szCs w:val="20"/>
              </w:rPr>
            </w:pPr>
            <w:r w:rsidRPr="005A3460">
              <w:rPr>
                <w:rFonts w:ascii="Century Gothic" w:eastAsia="Times New Roman" w:hAnsi="Century Gothic" w:cs="Calibri"/>
                <w:b/>
                <w:bCs/>
                <w:sz w:val="20"/>
                <w:szCs w:val="20"/>
              </w:rPr>
              <w:t>2015</w:t>
            </w:r>
          </w:p>
        </w:tc>
        <w:tc>
          <w:tcPr>
            <w:tcW w:w="932" w:type="dxa"/>
            <w:tcBorders>
              <w:top w:val="single" w:sz="8" w:space="0" w:color="auto"/>
              <w:left w:val="nil"/>
              <w:bottom w:val="single" w:sz="8" w:space="0" w:color="auto"/>
              <w:right w:val="single" w:sz="8" w:space="0" w:color="auto"/>
            </w:tcBorders>
            <w:shd w:val="clear" w:color="000000" w:fill="D9D9D9"/>
            <w:vAlign w:val="center"/>
            <w:hideMark/>
          </w:tcPr>
          <w:p w:rsidR="005117F6" w:rsidRPr="005A3460" w:rsidRDefault="005117F6" w:rsidP="003F2F69">
            <w:pPr>
              <w:spacing w:after="0" w:line="240" w:lineRule="auto"/>
              <w:jc w:val="center"/>
              <w:rPr>
                <w:rFonts w:ascii="Century Gothic" w:eastAsia="Times New Roman" w:hAnsi="Century Gothic" w:cs="Calibri"/>
                <w:b/>
                <w:bCs/>
                <w:sz w:val="20"/>
                <w:szCs w:val="20"/>
              </w:rPr>
            </w:pPr>
            <w:r w:rsidRPr="005A3460">
              <w:rPr>
                <w:rFonts w:ascii="Century Gothic" w:eastAsia="Times New Roman" w:hAnsi="Century Gothic" w:cs="Calibri"/>
                <w:b/>
                <w:bCs/>
                <w:sz w:val="20"/>
                <w:szCs w:val="20"/>
              </w:rPr>
              <w:t>2016</w:t>
            </w:r>
          </w:p>
        </w:tc>
        <w:tc>
          <w:tcPr>
            <w:tcW w:w="932" w:type="dxa"/>
            <w:tcBorders>
              <w:top w:val="single" w:sz="8" w:space="0" w:color="auto"/>
              <w:left w:val="nil"/>
              <w:bottom w:val="single" w:sz="8" w:space="0" w:color="auto"/>
              <w:right w:val="single" w:sz="8" w:space="0" w:color="auto"/>
            </w:tcBorders>
            <w:shd w:val="clear" w:color="000000" w:fill="D9D9D9"/>
          </w:tcPr>
          <w:p w:rsidR="005117F6" w:rsidRPr="005A3460" w:rsidRDefault="005117F6" w:rsidP="003F2F69">
            <w:pPr>
              <w:spacing w:after="0" w:line="240" w:lineRule="auto"/>
              <w:jc w:val="center"/>
              <w:rPr>
                <w:rFonts w:ascii="Century Gothic" w:eastAsia="Times New Roman" w:hAnsi="Century Gothic" w:cs="Calibri"/>
                <w:b/>
                <w:bCs/>
                <w:sz w:val="20"/>
                <w:szCs w:val="20"/>
                <w:lang w:val="en-US"/>
              </w:rPr>
            </w:pPr>
            <w:r w:rsidRPr="005A3460">
              <w:rPr>
                <w:rFonts w:ascii="Century Gothic" w:eastAsia="Times New Roman" w:hAnsi="Century Gothic" w:cs="Calibri"/>
                <w:b/>
                <w:bCs/>
                <w:sz w:val="20"/>
                <w:szCs w:val="20"/>
                <w:lang w:val="en-US"/>
              </w:rPr>
              <w:t>2017</w:t>
            </w:r>
          </w:p>
        </w:tc>
        <w:tc>
          <w:tcPr>
            <w:tcW w:w="932" w:type="dxa"/>
            <w:tcBorders>
              <w:top w:val="single" w:sz="8" w:space="0" w:color="auto"/>
              <w:left w:val="nil"/>
              <w:bottom w:val="single" w:sz="8" w:space="0" w:color="auto"/>
              <w:right w:val="single" w:sz="8" w:space="0" w:color="auto"/>
            </w:tcBorders>
            <w:shd w:val="clear" w:color="000000" w:fill="D9D9D9"/>
          </w:tcPr>
          <w:p w:rsidR="005117F6" w:rsidRPr="005A3460" w:rsidRDefault="005117F6" w:rsidP="003F2F69">
            <w:pPr>
              <w:spacing w:after="0" w:line="240" w:lineRule="auto"/>
              <w:jc w:val="center"/>
              <w:rPr>
                <w:rFonts w:ascii="Century Gothic" w:eastAsia="Times New Roman" w:hAnsi="Century Gothic" w:cs="Calibri"/>
                <w:b/>
                <w:bCs/>
                <w:sz w:val="20"/>
                <w:szCs w:val="20"/>
                <w:lang w:val="en-US"/>
              </w:rPr>
            </w:pPr>
            <w:r w:rsidRPr="005A3460">
              <w:rPr>
                <w:rFonts w:ascii="Century Gothic" w:eastAsia="Times New Roman" w:hAnsi="Century Gothic" w:cs="Calibri"/>
                <w:b/>
                <w:bCs/>
                <w:sz w:val="20"/>
                <w:szCs w:val="20"/>
                <w:lang w:val="en-US"/>
              </w:rPr>
              <w:t>2018</w:t>
            </w:r>
          </w:p>
        </w:tc>
      </w:tr>
      <w:tr w:rsidR="005A3460" w:rsidRPr="005A3460" w:rsidTr="00711543">
        <w:trPr>
          <w:trHeight w:val="325"/>
        </w:trPr>
        <w:tc>
          <w:tcPr>
            <w:tcW w:w="547" w:type="dxa"/>
            <w:tcBorders>
              <w:top w:val="nil"/>
              <w:left w:val="single" w:sz="8" w:space="0" w:color="auto"/>
              <w:bottom w:val="single" w:sz="8" w:space="0" w:color="auto"/>
              <w:right w:val="single" w:sz="8" w:space="0" w:color="auto"/>
            </w:tcBorders>
            <w:shd w:val="clear" w:color="auto" w:fill="auto"/>
            <w:hideMark/>
          </w:tcPr>
          <w:p w:rsidR="00711543" w:rsidRPr="005A3460" w:rsidRDefault="00711543" w:rsidP="003F2F69">
            <w:pPr>
              <w:spacing w:after="0" w:line="240" w:lineRule="auto"/>
              <w:jc w:val="center"/>
              <w:rPr>
                <w:rFonts w:ascii="Century Gothic" w:eastAsia="Times New Roman" w:hAnsi="Century Gothic" w:cs="Calibri"/>
                <w:sz w:val="20"/>
                <w:szCs w:val="20"/>
              </w:rPr>
            </w:pPr>
            <w:r w:rsidRPr="005A3460">
              <w:rPr>
                <w:rFonts w:ascii="Century Gothic" w:eastAsia="Times New Roman" w:hAnsi="Century Gothic" w:cs="Calibri"/>
                <w:sz w:val="20"/>
                <w:szCs w:val="20"/>
              </w:rPr>
              <w:t>1</w:t>
            </w:r>
          </w:p>
        </w:tc>
        <w:tc>
          <w:tcPr>
            <w:tcW w:w="465" w:type="dxa"/>
            <w:tcBorders>
              <w:top w:val="nil"/>
              <w:left w:val="nil"/>
              <w:bottom w:val="single" w:sz="8" w:space="0" w:color="auto"/>
              <w:right w:val="single" w:sz="8" w:space="0" w:color="auto"/>
            </w:tcBorders>
            <w:shd w:val="clear" w:color="auto" w:fill="auto"/>
            <w:vAlign w:val="center"/>
            <w:hideMark/>
          </w:tcPr>
          <w:p w:rsidR="00711543" w:rsidRPr="005A3460" w:rsidRDefault="00711543" w:rsidP="003F2F69">
            <w:pPr>
              <w:spacing w:after="0" w:line="240" w:lineRule="auto"/>
              <w:jc w:val="center"/>
              <w:rPr>
                <w:rFonts w:ascii="Century Gothic" w:eastAsia="Times New Roman" w:hAnsi="Century Gothic" w:cs="Calibri"/>
                <w:sz w:val="20"/>
                <w:szCs w:val="20"/>
              </w:rPr>
            </w:pPr>
            <w:r w:rsidRPr="005A3460">
              <w:rPr>
                <w:rFonts w:ascii="Century Gothic" w:eastAsia="Times New Roman" w:hAnsi="Century Gothic" w:cs="Calibri"/>
                <w:sz w:val="20"/>
                <w:szCs w:val="20"/>
              </w:rPr>
              <w:t>SD</w:t>
            </w:r>
          </w:p>
        </w:tc>
        <w:tc>
          <w:tcPr>
            <w:tcW w:w="933" w:type="dxa"/>
            <w:tcBorders>
              <w:top w:val="nil"/>
              <w:left w:val="nil"/>
              <w:bottom w:val="single" w:sz="8" w:space="0" w:color="auto"/>
              <w:right w:val="single" w:sz="8" w:space="0" w:color="auto"/>
            </w:tcBorders>
            <w:shd w:val="clear" w:color="auto" w:fill="auto"/>
            <w:vAlign w:val="bottom"/>
            <w:hideMark/>
          </w:tcPr>
          <w:p w:rsidR="00711543" w:rsidRPr="005A3460" w:rsidRDefault="00711543" w:rsidP="003F2F69">
            <w:pPr>
              <w:spacing w:after="0" w:line="240" w:lineRule="auto"/>
              <w:jc w:val="center"/>
              <w:rPr>
                <w:rFonts w:ascii="Century Gothic" w:eastAsia="Times New Roman" w:hAnsi="Century Gothic" w:cs="Calibri"/>
              </w:rPr>
            </w:pPr>
            <w:r w:rsidRPr="005A3460">
              <w:rPr>
                <w:rFonts w:ascii="Century Gothic" w:eastAsia="Times New Roman" w:hAnsi="Century Gothic" w:cs="Calibri"/>
              </w:rPr>
              <w:t>27,72%</w:t>
            </w:r>
          </w:p>
        </w:tc>
        <w:tc>
          <w:tcPr>
            <w:tcW w:w="933" w:type="dxa"/>
            <w:tcBorders>
              <w:top w:val="nil"/>
              <w:left w:val="nil"/>
              <w:bottom w:val="single" w:sz="8" w:space="0" w:color="auto"/>
              <w:right w:val="single" w:sz="8" w:space="0" w:color="auto"/>
            </w:tcBorders>
            <w:shd w:val="clear" w:color="auto" w:fill="auto"/>
            <w:vAlign w:val="bottom"/>
            <w:hideMark/>
          </w:tcPr>
          <w:p w:rsidR="00711543" w:rsidRPr="005A3460" w:rsidRDefault="00711543" w:rsidP="003F2F69">
            <w:pPr>
              <w:spacing w:after="0" w:line="240" w:lineRule="auto"/>
              <w:jc w:val="center"/>
              <w:rPr>
                <w:rFonts w:ascii="Century Gothic" w:eastAsia="Times New Roman" w:hAnsi="Century Gothic" w:cs="Calibri"/>
              </w:rPr>
            </w:pPr>
            <w:r w:rsidRPr="005A3460">
              <w:rPr>
                <w:rFonts w:ascii="Century Gothic" w:eastAsia="Times New Roman" w:hAnsi="Century Gothic" w:cs="Calibri"/>
              </w:rPr>
              <w:t>28,51%</w:t>
            </w:r>
          </w:p>
        </w:tc>
        <w:tc>
          <w:tcPr>
            <w:tcW w:w="932" w:type="dxa"/>
            <w:tcBorders>
              <w:top w:val="nil"/>
              <w:left w:val="nil"/>
              <w:bottom w:val="single" w:sz="8" w:space="0" w:color="auto"/>
              <w:right w:val="single" w:sz="8" w:space="0" w:color="auto"/>
            </w:tcBorders>
            <w:shd w:val="clear" w:color="auto" w:fill="auto"/>
            <w:vAlign w:val="bottom"/>
            <w:hideMark/>
          </w:tcPr>
          <w:p w:rsidR="00711543" w:rsidRPr="005A3460" w:rsidRDefault="00711543" w:rsidP="003F2F69">
            <w:pPr>
              <w:spacing w:after="0" w:line="240" w:lineRule="auto"/>
              <w:jc w:val="center"/>
              <w:rPr>
                <w:rFonts w:ascii="Century Gothic" w:eastAsia="Times New Roman" w:hAnsi="Century Gothic" w:cs="Calibri"/>
              </w:rPr>
            </w:pPr>
            <w:r w:rsidRPr="005A3460">
              <w:rPr>
                <w:rFonts w:ascii="Century Gothic" w:eastAsia="Times New Roman" w:hAnsi="Century Gothic" w:cs="Calibri"/>
              </w:rPr>
              <w:t>29,81%</w:t>
            </w:r>
          </w:p>
        </w:tc>
        <w:tc>
          <w:tcPr>
            <w:tcW w:w="932" w:type="dxa"/>
            <w:tcBorders>
              <w:top w:val="nil"/>
              <w:left w:val="nil"/>
              <w:bottom w:val="single" w:sz="8" w:space="0" w:color="auto"/>
              <w:right w:val="single" w:sz="8" w:space="0" w:color="auto"/>
            </w:tcBorders>
            <w:shd w:val="clear" w:color="auto" w:fill="auto"/>
            <w:vAlign w:val="bottom"/>
            <w:hideMark/>
          </w:tcPr>
          <w:p w:rsidR="00711543" w:rsidRPr="005A3460" w:rsidRDefault="00711543" w:rsidP="003F2F69">
            <w:pPr>
              <w:spacing w:after="0" w:line="240" w:lineRule="auto"/>
              <w:jc w:val="center"/>
              <w:rPr>
                <w:rFonts w:ascii="Century Gothic" w:eastAsia="Times New Roman" w:hAnsi="Century Gothic" w:cs="Calibri"/>
              </w:rPr>
            </w:pPr>
            <w:r w:rsidRPr="005A3460">
              <w:rPr>
                <w:rFonts w:ascii="Century Gothic" w:eastAsia="Times New Roman" w:hAnsi="Century Gothic" w:cs="Calibri"/>
              </w:rPr>
              <w:t>72,84%</w:t>
            </w:r>
          </w:p>
        </w:tc>
        <w:tc>
          <w:tcPr>
            <w:tcW w:w="932" w:type="dxa"/>
            <w:tcBorders>
              <w:top w:val="nil"/>
              <w:left w:val="nil"/>
              <w:bottom w:val="single" w:sz="8" w:space="0" w:color="auto"/>
              <w:right w:val="single" w:sz="8" w:space="0" w:color="auto"/>
            </w:tcBorders>
            <w:shd w:val="clear" w:color="auto" w:fill="auto"/>
            <w:vAlign w:val="bottom"/>
            <w:hideMark/>
          </w:tcPr>
          <w:p w:rsidR="00711543" w:rsidRPr="005A3460" w:rsidRDefault="00711543" w:rsidP="003F2F69">
            <w:pPr>
              <w:spacing w:after="0" w:line="240" w:lineRule="auto"/>
              <w:jc w:val="center"/>
              <w:rPr>
                <w:rFonts w:ascii="Century Gothic" w:eastAsia="Times New Roman" w:hAnsi="Century Gothic" w:cs="Calibri"/>
              </w:rPr>
            </w:pPr>
            <w:r w:rsidRPr="005A3460">
              <w:rPr>
                <w:rFonts w:ascii="Century Gothic" w:eastAsia="Times New Roman" w:hAnsi="Century Gothic" w:cs="Calibri"/>
              </w:rPr>
              <w:t>75,94%</w:t>
            </w:r>
          </w:p>
        </w:tc>
        <w:tc>
          <w:tcPr>
            <w:tcW w:w="932" w:type="dxa"/>
            <w:tcBorders>
              <w:top w:val="nil"/>
              <w:left w:val="nil"/>
              <w:bottom w:val="single" w:sz="8" w:space="0" w:color="auto"/>
              <w:right w:val="single" w:sz="8" w:space="0" w:color="auto"/>
            </w:tcBorders>
            <w:shd w:val="clear" w:color="auto" w:fill="auto"/>
            <w:vAlign w:val="bottom"/>
            <w:hideMark/>
          </w:tcPr>
          <w:p w:rsidR="00711543" w:rsidRPr="005A3460" w:rsidRDefault="00711543" w:rsidP="003F2F69">
            <w:pPr>
              <w:spacing w:after="0" w:line="240" w:lineRule="auto"/>
              <w:jc w:val="center"/>
              <w:rPr>
                <w:rFonts w:ascii="Century Gothic" w:eastAsia="Times New Roman" w:hAnsi="Century Gothic" w:cs="Calibri"/>
              </w:rPr>
            </w:pPr>
            <w:r w:rsidRPr="005A3460">
              <w:rPr>
                <w:rFonts w:ascii="Century Gothic" w:eastAsia="Times New Roman" w:hAnsi="Century Gothic" w:cs="Calibri"/>
              </w:rPr>
              <w:t>92,92%</w:t>
            </w:r>
          </w:p>
        </w:tc>
        <w:tc>
          <w:tcPr>
            <w:tcW w:w="932" w:type="dxa"/>
            <w:tcBorders>
              <w:top w:val="nil"/>
              <w:left w:val="nil"/>
              <w:bottom w:val="single" w:sz="8" w:space="0" w:color="auto"/>
              <w:right w:val="single" w:sz="8" w:space="0" w:color="auto"/>
            </w:tcBorders>
            <w:shd w:val="clear" w:color="auto" w:fill="auto"/>
            <w:vAlign w:val="bottom"/>
            <w:hideMark/>
          </w:tcPr>
          <w:p w:rsidR="00711543" w:rsidRPr="005A3460" w:rsidRDefault="00711543" w:rsidP="003F2F69">
            <w:pPr>
              <w:spacing w:after="0" w:line="240" w:lineRule="auto"/>
              <w:jc w:val="center"/>
              <w:rPr>
                <w:rFonts w:ascii="Century Gothic" w:eastAsia="Times New Roman" w:hAnsi="Century Gothic" w:cs="Calibri"/>
              </w:rPr>
            </w:pPr>
            <w:r w:rsidRPr="005A3460">
              <w:rPr>
                <w:rFonts w:ascii="Century Gothic" w:eastAsia="Times New Roman" w:hAnsi="Century Gothic" w:cs="Calibri"/>
              </w:rPr>
              <w:t>92,53%</w:t>
            </w:r>
          </w:p>
        </w:tc>
        <w:tc>
          <w:tcPr>
            <w:tcW w:w="932" w:type="dxa"/>
            <w:tcBorders>
              <w:top w:val="nil"/>
              <w:left w:val="nil"/>
              <w:bottom w:val="single" w:sz="8" w:space="0" w:color="auto"/>
              <w:right w:val="single" w:sz="8" w:space="0" w:color="auto"/>
            </w:tcBorders>
            <w:vAlign w:val="bottom"/>
          </w:tcPr>
          <w:p w:rsidR="00711543" w:rsidRPr="005A3460" w:rsidRDefault="00993C2C" w:rsidP="00150350">
            <w:pPr>
              <w:spacing w:after="0" w:line="240" w:lineRule="auto"/>
              <w:jc w:val="center"/>
              <w:rPr>
                <w:rFonts w:ascii="Century Gothic" w:eastAsia="Times New Roman" w:hAnsi="Century Gothic" w:cs="Calibri"/>
                <w:lang w:val="en-US"/>
              </w:rPr>
            </w:pPr>
            <w:r w:rsidRPr="005A3460">
              <w:rPr>
                <w:rFonts w:ascii="Century Gothic" w:eastAsia="Times New Roman" w:hAnsi="Century Gothic" w:cs="Calibri"/>
                <w:lang w:val="en-US"/>
              </w:rPr>
              <w:t>80,75</w:t>
            </w:r>
          </w:p>
        </w:tc>
        <w:tc>
          <w:tcPr>
            <w:tcW w:w="932" w:type="dxa"/>
            <w:tcBorders>
              <w:top w:val="nil"/>
              <w:left w:val="nil"/>
              <w:bottom w:val="single" w:sz="8" w:space="0" w:color="auto"/>
              <w:right w:val="single" w:sz="8" w:space="0" w:color="auto"/>
            </w:tcBorders>
          </w:tcPr>
          <w:p w:rsidR="00711543" w:rsidRPr="005A3460" w:rsidRDefault="00993C2C" w:rsidP="00993C2C">
            <w:pPr>
              <w:spacing w:after="0" w:line="240" w:lineRule="auto"/>
              <w:jc w:val="center"/>
              <w:rPr>
                <w:rFonts w:ascii="Century Gothic" w:eastAsia="Times New Roman" w:hAnsi="Century Gothic" w:cs="Calibri"/>
                <w:lang w:val="en-US"/>
              </w:rPr>
            </w:pPr>
            <w:r w:rsidRPr="005A3460">
              <w:rPr>
                <w:rFonts w:ascii="Century Gothic" w:eastAsia="Times New Roman" w:hAnsi="Century Gothic" w:cs="Calibri"/>
                <w:lang w:val="en-US"/>
              </w:rPr>
              <w:t>80,75</w:t>
            </w:r>
          </w:p>
        </w:tc>
      </w:tr>
    </w:tbl>
    <w:p w:rsidR="0063054E" w:rsidRPr="005A3460" w:rsidRDefault="0063054E" w:rsidP="00883E25">
      <w:pPr>
        <w:pStyle w:val="ListParagraph"/>
        <w:spacing w:line="360" w:lineRule="auto"/>
        <w:ind w:left="1701"/>
        <w:jc w:val="both"/>
        <w:rPr>
          <w:rFonts w:ascii="Century Gothic" w:hAnsi="Century Gothic" w:cs="Calibri"/>
          <w:sz w:val="24"/>
          <w:szCs w:val="24"/>
          <w:lang w:val="en-US"/>
        </w:rPr>
      </w:pPr>
    </w:p>
    <w:p w:rsidR="009C2B53" w:rsidRPr="00966405" w:rsidRDefault="009C2B53" w:rsidP="00883E25">
      <w:pPr>
        <w:pStyle w:val="ListParagraph"/>
        <w:spacing w:line="360" w:lineRule="auto"/>
        <w:ind w:left="1701"/>
        <w:jc w:val="both"/>
        <w:rPr>
          <w:rFonts w:ascii="Century Gothic" w:hAnsi="Century Gothic" w:cs="Calibri"/>
          <w:sz w:val="24"/>
          <w:szCs w:val="24"/>
          <w:lang w:val="sv-SE"/>
        </w:rPr>
      </w:pPr>
      <w:r w:rsidRPr="005A3460">
        <w:rPr>
          <w:rFonts w:ascii="Century Gothic" w:hAnsi="Century Gothic" w:cs="Calibri"/>
          <w:sz w:val="24"/>
          <w:szCs w:val="24"/>
        </w:rPr>
        <w:t xml:space="preserve">Jika dilihat dari setiap </w:t>
      </w:r>
      <w:r w:rsidRPr="005A3460">
        <w:rPr>
          <w:rFonts w:ascii="Century Gothic" w:hAnsi="Century Gothic" w:cs="Calibri"/>
          <w:sz w:val="24"/>
          <w:szCs w:val="24"/>
          <w:lang w:val="sv-SE"/>
        </w:rPr>
        <w:t xml:space="preserve">SD tersedia dua orang guru yang memenuhi kualifikasi akademik S1 atau D-IV dan dua orang guru yang telah memiliki sertifikat </w:t>
      </w:r>
      <w:r w:rsidRPr="00966405">
        <w:rPr>
          <w:rFonts w:ascii="Century Gothic" w:hAnsi="Century Gothic" w:cs="Calibri"/>
          <w:sz w:val="24"/>
          <w:szCs w:val="24"/>
          <w:lang w:val="sv-SE"/>
        </w:rPr>
        <w:t>pendidik pada satuan pendidik</w:t>
      </w:r>
      <w:r w:rsidR="009579CF" w:rsidRPr="00966405">
        <w:rPr>
          <w:rFonts w:ascii="Century Gothic" w:hAnsi="Century Gothic" w:cs="Calibri"/>
          <w:sz w:val="24"/>
          <w:szCs w:val="24"/>
          <w:lang w:val="sv-SE"/>
        </w:rPr>
        <w:t>an periode 2010,-201</w:t>
      </w:r>
      <w:r w:rsidR="009579CF" w:rsidRPr="00966405">
        <w:rPr>
          <w:rFonts w:ascii="Century Gothic" w:hAnsi="Century Gothic" w:cs="Calibri"/>
          <w:sz w:val="24"/>
          <w:szCs w:val="24"/>
        </w:rPr>
        <w:t>6</w:t>
      </w:r>
      <w:r w:rsidR="007B74B2" w:rsidRPr="00966405">
        <w:rPr>
          <w:rFonts w:ascii="Century Gothic" w:hAnsi="Century Gothic" w:cs="Calibri"/>
          <w:sz w:val="24"/>
          <w:szCs w:val="24"/>
          <w:lang w:val="sv-SE"/>
        </w:rPr>
        <w:t xml:space="preserve"> </w:t>
      </w:r>
      <w:r w:rsidRPr="00966405">
        <w:rPr>
          <w:rFonts w:ascii="Century Gothic" w:hAnsi="Century Gothic" w:cs="Calibri"/>
          <w:sz w:val="24"/>
          <w:szCs w:val="24"/>
          <w:lang w:val="sv-SE"/>
        </w:rPr>
        <w:t>dengan penjelasan sebagai berikut :</w:t>
      </w:r>
    </w:p>
    <w:p w:rsidR="00E44256" w:rsidRPr="00966405" w:rsidRDefault="00E44256" w:rsidP="00883E25">
      <w:pPr>
        <w:pStyle w:val="Footer"/>
        <w:spacing w:line="360" w:lineRule="auto"/>
        <w:ind w:left="1701"/>
        <w:jc w:val="both"/>
        <w:rPr>
          <w:rFonts w:ascii="Century Gothic" w:hAnsi="Century Gothic" w:cs="Calibri"/>
          <w:sz w:val="24"/>
          <w:szCs w:val="24"/>
        </w:rPr>
      </w:pPr>
      <w:r w:rsidRPr="00966405">
        <w:rPr>
          <w:rFonts w:ascii="Century Gothic" w:hAnsi="Century Gothic" w:cs="Calibri"/>
          <w:sz w:val="24"/>
          <w:szCs w:val="24"/>
        </w:rPr>
        <w:lastRenderedPageBreak/>
        <w:t>Untuk indicator jumlah SD yang memiliki 2 orang guru yang memenuhi kualifikasi S1 atau D-IV pada tahun 2010 sebe</w:t>
      </w:r>
      <w:r w:rsidR="008911C9" w:rsidRPr="00966405">
        <w:rPr>
          <w:rFonts w:ascii="Century Gothic" w:hAnsi="Century Gothic" w:cs="Calibri"/>
          <w:sz w:val="24"/>
          <w:szCs w:val="24"/>
        </w:rPr>
        <w:t>sar 25.24%, sebab baru 5</w:t>
      </w:r>
      <w:r w:rsidRPr="00966405">
        <w:rPr>
          <w:rFonts w:ascii="Century Gothic" w:hAnsi="Century Gothic" w:cs="Calibri"/>
          <w:sz w:val="24"/>
          <w:szCs w:val="24"/>
        </w:rPr>
        <w:t xml:space="preserve">1 lembaga SD yang memiliki 2 orang guru SD berkualifikasi S1 atau D-IV dari </w:t>
      </w:r>
      <w:r w:rsidR="008911C9" w:rsidRPr="00966405">
        <w:rPr>
          <w:rFonts w:ascii="Century Gothic" w:hAnsi="Century Gothic" w:cs="Calibri"/>
          <w:sz w:val="24"/>
          <w:szCs w:val="24"/>
        </w:rPr>
        <w:t xml:space="preserve">201 lembaga SD yang ada. Pada tahun 2011 baru 54 SD yang memikili 2 orang guru berkualifikasi S-1 atau D-IV dari 207 lembaga SD yang ada atau 26.08%, dan pada tahun 2012 sudah ada 58 lembaga SD yang memiliki guru berkualifikasi S-1 atau D-IV dari 208 lembaga SD yang ada atau sekitar 27.88%. </w:t>
      </w:r>
    </w:p>
    <w:p w:rsidR="008911C9" w:rsidRPr="00010C20" w:rsidRDefault="008911C9" w:rsidP="005643FF">
      <w:pPr>
        <w:pStyle w:val="Footer"/>
        <w:spacing w:line="360" w:lineRule="auto"/>
        <w:ind w:left="1701"/>
        <w:jc w:val="both"/>
        <w:rPr>
          <w:rFonts w:ascii="Century Gothic" w:hAnsi="Century Gothic" w:cs="Calibri"/>
          <w:color w:val="0070C0"/>
          <w:sz w:val="24"/>
          <w:szCs w:val="24"/>
          <w:lang w:val="en-US"/>
        </w:rPr>
      </w:pPr>
      <w:r w:rsidRPr="00966405">
        <w:rPr>
          <w:rFonts w:ascii="Century Gothic" w:hAnsi="Century Gothic" w:cs="Calibri"/>
          <w:sz w:val="24"/>
          <w:szCs w:val="24"/>
        </w:rPr>
        <w:t xml:space="preserve">Untuk indicator jumlah SD yang memiliki 2 orang guru yang telah memiliki sertifikat pendidik pada tahun 2010 sudah ada 61 lembaga SD yang memiliki 2 orang guru bersertifikat pendidik di 202 lembaga SD yang ada atau sekitar 30.19%.  Pada tahun 2011 ada 64 lembaga SD yang memiliki 2 orang guru bersertifikat pendidik dari 207 lembaga SD yang ada atau sekitar 30.91% dan pada tahun 2012 ada 66 lembaga </w:t>
      </w:r>
      <w:r w:rsidR="009A4AA9" w:rsidRPr="00966405">
        <w:rPr>
          <w:rFonts w:ascii="Century Gothic" w:hAnsi="Century Gothic" w:cs="Calibri"/>
          <w:sz w:val="24"/>
          <w:szCs w:val="24"/>
        </w:rPr>
        <w:t xml:space="preserve">SD yang memiliki 2 orang guru bersertifkat dari 208 lembaga SD yang ada atau sekitar 31.73%. </w:t>
      </w:r>
      <w:r w:rsidR="00010C20" w:rsidRPr="00966405">
        <w:rPr>
          <w:rFonts w:ascii="Century Gothic" w:hAnsi="Century Gothic" w:cs="Calibri"/>
          <w:sz w:val="24"/>
          <w:szCs w:val="24"/>
        </w:rPr>
        <w:t xml:space="preserve"> </w:t>
      </w:r>
      <w:r w:rsidR="00010C20" w:rsidRPr="00966405">
        <w:rPr>
          <w:rFonts w:ascii="Century Gothic" w:hAnsi="Century Gothic" w:cs="Calibri"/>
          <w:sz w:val="24"/>
          <w:szCs w:val="24"/>
          <w:lang w:val="en-US"/>
        </w:rPr>
        <w:t>P</w:t>
      </w:r>
      <w:r w:rsidR="00010C20" w:rsidRPr="00966405">
        <w:rPr>
          <w:rFonts w:ascii="Century Gothic" w:hAnsi="Century Gothic" w:cs="Calibri"/>
          <w:sz w:val="24"/>
          <w:szCs w:val="24"/>
        </w:rPr>
        <w:t xml:space="preserve">ada </w:t>
      </w:r>
      <w:proofErr w:type="spellStart"/>
      <w:r w:rsidR="00010C20" w:rsidRPr="00966405">
        <w:rPr>
          <w:rFonts w:ascii="Century Gothic" w:hAnsi="Century Gothic" w:cs="Calibri"/>
          <w:sz w:val="24"/>
          <w:szCs w:val="24"/>
          <w:lang w:val="en-US"/>
        </w:rPr>
        <w:t>tahun</w:t>
      </w:r>
      <w:proofErr w:type="spellEnd"/>
      <w:r w:rsidR="00010C20" w:rsidRPr="00966405">
        <w:rPr>
          <w:rFonts w:ascii="Century Gothic" w:hAnsi="Century Gothic" w:cs="Calibri"/>
          <w:sz w:val="24"/>
          <w:szCs w:val="24"/>
          <w:lang w:val="en-US"/>
        </w:rPr>
        <w:t xml:space="preserve"> 2</w:t>
      </w:r>
      <w:r w:rsidR="00010C20" w:rsidRPr="00010C20">
        <w:rPr>
          <w:rFonts w:ascii="Century Gothic" w:hAnsi="Century Gothic" w:cs="Calibri"/>
          <w:sz w:val="24"/>
          <w:szCs w:val="24"/>
          <w:lang w:val="en-US"/>
        </w:rPr>
        <w:t xml:space="preserve">017 </w:t>
      </w:r>
      <w:proofErr w:type="spellStart"/>
      <w:r w:rsidR="00010C20" w:rsidRPr="00010C20">
        <w:rPr>
          <w:rFonts w:ascii="Century Gothic" w:hAnsi="Century Gothic" w:cs="Calibri"/>
          <w:sz w:val="24"/>
          <w:szCs w:val="24"/>
          <w:lang w:val="en-US"/>
        </w:rPr>
        <w:t>dan</w:t>
      </w:r>
      <w:proofErr w:type="spellEnd"/>
      <w:r w:rsidR="00010C20" w:rsidRPr="00010C20">
        <w:rPr>
          <w:rFonts w:ascii="Century Gothic" w:hAnsi="Century Gothic" w:cs="Calibri"/>
          <w:sz w:val="24"/>
          <w:szCs w:val="24"/>
          <w:lang w:val="en-US"/>
        </w:rPr>
        <w:t xml:space="preserve"> 2018 </w:t>
      </w:r>
      <w:proofErr w:type="spellStart"/>
      <w:r w:rsidR="00CC34C8">
        <w:rPr>
          <w:rFonts w:ascii="Century Gothic" w:hAnsi="Century Gothic" w:cs="Calibri"/>
          <w:sz w:val="24"/>
          <w:szCs w:val="24"/>
          <w:lang w:val="en-US"/>
        </w:rPr>
        <w:t>ad</w:t>
      </w:r>
      <w:r w:rsidR="00EA0F3C">
        <w:rPr>
          <w:rFonts w:ascii="Century Gothic" w:hAnsi="Century Gothic" w:cs="Calibri"/>
          <w:sz w:val="24"/>
          <w:szCs w:val="24"/>
          <w:lang w:val="en-US"/>
        </w:rPr>
        <w:t>a</w:t>
      </w:r>
      <w:proofErr w:type="spellEnd"/>
      <w:r w:rsidR="00EA0F3C">
        <w:rPr>
          <w:rFonts w:ascii="Century Gothic" w:hAnsi="Century Gothic" w:cs="Calibri"/>
          <w:sz w:val="24"/>
          <w:szCs w:val="24"/>
          <w:lang w:val="en-US"/>
        </w:rPr>
        <w:t xml:space="preserve"> 206 </w:t>
      </w:r>
      <w:proofErr w:type="spellStart"/>
      <w:r w:rsidR="00272EA7">
        <w:rPr>
          <w:rFonts w:ascii="Century Gothic" w:hAnsi="Century Gothic" w:cs="Calibri"/>
          <w:sz w:val="24"/>
          <w:szCs w:val="24"/>
          <w:lang w:val="en-US"/>
        </w:rPr>
        <w:t>lembaga</w:t>
      </w:r>
      <w:proofErr w:type="spellEnd"/>
      <w:r w:rsidR="00272EA7">
        <w:rPr>
          <w:rFonts w:ascii="Century Gothic" w:hAnsi="Century Gothic" w:cs="Calibri"/>
          <w:sz w:val="24"/>
          <w:szCs w:val="24"/>
          <w:lang w:val="en-US"/>
        </w:rPr>
        <w:t xml:space="preserve"> yang</w:t>
      </w:r>
      <w:r w:rsidR="00CC34C8">
        <w:rPr>
          <w:rFonts w:ascii="Century Gothic" w:hAnsi="Century Gothic" w:cs="Calibri"/>
          <w:sz w:val="24"/>
          <w:szCs w:val="24"/>
          <w:lang w:val="en-US"/>
        </w:rPr>
        <w:t xml:space="preserve"> </w:t>
      </w:r>
      <w:proofErr w:type="spellStart"/>
      <w:r w:rsidR="00CC34C8">
        <w:rPr>
          <w:rFonts w:ascii="Century Gothic" w:hAnsi="Century Gothic" w:cs="Calibri"/>
          <w:sz w:val="24"/>
          <w:szCs w:val="24"/>
          <w:lang w:val="en-US"/>
        </w:rPr>
        <w:t>memiliki</w:t>
      </w:r>
      <w:proofErr w:type="spellEnd"/>
      <w:r w:rsidR="00CC34C8">
        <w:rPr>
          <w:rFonts w:ascii="Century Gothic" w:hAnsi="Century Gothic" w:cs="Calibri"/>
          <w:sz w:val="24"/>
          <w:szCs w:val="24"/>
          <w:lang w:val="en-US"/>
        </w:rPr>
        <w:t xml:space="preserve"> 2 orang guru </w:t>
      </w:r>
      <w:proofErr w:type="spellStart"/>
      <w:r w:rsidR="00CC34C8">
        <w:rPr>
          <w:rFonts w:ascii="Century Gothic" w:hAnsi="Century Gothic" w:cs="Calibri"/>
          <w:sz w:val="24"/>
          <w:szCs w:val="24"/>
          <w:lang w:val="en-US"/>
        </w:rPr>
        <w:t>bersertifikat</w:t>
      </w:r>
      <w:proofErr w:type="spellEnd"/>
      <w:r w:rsidR="00CC34C8">
        <w:rPr>
          <w:rFonts w:ascii="Century Gothic" w:hAnsi="Century Gothic" w:cs="Calibri"/>
          <w:sz w:val="24"/>
          <w:szCs w:val="24"/>
          <w:lang w:val="en-US"/>
        </w:rPr>
        <w:t xml:space="preserve"> </w:t>
      </w:r>
      <w:proofErr w:type="spellStart"/>
      <w:r w:rsidR="00010C20" w:rsidRPr="00010C20">
        <w:rPr>
          <w:rFonts w:ascii="Century Gothic" w:hAnsi="Century Gothic" w:cs="Calibri"/>
          <w:sz w:val="24"/>
          <w:szCs w:val="24"/>
          <w:lang w:val="en-US"/>
        </w:rPr>
        <w:t>terdapat</w:t>
      </w:r>
      <w:proofErr w:type="spellEnd"/>
      <w:r w:rsidR="00010C20" w:rsidRPr="00010C20">
        <w:rPr>
          <w:rFonts w:ascii="Century Gothic" w:hAnsi="Century Gothic" w:cs="Calibri"/>
          <w:sz w:val="24"/>
          <w:szCs w:val="24"/>
          <w:lang w:val="en-US"/>
        </w:rPr>
        <w:t xml:space="preserve"> </w:t>
      </w:r>
      <w:proofErr w:type="spellStart"/>
      <w:r w:rsidR="00272EA7">
        <w:rPr>
          <w:rFonts w:ascii="Century Gothic" w:hAnsi="Century Gothic" w:cs="Calibri"/>
          <w:sz w:val="24"/>
          <w:szCs w:val="24"/>
          <w:lang w:val="en-US"/>
        </w:rPr>
        <w:t>dari</w:t>
      </w:r>
      <w:proofErr w:type="spellEnd"/>
      <w:r w:rsidR="00272EA7">
        <w:rPr>
          <w:rFonts w:ascii="Century Gothic" w:hAnsi="Century Gothic" w:cs="Calibri"/>
          <w:sz w:val="24"/>
          <w:szCs w:val="24"/>
          <w:lang w:val="en-US"/>
        </w:rPr>
        <w:t xml:space="preserve"> </w:t>
      </w:r>
      <w:r w:rsidR="008D5373">
        <w:rPr>
          <w:rFonts w:ascii="Century Gothic" w:hAnsi="Century Gothic" w:cs="Calibri"/>
          <w:sz w:val="24"/>
          <w:szCs w:val="24"/>
          <w:lang w:val="en-US"/>
        </w:rPr>
        <w:t xml:space="preserve">216 </w:t>
      </w:r>
      <w:proofErr w:type="spellStart"/>
      <w:r w:rsidR="008D5373">
        <w:rPr>
          <w:rFonts w:ascii="Century Gothic" w:hAnsi="Century Gothic" w:cs="Calibri"/>
          <w:sz w:val="24"/>
          <w:szCs w:val="24"/>
          <w:lang w:val="en-US"/>
        </w:rPr>
        <w:t>lembaga</w:t>
      </w:r>
      <w:proofErr w:type="spellEnd"/>
      <w:r w:rsidR="008D5373">
        <w:rPr>
          <w:rFonts w:ascii="Century Gothic" w:hAnsi="Century Gothic" w:cs="Calibri"/>
          <w:sz w:val="24"/>
          <w:szCs w:val="24"/>
          <w:lang w:val="en-US"/>
        </w:rPr>
        <w:t xml:space="preserve"> SD</w:t>
      </w:r>
      <w:r w:rsidR="00A120F6">
        <w:rPr>
          <w:rFonts w:ascii="Century Gothic" w:hAnsi="Century Gothic" w:cs="Calibri"/>
          <w:sz w:val="24"/>
          <w:szCs w:val="24"/>
          <w:lang w:val="en-US"/>
        </w:rPr>
        <w:t xml:space="preserve"> </w:t>
      </w:r>
      <w:proofErr w:type="spellStart"/>
      <w:r w:rsidR="00272EA7">
        <w:rPr>
          <w:rFonts w:ascii="Century Gothic" w:hAnsi="Century Gothic" w:cs="Calibri"/>
          <w:sz w:val="24"/>
          <w:szCs w:val="24"/>
          <w:lang w:val="en-US"/>
        </w:rPr>
        <w:t>atau</w:t>
      </w:r>
      <w:proofErr w:type="spellEnd"/>
      <w:r w:rsidR="00272EA7">
        <w:rPr>
          <w:rFonts w:ascii="Century Gothic" w:hAnsi="Century Gothic" w:cs="Calibri"/>
          <w:sz w:val="24"/>
          <w:szCs w:val="24"/>
          <w:lang w:val="en-US"/>
        </w:rPr>
        <w:t xml:space="preserve"> </w:t>
      </w:r>
      <w:proofErr w:type="spellStart"/>
      <w:r w:rsidR="00272EA7">
        <w:rPr>
          <w:rFonts w:ascii="Century Gothic" w:hAnsi="Century Gothic" w:cs="Calibri"/>
          <w:sz w:val="24"/>
          <w:szCs w:val="24"/>
          <w:lang w:val="en-US"/>
        </w:rPr>
        <w:t>sekita</w:t>
      </w:r>
      <w:proofErr w:type="spellEnd"/>
      <w:r w:rsidR="005643FF">
        <w:rPr>
          <w:rFonts w:ascii="Century Gothic" w:hAnsi="Century Gothic" w:cs="Calibri"/>
          <w:sz w:val="24"/>
          <w:szCs w:val="24"/>
          <w:lang w:val="en-US"/>
        </w:rPr>
        <w:t xml:space="preserve"> 80,75 </w:t>
      </w:r>
      <w:r w:rsidR="00272EA7">
        <w:rPr>
          <w:rFonts w:ascii="Century Gothic" w:hAnsi="Century Gothic" w:cs="Calibri"/>
          <w:sz w:val="24"/>
          <w:szCs w:val="24"/>
          <w:lang w:val="en-US"/>
        </w:rPr>
        <w:t>%</w:t>
      </w:r>
    </w:p>
    <w:p w:rsidR="009A4AA9" w:rsidRPr="005A3460" w:rsidRDefault="009A4AA9" w:rsidP="00883E25">
      <w:pPr>
        <w:pStyle w:val="Footer"/>
        <w:spacing w:line="360" w:lineRule="auto"/>
        <w:ind w:left="1701"/>
        <w:jc w:val="both"/>
        <w:rPr>
          <w:rFonts w:ascii="Century Gothic" w:hAnsi="Century Gothic" w:cs="Calibri"/>
          <w:sz w:val="24"/>
          <w:szCs w:val="24"/>
        </w:rPr>
      </w:pPr>
    </w:p>
    <w:p w:rsidR="009A4AA9" w:rsidRPr="005A3460" w:rsidRDefault="009A4AA9" w:rsidP="00EA0F3C">
      <w:pPr>
        <w:pStyle w:val="Footer"/>
        <w:spacing w:line="360" w:lineRule="auto"/>
        <w:ind w:left="1701"/>
        <w:jc w:val="both"/>
        <w:rPr>
          <w:rFonts w:ascii="Century Gothic" w:hAnsi="Century Gothic" w:cs="Calibri"/>
          <w:sz w:val="24"/>
          <w:szCs w:val="24"/>
          <w:lang w:val="en-US"/>
        </w:rPr>
      </w:pPr>
      <w:r w:rsidRPr="005A3460">
        <w:rPr>
          <w:rFonts w:ascii="Century Gothic" w:hAnsi="Century Gothic" w:cs="Calibri"/>
          <w:sz w:val="24"/>
          <w:szCs w:val="24"/>
        </w:rPr>
        <w:t>Jadi dapat disimpulkan bahwa realisasi capaian pemenuhan SMP pendidikan dasar untuk indicator di setiap SD terdapat 2 orang guru berkualifasi S-1 atau D-IV dan 2 orang guru bersertifikat pendidik pada tahun 2010 mencapai 27.72%, tahun 2011 28.51% dan p</w:t>
      </w:r>
      <w:r w:rsidR="003F6AF2" w:rsidRPr="005A3460">
        <w:rPr>
          <w:rFonts w:ascii="Century Gothic" w:hAnsi="Century Gothic" w:cs="Calibri"/>
          <w:sz w:val="24"/>
          <w:szCs w:val="24"/>
        </w:rPr>
        <w:t>ada tahun 2012 mencapai 29,81%.,</w:t>
      </w:r>
      <w:r w:rsidR="00DD1D86" w:rsidRPr="005A3460">
        <w:rPr>
          <w:rFonts w:ascii="Century Gothic" w:hAnsi="Century Gothic" w:cs="Calibri"/>
          <w:sz w:val="24"/>
          <w:szCs w:val="24"/>
        </w:rPr>
        <w:t xml:space="preserve"> tahun 2013 mencapai 72,84%,</w:t>
      </w:r>
      <w:r w:rsidR="003F6AF2" w:rsidRPr="005A3460">
        <w:rPr>
          <w:rFonts w:ascii="Century Gothic" w:hAnsi="Century Gothic" w:cs="Calibri"/>
          <w:sz w:val="24"/>
          <w:szCs w:val="24"/>
        </w:rPr>
        <w:t xml:space="preserve"> tahun 2014 </w:t>
      </w:r>
      <w:r w:rsidR="00DD1D86" w:rsidRPr="005A3460">
        <w:rPr>
          <w:rFonts w:ascii="Century Gothic" w:hAnsi="Century Gothic" w:cs="Calibri"/>
          <w:sz w:val="24"/>
          <w:szCs w:val="24"/>
        </w:rPr>
        <w:t>dengan jumlah 212 lembaga SD mencapai 75,9</w:t>
      </w:r>
      <w:r w:rsidR="009579CF" w:rsidRPr="005A3460">
        <w:rPr>
          <w:rFonts w:ascii="Century Gothic" w:hAnsi="Century Gothic" w:cs="Calibri"/>
          <w:sz w:val="24"/>
          <w:szCs w:val="24"/>
        </w:rPr>
        <w:t>4%, tahun 2015 mencapai 92,92% dan tahun 2016 mencapai 92,53%.</w:t>
      </w:r>
      <w:r w:rsidR="00EA0F3C" w:rsidRPr="005A3460">
        <w:rPr>
          <w:rFonts w:ascii="Century Gothic" w:hAnsi="Century Gothic" w:cs="Calibri"/>
          <w:sz w:val="24"/>
          <w:szCs w:val="24"/>
        </w:rPr>
        <w:t xml:space="preserve"> </w:t>
      </w:r>
      <w:r w:rsidR="00EA0F3C" w:rsidRPr="005A3460">
        <w:rPr>
          <w:rFonts w:ascii="Century Gothic" w:hAnsi="Century Gothic" w:cs="Calibri"/>
          <w:sz w:val="24"/>
          <w:szCs w:val="24"/>
          <w:lang w:val="en-US"/>
        </w:rPr>
        <w:t>P</w:t>
      </w:r>
      <w:r w:rsidR="00EA0F3C" w:rsidRPr="005A3460">
        <w:rPr>
          <w:rFonts w:ascii="Century Gothic" w:hAnsi="Century Gothic" w:cs="Calibri"/>
          <w:sz w:val="24"/>
          <w:szCs w:val="24"/>
        </w:rPr>
        <w:t xml:space="preserve">ada </w:t>
      </w:r>
      <w:proofErr w:type="spellStart"/>
      <w:r w:rsidR="00EA0F3C" w:rsidRPr="005A3460">
        <w:rPr>
          <w:rFonts w:ascii="Century Gothic" w:hAnsi="Century Gothic" w:cs="Calibri"/>
          <w:sz w:val="24"/>
          <w:szCs w:val="24"/>
          <w:lang w:val="en-US"/>
        </w:rPr>
        <w:t>tahun</w:t>
      </w:r>
      <w:proofErr w:type="spellEnd"/>
      <w:r w:rsidR="00EA0F3C" w:rsidRPr="005A3460">
        <w:rPr>
          <w:rFonts w:ascii="Century Gothic" w:hAnsi="Century Gothic" w:cs="Calibri"/>
          <w:sz w:val="24"/>
          <w:szCs w:val="24"/>
          <w:lang w:val="en-US"/>
        </w:rPr>
        <w:t xml:space="preserve"> 2017 </w:t>
      </w:r>
      <w:proofErr w:type="spellStart"/>
      <w:r w:rsidR="00EA0F3C" w:rsidRPr="005A3460">
        <w:rPr>
          <w:rFonts w:ascii="Century Gothic" w:hAnsi="Century Gothic" w:cs="Calibri"/>
          <w:sz w:val="24"/>
          <w:szCs w:val="24"/>
          <w:lang w:val="en-US"/>
        </w:rPr>
        <w:t>dan</w:t>
      </w:r>
      <w:proofErr w:type="spellEnd"/>
      <w:r w:rsidR="00EA0F3C" w:rsidRPr="005A3460">
        <w:rPr>
          <w:rFonts w:ascii="Century Gothic" w:hAnsi="Century Gothic" w:cs="Calibri"/>
          <w:sz w:val="24"/>
          <w:szCs w:val="24"/>
          <w:lang w:val="en-US"/>
        </w:rPr>
        <w:t xml:space="preserve"> 2018 </w:t>
      </w:r>
      <w:proofErr w:type="spellStart"/>
      <w:proofErr w:type="gramStart"/>
      <w:r w:rsidR="00EA0F3C" w:rsidRPr="005A3460">
        <w:rPr>
          <w:rFonts w:ascii="Century Gothic" w:hAnsi="Century Gothic" w:cs="Calibri"/>
          <w:sz w:val="24"/>
          <w:szCs w:val="24"/>
          <w:lang w:val="en-US"/>
        </w:rPr>
        <w:t>mencapai</w:t>
      </w:r>
      <w:proofErr w:type="spellEnd"/>
      <w:r w:rsidR="00EA0F3C" w:rsidRPr="005A3460">
        <w:rPr>
          <w:rFonts w:ascii="Century Gothic" w:hAnsi="Century Gothic" w:cs="Calibri"/>
          <w:sz w:val="24"/>
          <w:szCs w:val="24"/>
          <w:lang w:val="en-US"/>
        </w:rPr>
        <w:t xml:space="preserve">  80,75</w:t>
      </w:r>
      <w:proofErr w:type="gramEnd"/>
      <w:r w:rsidR="00EA0F3C" w:rsidRPr="005A3460">
        <w:rPr>
          <w:rFonts w:ascii="Century Gothic" w:hAnsi="Century Gothic" w:cs="Calibri"/>
          <w:sz w:val="24"/>
          <w:szCs w:val="24"/>
          <w:lang w:val="en-US"/>
        </w:rPr>
        <w:t xml:space="preserve"> %</w:t>
      </w:r>
    </w:p>
    <w:p w:rsidR="009C2B53" w:rsidRPr="002616AA" w:rsidRDefault="009C2B53" w:rsidP="009C2B53">
      <w:pPr>
        <w:pStyle w:val="Footer"/>
        <w:spacing w:line="360" w:lineRule="auto"/>
        <w:ind w:left="1701"/>
        <w:rPr>
          <w:rFonts w:ascii="Century Gothic" w:hAnsi="Century Gothic" w:cs="Calibri"/>
          <w:sz w:val="24"/>
          <w:szCs w:val="24"/>
        </w:rPr>
      </w:pPr>
    </w:p>
    <w:p w:rsidR="009C2B53" w:rsidRPr="002616AA" w:rsidRDefault="009C2B53" w:rsidP="009C2B53">
      <w:pPr>
        <w:pStyle w:val="ListParagraph"/>
        <w:numPr>
          <w:ilvl w:val="0"/>
          <w:numId w:val="4"/>
        </w:numPr>
        <w:tabs>
          <w:tab w:val="num" w:pos="1418"/>
        </w:tabs>
        <w:spacing w:after="0" w:line="360" w:lineRule="auto"/>
        <w:ind w:left="1701" w:hanging="283"/>
        <w:jc w:val="both"/>
        <w:rPr>
          <w:rFonts w:ascii="Century Gothic" w:hAnsi="Century Gothic" w:cs="Calibri"/>
          <w:sz w:val="24"/>
          <w:szCs w:val="24"/>
          <w:lang w:val="sv-SE"/>
        </w:rPr>
      </w:pPr>
      <w:r w:rsidRPr="002616AA">
        <w:rPr>
          <w:rFonts w:ascii="Century Gothic" w:hAnsi="Century Gothic" w:cs="Calibri"/>
          <w:sz w:val="24"/>
          <w:szCs w:val="24"/>
          <w:lang w:val="sv-SE"/>
        </w:rPr>
        <w:lastRenderedPageBreak/>
        <w:t>Di setiap SMP tersedia guru dengan kualifikasi akademik S1 atau D-IV sebanyak 70% dan separuh di antaranya (35% dari keseluruhan guru) telah memiliki sertifikat pendidik, untuk daerah khusus masing-masing sebanyak 40% dan 20%</w:t>
      </w:r>
    </w:p>
    <w:tbl>
      <w:tblPr>
        <w:tblpPr w:leftFromText="180" w:rightFromText="180" w:vertAnchor="text" w:horzAnchor="margin" w:tblpXSpec="center" w:tblpY="278"/>
        <w:tblW w:w="9218" w:type="dxa"/>
        <w:tblLook w:val="04A0" w:firstRow="1" w:lastRow="0" w:firstColumn="1" w:lastColumn="0" w:noHBand="0" w:noVBand="1"/>
      </w:tblPr>
      <w:tblGrid>
        <w:gridCol w:w="548"/>
        <w:gridCol w:w="840"/>
        <w:gridCol w:w="870"/>
        <w:gridCol w:w="870"/>
        <w:gridCol w:w="870"/>
        <w:gridCol w:w="870"/>
        <w:gridCol w:w="870"/>
        <w:gridCol w:w="870"/>
        <w:gridCol w:w="870"/>
        <w:gridCol w:w="870"/>
        <w:gridCol w:w="870"/>
      </w:tblGrid>
      <w:tr w:rsidR="002616AA" w:rsidRPr="002616AA" w:rsidTr="004D0232">
        <w:trPr>
          <w:trHeight w:val="367"/>
        </w:trPr>
        <w:tc>
          <w:tcPr>
            <w:tcW w:w="548" w:type="dxa"/>
            <w:tcBorders>
              <w:top w:val="single" w:sz="8" w:space="0" w:color="auto"/>
              <w:left w:val="single" w:sz="8" w:space="0" w:color="auto"/>
              <w:bottom w:val="single" w:sz="8" w:space="0" w:color="auto"/>
              <w:right w:val="single" w:sz="8" w:space="0" w:color="auto"/>
            </w:tcBorders>
            <w:shd w:val="clear" w:color="000000" w:fill="D9D9D9"/>
            <w:vAlign w:val="bottom"/>
            <w:hideMark/>
          </w:tcPr>
          <w:p w:rsidR="004D0232" w:rsidRPr="002616AA" w:rsidRDefault="004D0232" w:rsidP="004D0232">
            <w:pPr>
              <w:spacing w:after="0" w:line="240" w:lineRule="auto"/>
              <w:jc w:val="center"/>
              <w:rPr>
                <w:rFonts w:ascii="Century Gothic" w:eastAsia="Times New Roman" w:hAnsi="Century Gothic" w:cs="Calibri"/>
                <w:b/>
                <w:bCs/>
                <w:sz w:val="20"/>
                <w:szCs w:val="20"/>
              </w:rPr>
            </w:pPr>
            <w:r w:rsidRPr="002616AA">
              <w:rPr>
                <w:rFonts w:ascii="Century Gothic" w:eastAsia="Times New Roman" w:hAnsi="Century Gothic" w:cs="Calibri"/>
                <w:b/>
                <w:bCs/>
                <w:sz w:val="20"/>
                <w:szCs w:val="20"/>
              </w:rPr>
              <w:t>No.</w:t>
            </w:r>
          </w:p>
        </w:tc>
        <w:tc>
          <w:tcPr>
            <w:tcW w:w="840" w:type="dxa"/>
            <w:tcBorders>
              <w:top w:val="single" w:sz="8" w:space="0" w:color="auto"/>
              <w:left w:val="nil"/>
              <w:bottom w:val="single" w:sz="8" w:space="0" w:color="auto"/>
              <w:right w:val="single" w:sz="8" w:space="0" w:color="auto"/>
            </w:tcBorders>
            <w:shd w:val="clear" w:color="000000" w:fill="D9D9D9"/>
            <w:vAlign w:val="center"/>
            <w:hideMark/>
          </w:tcPr>
          <w:p w:rsidR="004D0232" w:rsidRPr="002616AA" w:rsidRDefault="004D0232" w:rsidP="004D0232">
            <w:pPr>
              <w:spacing w:after="0" w:line="240" w:lineRule="auto"/>
              <w:jc w:val="center"/>
              <w:rPr>
                <w:rFonts w:ascii="Century Gothic" w:eastAsia="Times New Roman" w:hAnsi="Century Gothic" w:cs="Calibri"/>
                <w:b/>
                <w:bCs/>
                <w:sz w:val="20"/>
                <w:szCs w:val="20"/>
              </w:rPr>
            </w:pPr>
            <w:r w:rsidRPr="002616AA">
              <w:rPr>
                <w:rFonts w:ascii="Century Gothic" w:eastAsia="Times New Roman" w:hAnsi="Century Gothic" w:cs="Calibri"/>
                <w:b/>
                <w:bCs/>
                <w:sz w:val="20"/>
                <w:szCs w:val="20"/>
              </w:rPr>
              <w:t> </w:t>
            </w:r>
          </w:p>
        </w:tc>
        <w:tc>
          <w:tcPr>
            <w:tcW w:w="870" w:type="dxa"/>
            <w:tcBorders>
              <w:top w:val="single" w:sz="8" w:space="0" w:color="auto"/>
              <w:left w:val="nil"/>
              <w:bottom w:val="single" w:sz="8" w:space="0" w:color="auto"/>
              <w:right w:val="single" w:sz="8" w:space="0" w:color="auto"/>
            </w:tcBorders>
            <w:shd w:val="clear" w:color="000000" w:fill="D9D9D9"/>
            <w:vAlign w:val="center"/>
            <w:hideMark/>
          </w:tcPr>
          <w:p w:rsidR="004D0232" w:rsidRPr="002616AA" w:rsidRDefault="004D0232" w:rsidP="004D0232">
            <w:pPr>
              <w:spacing w:after="0" w:line="240" w:lineRule="auto"/>
              <w:jc w:val="center"/>
              <w:rPr>
                <w:rFonts w:ascii="Century Gothic" w:eastAsia="Times New Roman" w:hAnsi="Century Gothic" w:cs="Calibri"/>
                <w:b/>
                <w:bCs/>
                <w:sz w:val="20"/>
                <w:szCs w:val="20"/>
              </w:rPr>
            </w:pPr>
            <w:r w:rsidRPr="002616AA">
              <w:rPr>
                <w:rFonts w:ascii="Century Gothic" w:eastAsia="Times New Roman" w:hAnsi="Century Gothic" w:cs="Calibri"/>
                <w:b/>
                <w:bCs/>
                <w:sz w:val="20"/>
                <w:szCs w:val="20"/>
              </w:rPr>
              <w:t>2010</w:t>
            </w:r>
          </w:p>
        </w:tc>
        <w:tc>
          <w:tcPr>
            <w:tcW w:w="870" w:type="dxa"/>
            <w:tcBorders>
              <w:top w:val="single" w:sz="8" w:space="0" w:color="auto"/>
              <w:left w:val="nil"/>
              <w:bottom w:val="single" w:sz="8" w:space="0" w:color="auto"/>
              <w:right w:val="single" w:sz="8" w:space="0" w:color="auto"/>
            </w:tcBorders>
            <w:shd w:val="clear" w:color="000000" w:fill="D9D9D9"/>
            <w:vAlign w:val="center"/>
            <w:hideMark/>
          </w:tcPr>
          <w:p w:rsidR="004D0232" w:rsidRPr="002616AA" w:rsidRDefault="004D0232" w:rsidP="004D0232">
            <w:pPr>
              <w:spacing w:after="0" w:line="240" w:lineRule="auto"/>
              <w:jc w:val="center"/>
              <w:rPr>
                <w:rFonts w:ascii="Century Gothic" w:eastAsia="Times New Roman" w:hAnsi="Century Gothic" w:cs="Calibri"/>
                <w:b/>
                <w:bCs/>
                <w:sz w:val="20"/>
                <w:szCs w:val="20"/>
              </w:rPr>
            </w:pPr>
            <w:r w:rsidRPr="002616AA">
              <w:rPr>
                <w:rFonts w:ascii="Century Gothic" w:eastAsia="Times New Roman" w:hAnsi="Century Gothic" w:cs="Calibri"/>
                <w:b/>
                <w:bCs/>
                <w:sz w:val="20"/>
                <w:szCs w:val="20"/>
              </w:rPr>
              <w:t>1011</w:t>
            </w:r>
          </w:p>
        </w:tc>
        <w:tc>
          <w:tcPr>
            <w:tcW w:w="870" w:type="dxa"/>
            <w:tcBorders>
              <w:top w:val="single" w:sz="8" w:space="0" w:color="auto"/>
              <w:left w:val="nil"/>
              <w:bottom w:val="single" w:sz="8" w:space="0" w:color="auto"/>
              <w:right w:val="single" w:sz="8" w:space="0" w:color="auto"/>
            </w:tcBorders>
            <w:shd w:val="clear" w:color="000000" w:fill="D9D9D9"/>
            <w:vAlign w:val="center"/>
            <w:hideMark/>
          </w:tcPr>
          <w:p w:rsidR="004D0232" w:rsidRPr="002616AA" w:rsidRDefault="004D0232" w:rsidP="004D0232">
            <w:pPr>
              <w:spacing w:after="0" w:line="240" w:lineRule="auto"/>
              <w:jc w:val="center"/>
              <w:rPr>
                <w:rFonts w:ascii="Century Gothic" w:eastAsia="Times New Roman" w:hAnsi="Century Gothic" w:cs="Calibri"/>
                <w:b/>
                <w:bCs/>
                <w:sz w:val="20"/>
                <w:szCs w:val="20"/>
              </w:rPr>
            </w:pPr>
            <w:r w:rsidRPr="002616AA">
              <w:rPr>
                <w:rFonts w:ascii="Century Gothic" w:eastAsia="Times New Roman" w:hAnsi="Century Gothic" w:cs="Calibri"/>
                <w:b/>
                <w:bCs/>
                <w:sz w:val="20"/>
                <w:szCs w:val="20"/>
              </w:rPr>
              <w:t>2012</w:t>
            </w:r>
          </w:p>
        </w:tc>
        <w:tc>
          <w:tcPr>
            <w:tcW w:w="870" w:type="dxa"/>
            <w:tcBorders>
              <w:top w:val="single" w:sz="8" w:space="0" w:color="auto"/>
              <w:left w:val="nil"/>
              <w:bottom w:val="single" w:sz="8" w:space="0" w:color="auto"/>
              <w:right w:val="single" w:sz="8" w:space="0" w:color="auto"/>
            </w:tcBorders>
            <w:shd w:val="clear" w:color="000000" w:fill="D9D9D9"/>
            <w:vAlign w:val="center"/>
            <w:hideMark/>
          </w:tcPr>
          <w:p w:rsidR="004D0232" w:rsidRPr="002616AA" w:rsidRDefault="004D0232" w:rsidP="004D0232">
            <w:pPr>
              <w:spacing w:after="0" w:line="240" w:lineRule="auto"/>
              <w:jc w:val="center"/>
              <w:rPr>
                <w:rFonts w:ascii="Century Gothic" w:eastAsia="Times New Roman" w:hAnsi="Century Gothic" w:cs="Calibri"/>
                <w:b/>
                <w:bCs/>
                <w:sz w:val="20"/>
                <w:szCs w:val="20"/>
              </w:rPr>
            </w:pPr>
            <w:r w:rsidRPr="002616AA">
              <w:rPr>
                <w:rFonts w:ascii="Century Gothic" w:eastAsia="Times New Roman" w:hAnsi="Century Gothic" w:cs="Calibri"/>
                <w:b/>
                <w:bCs/>
                <w:sz w:val="20"/>
                <w:szCs w:val="20"/>
              </w:rPr>
              <w:t>2013</w:t>
            </w:r>
          </w:p>
        </w:tc>
        <w:tc>
          <w:tcPr>
            <w:tcW w:w="870" w:type="dxa"/>
            <w:tcBorders>
              <w:top w:val="single" w:sz="8" w:space="0" w:color="auto"/>
              <w:left w:val="nil"/>
              <w:bottom w:val="single" w:sz="8" w:space="0" w:color="auto"/>
              <w:right w:val="single" w:sz="8" w:space="0" w:color="auto"/>
            </w:tcBorders>
            <w:shd w:val="clear" w:color="000000" w:fill="D9D9D9"/>
            <w:vAlign w:val="center"/>
            <w:hideMark/>
          </w:tcPr>
          <w:p w:rsidR="004D0232" w:rsidRPr="002616AA" w:rsidRDefault="004D0232" w:rsidP="004D0232">
            <w:pPr>
              <w:spacing w:after="0" w:line="240" w:lineRule="auto"/>
              <w:jc w:val="center"/>
              <w:rPr>
                <w:rFonts w:ascii="Century Gothic" w:eastAsia="Times New Roman" w:hAnsi="Century Gothic" w:cs="Calibri"/>
                <w:b/>
                <w:bCs/>
                <w:sz w:val="20"/>
                <w:szCs w:val="20"/>
              </w:rPr>
            </w:pPr>
            <w:r w:rsidRPr="002616AA">
              <w:rPr>
                <w:rFonts w:ascii="Century Gothic" w:eastAsia="Times New Roman" w:hAnsi="Century Gothic" w:cs="Calibri"/>
                <w:b/>
                <w:bCs/>
                <w:sz w:val="20"/>
                <w:szCs w:val="20"/>
              </w:rPr>
              <w:t>2014</w:t>
            </w:r>
          </w:p>
        </w:tc>
        <w:tc>
          <w:tcPr>
            <w:tcW w:w="870" w:type="dxa"/>
            <w:tcBorders>
              <w:top w:val="single" w:sz="8" w:space="0" w:color="auto"/>
              <w:left w:val="nil"/>
              <w:bottom w:val="single" w:sz="8" w:space="0" w:color="auto"/>
              <w:right w:val="single" w:sz="8" w:space="0" w:color="auto"/>
            </w:tcBorders>
            <w:shd w:val="clear" w:color="000000" w:fill="D9D9D9"/>
            <w:vAlign w:val="center"/>
            <w:hideMark/>
          </w:tcPr>
          <w:p w:rsidR="004D0232" w:rsidRPr="002616AA" w:rsidRDefault="004D0232" w:rsidP="004D0232">
            <w:pPr>
              <w:spacing w:after="0" w:line="240" w:lineRule="auto"/>
              <w:jc w:val="center"/>
              <w:rPr>
                <w:rFonts w:ascii="Century Gothic" w:eastAsia="Times New Roman" w:hAnsi="Century Gothic" w:cs="Calibri"/>
                <w:b/>
                <w:bCs/>
                <w:sz w:val="20"/>
                <w:szCs w:val="20"/>
              </w:rPr>
            </w:pPr>
            <w:r w:rsidRPr="002616AA">
              <w:rPr>
                <w:rFonts w:ascii="Century Gothic" w:eastAsia="Times New Roman" w:hAnsi="Century Gothic" w:cs="Calibri"/>
                <w:b/>
                <w:bCs/>
                <w:sz w:val="20"/>
                <w:szCs w:val="20"/>
              </w:rPr>
              <w:t>2015</w:t>
            </w:r>
          </w:p>
        </w:tc>
        <w:tc>
          <w:tcPr>
            <w:tcW w:w="870" w:type="dxa"/>
            <w:tcBorders>
              <w:top w:val="single" w:sz="8" w:space="0" w:color="auto"/>
              <w:left w:val="nil"/>
              <w:bottom w:val="single" w:sz="8" w:space="0" w:color="auto"/>
              <w:right w:val="single" w:sz="8" w:space="0" w:color="auto"/>
            </w:tcBorders>
            <w:shd w:val="clear" w:color="000000" w:fill="D9D9D9"/>
            <w:vAlign w:val="center"/>
            <w:hideMark/>
          </w:tcPr>
          <w:p w:rsidR="004D0232" w:rsidRPr="002616AA" w:rsidRDefault="004D0232" w:rsidP="004D0232">
            <w:pPr>
              <w:spacing w:after="0" w:line="240" w:lineRule="auto"/>
              <w:jc w:val="center"/>
              <w:rPr>
                <w:rFonts w:ascii="Century Gothic" w:eastAsia="Times New Roman" w:hAnsi="Century Gothic" w:cs="Calibri"/>
                <w:b/>
                <w:bCs/>
                <w:sz w:val="20"/>
                <w:szCs w:val="20"/>
              </w:rPr>
            </w:pPr>
            <w:r w:rsidRPr="002616AA">
              <w:rPr>
                <w:rFonts w:ascii="Century Gothic" w:eastAsia="Times New Roman" w:hAnsi="Century Gothic" w:cs="Calibri"/>
                <w:b/>
                <w:bCs/>
                <w:sz w:val="20"/>
                <w:szCs w:val="20"/>
              </w:rPr>
              <w:t>2016</w:t>
            </w:r>
          </w:p>
        </w:tc>
        <w:tc>
          <w:tcPr>
            <w:tcW w:w="870" w:type="dxa"/>
            <w:tcBorders>
              <w:top w:val="single" w:sz="8" w:space="0" w:color="auto"/>
              <w:left w:val="nil"/>
              <w:bottom w:val="single" w:sz="8" w:space="0" w:color="auto"/>
              <w:right w:val="single" w:sz="8" w:space="0" w:color="auto"/>
            </w:tcBorders>
            <w:shd w:val="clear" w:color="000000" w:fill="D9D9D9"/>
          </w:tcPr>
          <w:p w:rsidR="004D0232" w:rsidRPr="002616AA" w:rsidRDefault="004D0232" w:rsidP="004D0232">
            <w:pPr>
              <w:spacing w:after="0" w:line="240" w:lineRule="auto"/>
              <w:jc w:val="center"/>
              <w:rPr>
                <w:rFonts w:ascii="Century Gothic" w:eastAsia="Times New Roman" w:hAnsi="Century Gothic" w:cs="Calibri"/>
                <w:b/>
                <w:bCs/>
                <w:sz w:val="20"/>
                <w:szCs w:val="20"/>
                <w:lang w:val="en-US"/>
              </w:rPr>
            </w:pPr>
            <w:r w:rsidRPr="002616AA">
              <w:rPr>
                <w:rFonts w:ascii="Century Gothic" w:eastAsia="Times New Roman" w:hAnsi="Century Gothic" w:cs="Calibri"/>
                <w:b/>
                <w:bCs/>
                <w:sz w:val="20"/>
                <w:szCs w:val="20"/>
                <w:lang w:val="en-US"/>
              </w:rPr>
              <w:t>2017</w:t>
            </w:r>
          </w:p>
        </w:tc>
        <w:tc>
          <w:tcPr>
            <w:tcW w:w="870" w:type="dxa"/>
            <w:tcBorders>
              <w:top w:val="single" w:sz="8" w:space="0" w:color="auto"/>
              <w:left w:val="nil"/>
              <w:bottom w:val="single" w:sz="8" w:space="0" w:color="auto"/>
              <w:right w:val="single" w:sz="8" w:space="0" w:color="auto"/>
            </w:tcBorders>
            <w:shd w:val="clear" w:color="000000" w:fill="D9D9D9"/>
          </w:tcPr>
          <w:p w:rsidR="004D0232" w:rsidRPr="002616AA" w:rsidRDefault="004D0232" w:rsidP="004D0232">
            <w:pPr>
              <w:spacing w:after="0" w:line="240" w:lineRule="auto"/>
              <w:jc w:val="center"/>
              <w:rPr>
                <w:rFonts w:ascii="Century Gothic" w:eastAsia="Times New Roman" w:hAnsi="Century Gothic" w:cs="Calibri"/>
                <w:b/>
                <w:bCs/>
                <w:sz w:val="20"/>
                <w:szCs w:val="20"/>
                <w:lang w:val="en-US"/>
              </w:rPr>
            </w:pPr>
            <w:r w:rsidRPr="002616AA">
              <w:rPr>
                <w:rFonts w:ascii="Century Gothic" w:eastAsia="Times New Roman" w:hAnsi="Century Gothic" w:cs="Calibri"/>
                <w:b/>
                <w:bCs/>
                <w:sz w:val="20"/>
                <w:szCs w:val="20"/>
                <w:lang w:val="en-US"/>
              </w:rPr>
              <w:t>2018</w:t>
            </w:r>
          </w:p>
        </w:tc>
      </w:tr>
      <w:tr w:rsidR="002616AA" w:rsidRPr="002616AA" w:rsidTr="004D0232">
        <w:trPr>
          <w:trHeight w:val="296"/>
        </w:trPr>
        <w:tc>
          <w:tcPr>
            <w:tcW w:w="548" w:type="dxa"/>
            <w:tcBorders>
              <w:top w:val="nil"/>
              <w:left w:val="single" w:sz="8" w:space="0" w:color="auto"/>
              <w:bottom w:val="single" w:sz="8" w:space="0" w:color="auto"/>
              <w:right w:val="single" w:sz="8" w:space="0" w:color="auto"/>
            </w:tcBorders>
            <w:shd w:val="clear" w:color="auto" w:fill="auto"/>
            <w:hideMark/>
          </w:tcPr>
          <w:p w:rsidR="004D0232" w:rsidRPr="002616AA" w:rsidRDefault="004D0232" w:rsidP="004D0232">
            <w:pPr>
              <w:spacing w:after="0" w:line="240" w:lineRule="auto"/>
              <w:jc w:val="center"/>
              <w:rPr>
                <w:rFonts w:ascii="Century Gothic" w:eastAsia="Times New Roman" w:hAnsi="Century Gothic" w:cs="Calibri"/>
                <w:sz w:val="20"/>
                <w:szCs w:val="20"/>
              </w:rPr>
            </w:pPr>
            <w:r w:rsidRPr="002616AA">
              <w:rPr>
                <w:rFonts w:ascii="Century Gothic" w:eastAsia="Times New Roman" w:hAnsi="Century Gothic" w:cs="Calibri"/>
                <w:sz w:val="20"/>
                <w:szCs w:val="20"/>
              </w:rPr>
              <w:t>1</w:t>
            </w:r>
          </w:p>
        </w:tc>
        <w:tc>
          <w:tcPr>
            <w:tcW w:w="840" w:type="dxa"/>
            <w:tcBorders>
              <w:top w:val="nil"/>
              <w:left w:val="nil"/>
              <w:bottom w:val="single" w:sz="8" w:space="0" w:color="auto"/>
              <w:right w:val="single" w:sz="8" w:space="0" w:color="auto"/>
            </w:tcBorders>
            <w:shd w:val="clear" w:color="auto" w:fill="auto"/>
            <w:vAlign w:val="center"/>
            <w:hideMark/>
          </w:tcPr>
          <w:p w:rsidR="004D0232" w:rsidRPr="002616AA" w:rsidRDefault="004D0232" w:rsidP="004D0232">
            <w:pPr>
              <w:spacing w:after="0" w:line="240" w:lineRule="auto"/>
              <w:jc w:val="center"/>
              <w:rPr>
                <w:rFonts w:ascii="Century Gothic" w:eastAsia="Times New Roman" w:hAnsi="Century Gothic" w:cs="Calibri"/>
                <w:sz w:val="20"/>
                <w:szCs w:val="20"/>
              </w:rPr>
            </w:pPr>
            <w:r w:rsidRPr="002616AA">
              <w:rPr>
                <w:rFonts w:ascii="Century Gothic" w:eastAsia="Times New Roman" w:hAnsi="Century Gothic" w:cs="Calibri"/>
                <w:sz w:val="20"/>
                <w:szCs w:val="20"/>
              </w:rPr>
              <w:t>SMP</w:t>
            </w:r>
          </w:p>
        </w:tc>
        <w:tc>
          <w:tcPr>
            <w:tcW w:w="870" w:type="dxa"/>
            <w:tcBorders>
              <w:top w:val="nil"/>
              <w:left w:val="nil"/>
              <w:bottom w:val="single" w:sz="8" w:space="0" w:color="auto"/>
              <w:right w:val="single" w:sz="8" w:space="0" w:color="auto"/>
            </w:tcBorders>
            <w:shd w:val="clear" w:color="auto" w:fill="auto"/>
            <w:vAlign w:val="bottom"/>
            <w:hideMark/>
          </w:tcPr>
          <w:p w:rsidR="004D0232" w:rsidRPr="002616AA" w:rsidRDefault="004D0232" w:rsidP="004D0232">
            <w:pPr>
              <w:spacing w:after="0" w:line="240" w:lineRule="auto"/>
              <w:jc w:val="center"/>
              <w:rPr>
                <w:rFonts w:ascii="Century Gothic" w:eastAsia="Times New Roman" w:hAnsi="Century Gothic" w:cs="Calibri"/>
                <w:sz w:val="20"/>
                <w:szCs w:val="20"/>
              </w:rPr>
            </w:pPr>
            <w:r w:rsidRPr="002616AA">
              <w:rPr>
                <w:rFonts w:ascii="Century Gothic" w:eastAsia="Times New Roman" w:hAnsi="Century Gothic" w:cs="Calibri"/>
                <w:sz w:val="20"/>
                <w:szCs w:val="20"/>
              </w:rPr>
              <w:t>85,42%</w:t>
            </w:r>
          </w:p>
        </w:tc>
        <w:tc>
          <w:tcPr>
            <w:tcW w:w="870" w:type="dxa"/>
            <w:tcBorders>
              <w:top w:val="nil"/>
              <w:left w:val="nil"/>
              <w:bottom w:val="single" w:sz="8" w:space="0" w:color="auto"/>
              <w:right w:val="single" w:sz="8" w:space="0" w:color="auto"/>
            </w:tcBorders>
            <w:shd w:val="clear" w:color="auto" w:fill="auto"/>
            <w:vAlign w:val="bottom"/>
            <w:hideMark/>
          </w:tcPr>
          <w:p w:rsidR="004D0232" w:rsidRPr="002616AA" w:rsidRDefault="004D0232" w:rsidP="004D0232">
            <w:pPr>
              <w:spacing w:after="0" w:line="240" w:lineRule="auto"/>
              <w:jc w:val="center"/>
              <w:rPr>
                <w:rFonts w:ascii="Century Gothic" w:eastAsia="Times New Roman" w:hAnsi="Century Gothic" w:cs="Calibri"/>
                <w:sz w:val="20"/>
                <w:szCs w:val="20"/>
              </w:rPr>
            </w:pPr>
            <w:r w:rsidRPr="002616AA">
              <w:rPr>
                <w:rFonts w:ascii="Century Gothic" w:eastAsia="Times New Roman" w:hAnsi="Century Gothic" w:cs="Calibri"/>
                <w:sz w:val="20"/>
                <w:szCs w:val="20"/>
              </w:rPr>
              <w:t>87,04%</w:t>
            </w:r>
          </w:p>
        </w:tc>
        <w:tc>
          <w:tcPr>
            <w:tcW w:w="870" w:type="dxa"/>
            <w:tcBorders>
              <w:top w:val="nil"/>
              <w:left w:val="nil"/>
              <w:bottom w:val="single" w:sz="8" w:space="0" w:color="auto"/>
              <w:right w:val="single" w:sz="8" w:space="0" w:color="auto"/>
            </w:tcBorders>
            <w:shd w:val="clear" w:color="auto" w:fill="auto"/>
            <w:vAlign w:val="bottom"/>
            <w:hideMark/>
          </w:tcPr>
          <w:p w:rsidR="004D0232" w:rsidRPr="002616AA" w:rsidRDefault="004D0232" w:rsidP="004D0232">
            <w:pPr>
              <w:spacing w:after="0" w:line="240" w:lineRule="auto"/>
              <w:jc w:val="center"/>
              <w:rPr>
                <w:rFonts w:ascii="Century Gothic" w:eastAsia="Times New Roman" w:hAnsi="Century Gothic" w:cs="Calibri"/>
                <w:sz w:val="20"/>
                <w:szCs w:val="20"/>
              </w:rPr>
            </w:pPr>
            <w:r w:rsidRPr="002616AA">
              <w:rPr>
                <w:rFonts w:ascii="Century Gothic" w:eastAsia="Times New Roman" w:hAnsi="Century Gothic" w:cs="Calibri"/>
                <w:sz w:val="20"/>
                <w:szCs w:val="20"/>
              </w:rPr>
              <w:t>88,14%</w:t>
            </w:r>
          </w:p>
        </w:tc>
        <w:tc>
          <w:tcPr>
            <w:tcW w:w="870" w:type="dxa"/>
            <w:tcBorders>
              <w:top w:val="nil"/>
              <w:left w:val="nil"/>
              <w:bottom w:val="single" w:sz="8" w:space="0" w:color="auto"/>
              <w:right w:val="single" w:sz="8" w:space="0" w:color="auto"/>
            </w:tcBorders>
            <w:shd w:val="clear" w:color="auto" w:fill="auto"/>
            <w:vAlign w:val="bottom"/>
            <w:hideMark/>
          </w:tcPr>
          <w:p w:rsidR="004D0232" w:rsidRPr="002616AA" w:rsidRDefault="004D0232" w:rsidP="004D0232">
            <w:pPr>
              <w:spacing w:after="0" w:line="240" w:lineRule="auto"/>
              <w:jc w:val="center"/>
              <w:rPr>
                <w:rFonts w:ascii="Century Gothic" w:eastAsia="Times New Roman" w:hAnsi="Century Gothic" w:cs="Calibri"/>
                <w:sz w:val="20"/>
                <w:szCs w:val="20"/>
              </w:rPr>
            </w:pPr>
            <w:r w:rsidRPr="002616AA">
              <w:rPr>
                <w:rFonts w:ascii="Century Gothic" w:eastAsia="Times New Roman" w:hAnsi="Century Gothic" w:cs="Calibri"/>
                <w:sz w:val="20"/>
                <w:szCs w:val="20"/>
              </w:rPr>
              <w:t>91,67%</w:t>
            </w:r>
          </w:p>
        </w:tc>
        <w:tc>
          <w:tcPr>
            <w:tcW w:w="870" w:type="dxa"/>
            <w:tcBorders>
              <w:top w:val="nil"/>
              <w:left w:val="nil"/>
              <w:bottom w:val="single" w:sz="8" w:space="0" w:color="auto"/>
              <w:right w:val="single" w:sz="8" w:space="0" w:color="auto"/>
            </w:tcBorders>
            <w:shd w:val="clear" w:color="auto" w:fill="auto"/>
            <w:vAlign w:val="bottom"/>
            <w:hideMark/>
          </w:tcPr>
          <w:p w:rsidR="004D0232" w:rsidRPr="002616AA" w:rsidRDefault="004D0232" w:rsidP="004D0232">
            <w:pPr>
              <w:spacing w:after="0" w:line="240" w:lineRule="auto"/>
              <w:jc w:val="center"/>
              <w:rPr>
                <w:rFonts w:ascii="Century Gothic" w:eastAsia="Times New Roman" w:hAnsi="Century Gothic" w:cs="Calibri"/>
                <w:sz w:val="20"/>
                <w:szCs w:val="20"/>
              </w:rPr>
            </w:pPr>
            <w:r w:rsidRPr="002616AA">
              <w:rPr>
                <w:rFonts w:ascii="Century Gothic" w:eastAsia="Times New Roman" w:hAnsi="Century Gothic" w:cs="Calibri"/>
                <w:sz w:val="20"/>
                <w:szCs w:val="20"/>
              </w:rPr>
              <w:t>95,08%</w:t>
            </w:r>
          </w:p>
        </w:tc>
        <w:tc>
          <w:tcPr>
            <w:tcW w:w="870" w:type="dxa"/>
            <w:tcBorders>
              <w:top w:val="nil"/>
              <w:left w:val="nil"/>
              <w:bottom w:val="single" w:sz="8" w:space="0" w:color="auto"/>
              <w:right w:val="single" w:sz="8" w:space="0" w:color="auto"/>
            </w:tcBorders>
            <w:shd w:val="clear" w:color="auto" w:fill="auto"/>
            <w:vAlign w:val="bottom"/>
            <w:hideMark/>
          </w:tcPr>
          <w:p w:rsidR="004D0232" w:rsidRPr="002616AA" w:rsidRDefault="004D0232" w:rsidP="004D0232">
            <w:pPr>
              <w:spacing w:after="0" w:line="240" w:lineRule="auto"/>
              <w:jc w:val="center"/>
              <w:rPr>
                <w:rFonts w:ascii="Century Gothic" w:eastAsia="Times New Roman" w:hAnsi="Century Gothic" w:cs="Calibri"/>
                <w:sz w:val="20"/>
                <w:szCs w:val="20"/>
              </w:rPr>
            </w:pPr>
            <w:r w:rsidRPr="002616AA">
              <w:rPr>
                <w:rFonts w:ascii="Century Gothic" w:eastAsia="Times New Roman" w:hAnsi="Century Gothic" w:cs="Calibri"/>
                <w:sz w:val="20"/>
                <w:szCs w:val="20"/>
              </w:rPr>
              <w:t>96,72%</w:t>
            </w:r>
          </w:p>
        </w:tc>
        <w:tc>
          <w:tcPr>
            <w:tcW w:w="870" w:type="dxa"/>
            <w:tcBorders>
              <w:top w:val="nil"/>
              <w:left w:val="nil"/>
              <w:bottom w:val="single" w:sz="8" w:space="0" w:color="auto"/>
              <w:right w:val="single" w:sz="8" w:space="0" w:color="auto"/>
            </w:tcBorders>
            <w:shd w:val="clear" w:color="auto" w:fill="auto"/>
            <w:vAlign w:val="bottom"/>
            <w:hideMark/>
          </w:tcPr>
          <w:p w:rsidR="004D0232" w:rsidRPr="002616AA" w:rsidRDefault="004D0232" w:rsidP="004D0232">
            <w:pPr>
              <w:spacing w:after="0" w:line="240" w:lineRule="auto"/>
              <w:jc w:val="center"/>
              <w:rPr>
                <w:rFonts w:ascii="Century Gothic" w:eastAsia="Times New Roman" w:hAnsi="Century Gothic" w:cs="Calibri"/>
                <w:sz w:val="20"/>
                <w:szCs w:val="20"/>
              </w:rPr>
            </w:pPr>
            <w:r w:rsidRPr="002616AA">
              <w:rPr>
                <w:rFonts w:ascii="Century Gothic" w:eastAsia="Times New Roman" w:hAnsi="Century Gothic" w:cs="Calibri"/>
                <w:sz w:val="20"/>
                <w:szCs w:val="20"/>
              </w:rPr>
              <w:t>90,15%</w:t>
            </w:r>
          </w:p>
        </w:tc>
        <w:tc>
          <w:tcPr>
            <w:tcW w:w="870" w:type="dxa"/>
            <w:tcBorders>
              <w:top w:val="nil"/>
              <w:left w:val="nil"/>
              <w:bottom w:val="single" w:sz="8" w:space="0" w:color="auto"/>
              <w:right w:val="single" w:sz="8" w:space="0" w:color="auto"/>
            </w:tcBorders>
          </w:tcPr>
          <w:p w:rsidR="004D0232" w:rsidRPr="002616AA" w:rsidRDefault="002616AA" w:rsidP="004D0232">
            <w:pPr>
              <w:spacing w:after="0" w:line="240" w:lineRule="auto"/>
              <w:jc w:val="center"/>
              <w:rPr>
                <w:rFonts w:ascii="Century Gothic" w:eastAsia="Times New Roman" w:hAnsi="Century Gothic" w:cs="Calibri"/>
                <w:sz w:val="20"/>
                <w:szCs w:val="20"/>
                <w:lang w:val="en-US"/>
              </w:rPr>
            </w:pPr>
            <w:r w:rsidRPr="002616AA">
              <w:rPr>
                <w:rFonts w:ascii="Century Gothic" w:eastAsia="Times New Roman" w:hAnsi="Century Gothic" w:cs="Calibri"/>
                <w:sz w:val="20"/>
                <w:szCs w:val="20"/>
                <w:lang w:val="en-US"/>
              </w:rPr>
              <w:t>89,35</w:t>
            </w:r>
          </w:p>
        </w:tc>
        <w:tc>
          <w:tcPr>
            <w:tcW w:w="870" w:type="dxa"/>
            <w:tcBorders>
              <w:top w:val="nil"/>
              <w:left w:val="nil"/>
              <w:bottom w:val="single" w:sz="8" w:space="0" w:color="auto"/>
              <w:right w:val="single" w:sz="8" w:space="0" w:color="auto"/>
            </w:tcBorders>
          </w:tcPr>
          <w:p w:rsidR="004D0232" w:rsidRPr="002616AA" w:rsidRDefault="002616AA" w:rsidP="004D0232">
            <w:pPr>
              <w:spacing w:after="0" w:line="240" w:lineRule="auto"/>
              <w:jc w:val="center"/>
              <w:rPr>
                <w:rFonts w:ascii="Century Gothic" w:eastAsia="Times New Roman" w:hAnsi="Century Gothic" w:cs="Calibri"/>
                <w:sz w:val="20"/>
                <w:szCs w:val="20"/>
                <w:lang w:val="en-US"/>
              </w:rPr>
            </w:pPr>
            <w:r w:rsidRPr="002616AA">
              <w:rPr>
                <w:rFonts w:ascii="Century Gothic" w:eastAsia="Times New Roman" w:hAnsi="Century Gothic" w:cs="Calibri"/>
                <w:sz w:val="20"/>
                <w:szCs w:val="20"/>
                <w:lang w:val="en-US"/>
              </w:rPr>
              <w:t>89,35</w:t>
            </w:r>
          </w:p>
        </w:tc>
      </w:tr>
    </w:tbl>
    <w:p w:rsidR="001D5E1D" w:rsidRPr="002616AA" w:rsidRDefault="001D5E1D" w:rsidP="009C2B53">
      <w:pPr>
        <w:pStyle w:val="ListParagraph"/>
        <w:tabs>
          <w:tab w:val="num" w:pos="1418"/>
        </w:tabs>
        <w:spacing w:after="0" w:line="360" w:lineRule="auto"/>
        <w:ind w:left="1701"/>
        <w:rPr>
          <w:rFonts w:ascii="Century Gothic" w:hAnsi="Century Gothic" w:cs="Calibri"/>
          <w:sz w:val="24"/>
          <w:szCs w:val="24"/>
          <w:lang w:val="sv-SE"/>
        </w:rPr>
      </w:pPr>
    </w:p>
    <w:p w:rsidR="002A1555" w:rsidRPr="002616AA" w:rsidRDefault="009C2B53" w:rsidP="002A1555">
      <w:pPr>
        <w:pStyle w:val="ListParagraph"/>
        <w:spacing w:line="360" w:lineRule="auto"/>
        <w:ind w:left="1701"/>
        <w:jc w:val="both"/>
        <w:rPr>
          <w:rFonts w:ascii="Century Gothic" w:hAnsi="Century Gothic" w:cs="Calibri"/>
          <w:sz w:val="24"/>
          <w:szCs w:val="24"/>
          <w:lang w:val="sv-SE"/>
        </w:rPr>
      </w:pPr>
      <w:r w:rsidRPr="002616AA">
        <w:rPr>
          <w:rFonts w:ascii="Century Gothic" w:hAnsi="Century Gothic" w:cs="Calibri"/>
          <w:sz w:val="24"/>
          <w:szCs w:val="24"/>
        </w:rPr>
        <w:t xml:space="preserve">Jika dilihat dari setiap </w:t>
      </w:r>
      <w:r w:rsidRPr="002616AA">
        <w:rPr>
          <w:rFonts w:ascii="Century Gothic" w:hAnsi="Century Gothic" w:cs="Calibri"/>
          <w:sz w:val="24"/>
          <w:szCs w:val="24"/>
          <w:lang w:val="sv-SE"/>
        </w:rPr>
        <w:t>SMP tersedia guru dengan kualifikasi akademik S1 atau D-IV telah memiliki sertifikat pendidik pada satuan pendidi</w:t>
      </w:r>
      <w:r w:rsidR="007B74B2" w:rsidRPr="002616AA">
        <w:rPr>
          <w:rFonts w:ascii="Century Gothic" w:hAnsi="Century Gothic" w:cs="Calibri"/>
          <w:sz w:val="24"/>
          <w:szCs w:val="24"/>
          <w:lang w:val="sv-SE"/>
        </w:rPr>
        <w:t>kan periode</w:t>
      </w:r>
      <w:r w:rsidR="009579CF" w:rsidRPr="002616AA">
        <w:rPr>
          <w:rFonts w:ascii="Century Gothic" w:hAnsi="Century Gothic" w:cs="Calibri"/>
          <w:sz w:val="24"/>
          <w:szCs w:val="24"/>
          <w:lang w:val="sv-SE"/>
        </w:rPr>
        <w:t xml:space="preserve"> 2010-2016</w:t>
      </w:r>
      <w:r w:rsidR="007B74B2" w:rsidRPr="002616AA">
        <w:rPr>
          <w:rFonts w:ascii="Century Gothic" w:hAnsi="Century Gothic" w:cs="Calibri"/>
          <w:sz w:val="24"/>
          <w:szCs w:val="24"/>
          <w:lang w:val="sv-SE"/>
        </w:rPr>
        <w:t xml:space="preserve"> </w:t>
      </w:r>
      <w:r w:rsidRPr="002616AA">
        <w:rPr>
          <w:rFonts w:ascii="Century Gothic" w:hAnsi="Century Gothic" w:cs="Calibri"/>
          <w:sz w:val="24"/>
          <w:szCs w:val="24"/>
          <w:lang w:val="sv-SE"/>
        </w:rPr>
        <w:t>dengan penjelasan sebagai berikut :</w:t>
      </w:r>
    </w:p>
    <w:p w:rsidR="009A4AA9" w:rsidRPr="002616AA" w:rsidRDefault="009A4AA9" w:rsidP="002A1555">
      <w:pPr>
        <w:pStyle w:val="ListParagraph"/>
        <w:spacing w:line="360" w:lineRule="auto"/>
        <w:ind w:left="1701"/>
        <w:jc w:val="both"/>
        <w:rPr>
          <w:rFonts w:ascii="Century Gothic" w:hAnsi="Century Gothic" w:cs="Calibri"/>
          <w:sz w:val="24"/>
          <w:szCs w:val="24"/>
        </w:rPr>
      </w:pPr>
      <w:r w:rsidRPr="002616AA">
        <w:rPr>
          <w:rFonts w:ascii="Century Gothic" w:hAnsi="Century Gothic" w:cs="Calibri"/>
          <w:sz w:val="24"/>
          <w:szCs w:val="24"/>
        </w:rPr>
        <w:t>Untuk indicator jumlah SMP yang memiliki guru dengan kualifikasi S-1 atau D-IV lebih dari atau sama dengan 70% atau lebih dari atau sama dengan 40% untuk daerah khusus dan guru yang bersertifat pendidik lebih dari atau sama dengan 35% atau 20% untuk daerah khusus adalah sebagai berikut :</w:t>
      </w:r>
    </w:p>
    <w:p w:rsidR="009A4AA9" w:rsidRPr="002616AA" w:rsidRDefault="009A4AA9" w:rsidP="00883E25">
      <w:pPr>
        <w:pStyle w:val="Footer"/>
        <w:spacing w:line="360" w:lineRule="auto"/>
        <w:ind w:left="1701"/>
        <w:jc w:val="both"/>
        <w:rPr>
          <w:rFonts w:ascii="Century Gothic" w:hAnsi="Century Gothic" w:cs="Calibri"/>
          <w:sz w:val="24"/>
          <w:szCs w:val="24"/>
        </w:rPr>
      </w:pPr>
      <w:r w:rsidRPr="002616AA">
        <w:rPr>
          <w:rFonts w:ascii="Century Gothic" w:hAnsi="Century Gothic" w:cs="Calibri"/>
          <w:sz w:val="24"/>
          <w:szCs w:val="24"/>
        </w:rPr>
        <w:t>Guru yang berkualifikasi S-</w:t>
      </w:r>
      <w:r w:rsidR="00267DA6" w:rsidRPr="002616AA">
        <w:rPr>
          <w:rFonts w:ascii="Century Gothic" w:hAnsi="Century Gothic" w:cs="Calibri"/>
          <w:sz w:val="24"/>
          <w:szCs w:val="24"/>
        </w:rPr>
        <w:t xml:space="preserve">1 atau D-IV lebih dari atau sama dengan  70% atau 40% untuk daerah khusus dan lebih dari atau sama dengan  35% atau 20% untuk daerah khusus pada tahun 2010 tedapat di 41 lembaga SMP dari 48 lembaga SMP (85.42%) tahun 2011 terdapat di 47 lembaga SMP di 54 lembaga SMP atau 87.04%, dan pada tahun 2012 terdapat di 52 lembaga SMP dari 59 lembaga SMP atau sekitar 88.14%. </w:t>
      </w:r>
      <w:r w:rsidR="003F6AF2" w:rsidRPr="002616AA">
        <w:rPr>
          <w:rFonts w:ascii="Century Gothic" w:hAnsi="Century Gothic" w:cs="Calibri"/>
          <w:sz w:val="24"/>
          <w:szCs w:val="24"/>
        </w:rPr>
        <w:t>Pada tahun 2013 dan 2014 dengan jumlah 61 lembaga SMP capia</w:t>
      </w:r>
      <w:r w:rsidR="00DD1D86" w:rsidRPr="002616AA">
        <w:rPr>
          <w:rFonts w:ascii="Century Gothic" w:hAnsi="Century Gothic" w:cs="Calibri"/>
          <w:sz w:val="24"/>
          <w:szCs w:val="24"/>
        </w:rPr>
        <w:t>n tahun 2013 adalah 91,67%,</w:t>
      </w:r>
      <w:r w:rsidR="009579CF" w:rsidRPr="002616AA">
        <w:rPr>
          <w:rFonts w:ascii="Century Gothic" w:hAnsi="Century Gothic" w:cs="Calibri"/>
          <w:sz w:val="24"/>
          <w:szCs w:val="24"/>
        </w:rPr>
        <w:t xml:space="preserve"> tahun 2014 menjadi 95, 08%, tahun 2015 mencapai 96,72% dan tahun 2016 mencapai 90,15</w:t>
      </w:r>
      <w:r w:rsidR="00DD1D86" w:rsidRPr="002616AA">
        <w:rPr>
          <w:rFonts w:ascii="Century Gothic" w:hAnsi="Century Gothic" w:cs="Calibri"/>
          <w:sz w:val="24"/>
          <w:szCs w:val="24"/>
        </w:rPr>
        <w:t xml:space="preserve"> </w:t>
      </w:r>
      <w:r w:rsidR="009579CF" w:rsidRPr="002616AA">
        <w:rPr>
          <w:rFonts w:ascii="Century Gothic" w:hAnsi="Century Gothic" w:cs="Calibri"/>
          <w:sz w:val="24"/>
          <w:szCs w:val="24"/>
        </w:rPr>
        <w:t>%</w:t>
      </w:r>
      <w:r w:rsidR="000A538C" w:rsidRPr="002616AA">
        <w:rPr>
          <w:rFonts w:ascii="Century Gothic" w:hAnsi="Century Gothic" w:cs="Calibri"/>
          <w:sz w:val="24"/>
          <w:szCs w:val="24"/>
        </w:rPr>
        <w:t xml:space="preserve"> di tahun 2017 dan 2018 dengan jumlah 742 guru</w:t>
      </w:r>
      <w:r w:rsidR="005C1A97" w:rsidRPr="002616AA">
        <w:rPr>
          <w:rFonts w:ascii="Century Gothic" w:hAnsi="Century Gothic" w:cs="Calibri"/>
          <w:sz w:val="24"/>
          <w:szCs w:val="24"/>
        </w:rPr>
        <w:t xml:space="preserve"> terdapat 663</w:t>
      </w:r>
      <w:r w:rsidR="00295220" w:rsidRPr="002616AA">
        <w:rPr>
          <w:rFonts w:ascii="Century Gothic" w:hAnsi="Century Gothic" w:cs="Calibri"/>
          <w:sz w:val="24"/>
          <w:szCs w:val="24"/>
        </w:rPr>
        <w:t xml:space="preserve"> jenjang akademik S1</w:t>
      </w:r>
      <w:r w:rsidR="000A538C" w:rsidRPr="002616AA">
        <w:rPr>
          <w:rFonts w:ascii="Century Gothic" w:hAnsi="Century Gothic" w:cs="Calibri"/>
          <w:sz w:val="24"/>
          <w:szCs w:val="24"/>
        </w:rPr>
        <w:t xml:space="preserve"> dari jumlah 67 lembaga SMP capaian</w:t>
      </w:r>
      <w:r w:rsidR="00295220" w:rsidRPr="002616AA">
        <w:rPr>
          <w:rFonts w:ascii="Century Gothic" w:hAnsi="Century Gothic" w:cs="Calibri"/>
          <w:sz w:val="24"/>
          <w:szCs w:val="24"/>
        </w:rPr>
        <w:t xml:space="preserve"> 89,35%.</w:t>
      </w:r>
    </w:p>
    <w:p w:rsidR="00DD1D86" w:rsidRPr="00ED25B4" w:rsidRDefault="00DD1D86" w:rsidP="00883E25">
      <w:pPr>
        <w:pStyle w:val="Footer"/>
        <w:spacing w:line="360" w:lineRule="auto"/>
        <w:ind w:left="1701"/>
        <w:jc w:val="both"/>
        <w:rPr>
          <w:rFonts w:ascii="Century Gothic" w:hAnsi="Century Gothic" w:cs="Calibri"/>
          <w:sz w:val="24"/>
          <w:szCs w:val="24"/>
        </w:rPr>
      </w:pPr>
    </w:p>
    <w:p w:rsidR="009C2B53" w:rsidRPr="00ED25B4" w:rsidRDefault="009C2B53" w:rsidP="009C2B53">
      <w:pPr>
        <w:pStyle w:val="ListParagraph"/>
        <w:numPr>
          <w:ilvl w:val="0"/>
          <w:numId w:val="4"/>
        </w:numPr>
        <w:tabs>
          <w:tab w:val="left" w:pos="993"/>
        </w:tabs>
        <w:spacing w:line="360" w:lineRule="auto"/>
        <w:ind w:left="1701" w:hanging="283"/>
        <w:jc w:val="both"/>
        <w:rPr>
          <w:rFonts w:ascii="Century Gothic" w:hAnsi="Century Gothic" w:cs="Calibri"/>
          <w:b/>
          <w:sz w:val="24"/>
          <w:szCs w:val="24"/>
        </w:rPr>
      </w:pPr>
      <w:r w:rsidRPr="00ED25B4">
        <w:rPr>
          <w:rFonts w:ascii="Century Gothic" w:hAnsi="Century Gothic" w:cs="Calibri"/>
          <w:sz w:val="24"/>
          <w:szCs w:val="24"/>
          <w:lang w:val="sv-SE"/>
        </w:rPr>
        <w:t xml:space="preserve">Di setiap SMP  tersedia guru dengan kualifikasi akademik S1 atau D-IV dan telah memiliki sertifikat pendidik masing-masing </w:t>
      </w:r>
      <w:r w:rsidRPr="00ED25B4">
        <w:rPr>
          <w:rFonts w:ascii="Century Gothic" w:hAnsi="Century Gothic" w:cs="Calibri"/>
          <w:sz w:val="24"/>
          <w:szCs w:val="24"/>
          <w:lang w:val="sv-SE"/>
        </w:rPr>
        <w:lastRenderedPageBreak/>
        <w:t>satu orang untuk mata pelajaran matematika, IPA, Bahasa Indonesia, dan Bahasa Inggris</w:t>
      </w:r>
    </w:p>
    <w:tbl>
      <w:tblPr>
        <w:tblW w:w="9608" w:type="dxa"/>
        <w:tblInd w:w="662" w:type="dxa"/>
        <w:tblLayout w:type="fixed"/>
        <w:tblLook w:val="04A0" w:firstRow="1" w:lastRow="0" w:firstColumn="1" w:lastColumn="0" w:noHBand="0" w:noVBand="1"/>
      </w:tblPr>
      <w:tblGrid>
        <w:gridCol w:w="534"/>
        <w:gridCol w:w="666"/>
        <w:gridCol w:w="935"/>
        <w:gridCol w:w="934"/>
        <w:gridCol w:w="934"/>
        <w:gridCol w:w="934"/>
        <w:gridCol w:w="935"/>
        <w:gridCol w:w="934"/>
        <w:gridCol w:w="934"/>
        <w:gridCol w:w="934"/>
        <w:gridCol w:w="934"/>
      </w:tblGrid>
      <w:tr w:rsidR="00ED25B4" w:rsidRPr="00ED25B4" w:rsidTr="000C6173">
        <w:trPr>
          <w:trHeight w:val="454"/>
        </w:trPr>
        <w:tc>
          <w:tcPr>
            <w:tcW w:w="534" w:type="dxa"/>
            <w:tcBorders>
              <w:top w:val="single" w:sz="8" w:space="0" w:color="auto"/>
              <w:left w:val="single" w:sz="8" w:space="0" w:color="auto"/>
              <w:bottom w:val="single" w:sz="8" w:space="0" w:color="auto"/>
              <w:right w:val="single" w:sz="8" w:space="0" w:color="auto"/>
            </w:tcBorders>
            <w:shd w:val="clear" w:color="000000" w:fill="D9D9D9"/>
            <w:vAlign w:val="bottom"/>
            <w:hideMark/>
          </w:tcPr>
          <w:p w:rsidR="000C6173" w:rsidRPr="00ED25B4" w:rsidRDefault="000C6173" w:rsidP="00A718AA">
            <w:pPr>
              <w:spacing w:after="0" w:line="240" w:lineRule="auto"/>
              <w:jc w:val="center"/>
              <w:rPr>
                <w:rFonts w:eastAsia="Times New Roman" w:cstheme="minorHAnsi"/>
                <w:b/>
                <w:bCs/>
              </w:rPr>
            </w:pPr>
            <w:r w:rsidRPr="00ED25B4">
              <w:rPr>
                <w:rFonts w:eastAsia="Times New Roman" w:cstheme="minorHAnsi"/>
                <w:b/>
                <w:bCs/>
              </w:rPr>
              <w:t>No.</w:t>
            </w:r>
          </w:p>
        </w:tc>
        <w:tc>
          <w:tcPr>
            <w:tcW w:w="666" w:type="dxa"/>
            <w:tcBorders>
              <w:top w:val="single" w:sz="8" w:space="0" w:color="auto"/>
              <w:left w:val="nil"/>
              <w:bottom w:val="single" w:sz="8" w:space="0" w:color="auto"/>
              <w:right w:val="single" w:sz="8" w:space="0" w:color="auto"/>
            </w:tcBorders>
            <w:shd w:val="clear" w:color="000000" w:fill="D9D9D9"/>
            <w:vAlign w:val="center"/>
            <w:hideMark/>
          </w:tcPr>
          <w:p w:rsidR="000C6173" w:rsidRPr="00ED25B4" w:rsidRDefault="000C6173" w:rsidP="00A718AA">
            <w:pPr>
              <w:spacing w:after="0" w:line="240" w:lineRule="auto"/>
              <w:jc w:val="center"/>
              <w:rPr>
                <w:rFonts w:eastAsia="Times New Roman" w:cstheme="minorHAnsi"/>
                <w:b/>
                <w:bCs/>
              </w:rPr>
            </w:pPr>
            <w:r w:rsidRPr="00ED25B4">
              <w:rPr>
                <w:rFonts w:eastAsia="Times New Roman" w:cstheme="minorHAnsi"/>
                <w:b/>
                <w:bCs/>
              </w:rPr>
              <w:t> </w:t>
            </w:r>
          </w:p>
        </w:tc>
        <w:tc>
          <w:tcPr>
            <w:tcW w:w="935" w:type="dxa"/>
            <w:tcBorders>
              <w:top w:val="single" w:sz="8" w:space="0" w:color="auto"/>
              <w:left w:val="nil"/>
              <w:bottom w:val="single" w:sz="8" w:space="0" w:color="auto"/>
              <w:right w:val="single" w:sz="8" w:space="0" w:color="auto"/>
            </w:tcBorders>
            <w:shd w:val="clear" w:color="000000" w:fill="D9D9D9"/>
            <w:vAlign w:val="center"/>
            <w:hideMark/>
          </w:tcPr>
          <w:p w:rsidR="000C6173" w:rsidRPr="00ED25B4" w:rsidRDefault="000C6173" w:rsidP="00A718AA">
            <w:pPr>
              <w:spacing w:after="0" w:line="240" w:lineRule="auto"/>
              <w:jc w:val="center"/>
              <w:rPr>
                <w:rFonts w:eastAsia="Times New Roman" w:cstheme="minorHAnsi"/>
                <w:b/>
                <w:bCs/>
              </w:rPr>
            </w:pPr>
            <w:r w:rsidRPr="00ED25B4">
              <w:rPr>
                <w:rFonts w:eastAsia="Times New Roman" w:cstheme="minorHAnsi"/>
                <w:b/>
                <w:bCs/>
              </w:rPr>
              <w:t>2010</w:t>
            </w:r>
          </w:p>
        </w:tc>
        <w:tc>
          <w:tcPr>
            <w:tcW w:w="934" w:type="dxa"/>
            <w:tcBorders>
              <w:top w:val="single" w:sz="8" w:space="0" w:color="auto"/>
              <w:left w:val="nil"/>
              <w:bottom w:val="single" w:sz="8" w:space="0" w:color="auto"/>
              <w:right w:val="single" w:sz="8" w:space="0" w:color="auto"/>
            </w:tcBorders>
            <w:shd w:val="clear" w:color="000000" w:fill="D9D9D9"/>
            <w:vAlign w:val="center"/>
            <w:hideMark/>
          </w:tcPr>
          <w:p w:rsidR="000C6173" w:rsidRPr="00ED25B4" w:rsidRDefault="000C6173" w:rsidP="00A718AA">
            <w:pPr>
              <w:spacing w:after="0" w:line="240" w:lineRule="auto"/>
              <w:jc w:val="center"/>
              <w:rPr>
                <w:rFonts w:eastAsia="Times New Roman" w:cstheme="minorHAnsi"/>
                <w:b/>
                <w:bCs/>
              </w:rPr>
            </w:pPr>
            <w:r w:rsidRPr="00ED25B4">
              <w:rPr>
                <w:rFonts w:eastAsia="Times New Roman" w:cstheme="minorHAnsi"/>
                <w:b/>
                <w:bCs/>
              </w:rPr>
              <w:t>2011</w:t>
            </w:r>
          </w:p>
        </w:tc>
        <w:tc>
          <w:tcPr>
            <w:tcW w:w="934" w:type="dxa"/>
            <w:tcBorders>
              <w:top w:val="single" w:sz="8" w:space="0" w:color="auto"/>
              <w:left w:val="nil"/>
              <w:bottom w:val="single" w:sz="8" w:space="0" w:color="auto"/>
              <w:right w:val="single" w:sz="8" w:space="0" w:color="auto"/>
            </w:tcBorders>
            <w:shd w:val="clear" w:color="000000" w:fill="D9D9D9"/>
            <w:vAlign w:val="center"/>
            <w:hideMark/>
          </w:tcPr>
          <w:p w:rsidR="000C6173" w:rsidRPr="00ED25B4" w:rsidRDefault="000C6173" w:rsidP="00A718AA">
            <w:pPr>
              <w:spacing w:after="0" w:line="240" w:lineRule="auto"/>
              <w:jc w:val="center"/>
              <w:rPr>
                <w:rFonts w:eastAsia="Times New Roman" w:cstheme="minorHAnsi"/>
                <w:b/>
                <w:bCs/>
              </w:rPr>
            </w:pPr>
            <w:r w:rsidRPr="00ED25B4">
              <w:rPr>
                <w:rFonts w:eastAsia="Times New Roman" w:cstheme="minorHAnsi"/>
                <w:b/>
                <w:bCs/>
              </w:rPr>
              <w:t>2012</w:t>
            </w:r>
          </w:p>
        </w:tc>
        <w:tc>
          <w:tcPr>
            <w:tcW w:w="934" w:type="dxa"/>
            <w:tcBorders>
              <w:top w:val="single" w:sz="8" w:space="0" w:color="auto"/>
              <w:left w:val="nil"/>
              <w:bottom w:val="single" w:sz="8" w:space="0" w:color="auto"/>
              <w:right w:val="single" w:sz="8" w:space="0" w:color="auto"/>
            </w:tcBorders>
            <w:shd w:val="clear" w:color="000000" w:fill="D9D9D9"/>
            <w:vAlign w:val="center"/>
            <w:hideMark/>
          </w:tcPr>
          <w:p w:rsidR="000C6173" w:rsidRPr="00ED25B4" w:rsidRDefault="000C6173" w:rsidP="00A718AA">
            <w:pPr>
              <w:spacing w:after="0" w:line="240" w:lineRule="auto"/>
              <w:jc w:val="center"/>
              <w:rPr>
                <w:rFonts w:eastAsia="Times New Roman" w:cstheme="minorHAnsi"/>
                <w:b/>
                <w:bCs/>
              </w:rPr>
            </w:pPr>
            <w:r w:rsidRPr="00ED25B4">
              <w:rPr>
                <w:rFonts w:eastAsia="Times New Roman" w:cstheme="minorHAnsi"/>
                <w:b/>
                <w:bCs/>
              </w:rPr>
              <w:t>2013</w:t>
            </w:r>
          </w:p>
        </w:tc>
        <w:tc>
          <w:tcPr>
            <w:tcW w:w="935" w:type="dxa"/>
            <w:tcBorders>
              <w:top w:val="single" w:sz="8" w:space="0" w:color="auto"/>
              <w:left w:val="nil"/>
              <w:bottom w:val="single" w:sz="8" w:space="0" w:color="auto"/>
              <w:right w:val="single" w:sz="8" w:space="0" w:color="auto"/>
            </w:tcBorders>
            <w:shd w:val="clear" w:color="000000" w:fill="D9D9D9"/>
            <w:vAlign w:val="center"/>
            <w:hideMark/>
          </w:tcPr>
          <w:p w:rsidR="000C6173" w:rsidRPr="00ED25B4" w:rsidRDefault="000C6173" w:rsidP="00A718AA">
            <w:pPr>
              <w:spacing w:after="0" w:line="240" w:lineRule="auto"/>
              <w:jc w:val="center"/>
              <w:rPr>
                <w:rFonts w:eastAsia="Times New Roman" w:cstheme="minorHAnsi"/>
                <w:b/>
                <w:bCs/>
              </w:rPr>
            </w:pPr>
            <w:r w:rsidRPr="00ED25B4">
              <w:rPr>
                <w:rFonts w:eastAsia="Times New Roman" w:cstheme="minorHAnsi"/>
                <w:b/>
                <w:bCs/>
              </w:rPr>
              <w:t>2014</w:t>
            </w:r>
          </w:p>
        </w:tc>
        <w:tc>
          <w:tcPr>
            <w:tcW w:w="934" w:type="dxa"/>
            <w:tcBorders>
              <w:top w:val="single" w:sz="8" w:space="0" w:color="auto"/>
              <w:left w:val="nil"/>
              <w:bottom w:val="single" w:sz="8" w:space="0" w:color="auto"/>
              <w:right w:val="single" w:sz="8" w:space="0" w:color="auto"/>
            </w:tcBorders>
            <w:shd w:val="clear" w:color="000000" w:fill="D9D9D9"/>
            <w:vAlign w:val="center"/>
            <w:hideMark/>
          </w:tcPr>
          <w:p w:rsidR="000C6173" w:rsidRPr="00ED25B4" w:rsidRDefault="000C6173" w:rsidP="00A718AA">
            <w:pPr>
              <w:spacing w:after="0" w:line="240" w:lineRule="auto"/>
              <w:jc w:val="center"/>
              <w:rPr>
                <w:rFonts w:eastAsia="Times New Roman" w:cstheme="minorHAnsi"/>
                <w:b/>
                <w:bCs/>
              </w:rPr>
            </w:pPr>
            <w:r w:rsidRPr="00ED25B4">
              <w:rPr>
                <w:rFonts w:eastAsia="Times New Roman" w:cstheme="minorHAnsi"/>
                <w:b/>
                <w:bCs/>
              </w:rPr>
              <w:t>2015</w:t>
            </w:r>
          </w:p>
        </w:tc>
        <w:tc>
          <w:tcPr>
            <w:tcW w:w="934" w:type="dxa"/>
            <w:tcBorders>
              <w:top w:val="single" w:sz="8" w:space="0" w:color="auto"/>
              <w:left w:val="nil"/>
              <w:bottom w:val="single" w:sz="8" w:space="0" w:color="auto"/>
              <w:right w:val="single" w:sz="8" w:space="0" w:color="auto"/>
            </w:tcBorders>
            <w:shd w:val="clear" w:color="000000" w:fill="D9D9D9"/>
            <w:vAlign w:val="center"/>
            <w:hideMark/>
          </w:tcPr>
          <w:p w:rsidR="000C6173" w:rsidRPr="00ED25B4" w:rsidRDefault="000C6173" w:rsidP="00A718AA">
            <w:pPr>
              <w:spacing w:after="0" w:line="240" w:lineRule="auto"/>
              <w:jc w:val="center"/>
              <w:rPr>
                <w:rFonts w:eastAsia="Times New Roman" w:cstheme="minorHAnsi"/>
                <w:b/>
                <w:bCs/>
              </w:rPr>
            </w:pPr>
            <w:r w:rsidRPr="00ED25B4">
              <w:rPr>
                <w:rFonts w:eastAsia="Times New Roman" w:cstheme="minorHAnsi"/>
                <w:b/>
                <w:bCs/>
              </w:rPr>
              <w:t>2016</w:t>
            </w:r>
          </w:p>
        </w:tc>
        <w:tc>
          <w:tcPr>
            <w:tcW w:w="934" w:type="dxa"/>
            <w:tcBorders>
              <w:top w:val="single" w:sz="8" w:space="0" w:color="auto"/>
              <w:left w:val="nil"/>
              <w:bottom w:val="single" w:sz="8" w:space="0" w:color="auto"/>
              <w:right w:val="single" w:sz="8" w:space="0" w:color="auto"/>
            </w:tcBorders>
            <w:shd w:val="clear" w:color="000000" w:fill="D9D9D9"/>
          </w:tcPr>
          <w:p w:rsidR="000C6173" w:rsidRPr="00ED25B4" w:rsidRDefault="000C6173" w:rsidP="00A718AA">
            <w:pPr>
              <w:spacing w:after="0" w:line="240" w:lineRule="auto"/>
              <w:jc w:val="center"/>
              <w:rPr>
                <w:rFonts w:eastAsia="Times New Roman" w:cstheme="minorHAnsi"/>
                <w:b/>
                <w:bCs/>
                <w:lang w:val="en-US"/>
              </w:rPr>
            </w:pPr>
            <w:r w:rsidRPr="00ED25B4">
              <w:rPr>
                <w:rFonts w:eastAsia="Times New Roman" w:cstheme="minorHAnsi"/>
                <w:b/>
                <w:bCs/>
                <w:lang w:val="en-US"/>
              </w:rPr>
              <w:t>2017</w:t>
            </w:r>
          </w:p>
        </w:tc>
        <w:tc>
          <w:tcPr>
            <w:tcW w:w="934" w:type="dxa"/>
            <w:tcBorders>
              <w:top w:val="single" w:sz="8" w:space="0" w:color="auto"/>
              <w:left w:val="nil"/>
              <w:bottom w:val="single" w:sz="8" w:space="0" w:color="auto"/>
              <w:right w:val="single" w:sz="8" w:space="0" w:color="auto"/>
            </w:tcBorders>
            <w:shd w:val="clear" w:color="000000" w:fill="D9D9D9"/>
          </w:tcPr>
          <w:p w:rsidR="000C6173" w:rsidRPr="00ED25B4" w:rsidRDefault="000C6173" w:rsidP="00A718AA">
            <w:pPr>
              <w:spacing w:after="0" w:line="240" w:lineRule="auto"/>
              <w:jc w:val="center"/>
              <w:rPr>
                <w:rFonts w:eastAsia="Times New Roman" w:cstheme="minorHAnsi"/>
                <w:b/>
                <w:bCs/>
                <w:lang w:val="en-US"/>
              </w:rPr>
            </w:pPr>
            <w:r w:rsidRPr="00ED25B4">
              <w:rPr>
                <w:rFonts w:eastAsia="Times New Roman" w:cstheme="minorHAnsi"/>
                <w:b/>
                <w:bCs/>
                <w:lang w:val="en-US"/>
              </w:rPr>
              <w:t>2018</w:t>
            </w:r>
          </w:p>
        </w:tc>
      </w:tr>
      <w:tr w:rsidR="00ED25B4" w:rsidRPr="00ED25B4" w:rsidTr="000C6173">
        <w:trPr>
          <w:trHeight w:val="402"/>
        </w:trPr>
        <w:tc>
          <w:tcPr>
            <w:tcW w:w="534" w:type="dxa"/>
            <w:tcBorders>
              <w:top w:val="nil"/>
              <w:left w:val="single" w:sz="8" w:space="0" w:color="auto"/>
              <w:bottom w:val="single" w:sz="8" w:space="0" w:color="auto"/>
              <w:right w:val="single" w:sz="8" w:space="0" w:color="auto"/>
            </w:tcBorders>
            <w:shd w:val="clear" w:color="auto" w:fill="auto"/>
            <w:hideMark/>
          </w:tcPr>
          <w:p w:rsidR="000C6173" w:rsidRPr="00ED25B4" w:rsidRDefault="000C6173" w:rsidP="00A718AA">
            <w:pPr>
              <w:spacing w:after="0" w:line="240" w:lineRule="auto"/>
              <w:jc w:val="center"/>
              <w:rPr>
                <w:rFonts w:eastAsia="Times New Roman" w:cstheme="minorHAnsi"/>
              </w:rPr>
            </w:pPr>
            <w:r w:rsidRPr="00ED25B4">
              <w:rPr>
                <w:rFonts w:eastAsia="Times New Roman" w:cstheme="minorHAnsi"/>
              </w:rPr>
              <w:t>1</w:t>
            </w:r>
          </w:p>
        </w:tc>
        <w:tc>
          <w:tcPr>
            <w:tcW w:w="666" w:type="dxa"/>
            <w:tcBorders>
              <w:top w:val="nil"/>
              <w:left w:val="nil"/>
              <w:bottom w:val="single" w:sz="8" w:space="0" w:color="auto"/>
              <w:right w:val="single" w:sz="8" w:space="0" w:color="auto"/>
            </w:tcBorders>
            <w:shd w:val="clear" w:color="auto" w:fill="auto"/>
            <w:vAlign w:val="center"/>
            <w:hideMark/>
          </w:tcPr>
          <w:p w:rsidR="000C6173" w:rsidRPr="00ED25B4" w:rsidRDefault="000C6173" w:rsidP="00A718AA">
            <w:pPr>
              <w:spacing w:after="0" w:line="240" w:lineRule="auto"/>
              <w:jc w:val="center"/>
              <w:rPr>
                <w:rFonts w:eastAsia="Times New Roman" w:cstheme="minorHAnsi"/>
              </w:rPr>
            </w:pPr>
            <w:r w:rsidRPr="00ED25B4">
              <w:rPr>
                <w:rFonts w:eastAsia="Times New Roman" w:cstheme="minorHAnsi"/>
              </w:rPr>
              <w:t>SMP</w:t>
            </w:r>
          </w:p>
        </w:tc>
        <w:tc>
          <w:tcPr>
            <w:tcW w:w="935" w:type="dxa"/>
            <w:tcBorders>
              <w:top w:val="nil"/>
              <w:left w:val="nil"/>
              <w:bottom w:val="single" w:sz="8" w:space="0" w:color="auto"/>
              <w:right w:val="single" w:sz="8" w:space="0" w:color="auto"/>
            </w:tcBorders>
            <w:shd w:val="clear" w:color="auto" w:fill="auto"/>
            <w:vAlign w:val="bottom"/>
            <w:hideMark/>
          </w:tcPr>
          <w:p w:rsidR="000C6173" w:rsidRPr="00ED25B4" w:rsidRDefault="000C6173" w:rsidP="00A718AA">
            <w:pPr>
              <w:spacing w:after="0" w:line="240" w:lineRule="auto"/>
              <w:jc w:val="center"/>
              <w:rPr>
                <w:rFonts w:eastAsia="Times New Roman" w:cstheme="minorHAnsi"/>
              </w:rPr>
            </w:pPr>
            <w:r w:rsidRPr="00ED25B4">
              <w:rPr>
                <w:rFonts w:eastAsia="Times New Roman" w:cstheme="minorHAnsi"/>
              </w:rPr>
              <w:t>79,17%</w:t>
            </w:r>
          </w:p>
        </w:tc>
        <w:tc>
          <w:tcPr>
            <w:tcW w:w="934" w:type="dxa"/>
            <w:tcBorders>
              <w:top w:val="nil"/>
              <w:left w:val="nil"/>
              <w:bottom w:val="single" w:sz="8" w:space="0" w:color="auto"/>
              <w:right w:val="single" w:sz="8" w:space="0" w:color="auto"/>
            </w:tcBorders>
            <w:shd w:val="clear" w:color="auto" w:fill="auto"/>
            <w:vAlign w:val="bottom"/>
            <w:hideMark/>
          </w:tcPr>
          <w:p w:rsidR="000C6173" w:rsidRPr="00ED25B4" w:rsidRDefault="000C6173" w:rsidP="00A718AA">
            <w:pPr>
              <w:spacing w:after="0" w:line="240" w:lineRule="auto"/>
              <w:jc w:val="center"/>
              <w:rPr>
                <w:rFonts w:eastAsia="Times New Roman" w:cstheme="minorHAnsi"/>
              </w:rPr>
            </w:pPr>
            <w:r w:rsidRPr="00ED25B4">
              <w:rPr>
                <w:rFonts w:eastAsia="Times New Roman" w:cstheme="minorHAnsi"/>
              </w:rPr>
              <w:t>83,33%</w:t>
            </w:r>
          </w:p>
        </w:tc>
        <w:tc>
          <w:tcPr>
            <w:tcW w:w="934" w:type="dxa"/>
            <w:tcBorders>
              <w:top w:val="nil"/>
              <w:left w:val="nil"/>
              <w:bottom w:val="single" w:sz="8" w:space="0" w:color="auto"/>
              <w:right w:val="single" w:sz="8" w:space="0" w:color="auto"/>
            </w:tcBorders>
            <w:shd w:val="clear" w:color="auto" w:fill="auto"/>
            <w:vAlign w:val="bottom"/>
            <w:hideMark/>
          </w:tcPr>
          <w:p w:rsidR="000C6173" w:rsidRPr="00ED25B4" w:rsidRDefault="000C6173" w:rsidP="00A718AA">
            <w:pPr>
              <w:spacing w:after="0" w:line="240" w:lineRule="auto"/>
              <w:jc w:val="center"/>
              <w:rPr>
                <w:rFonts w:eastAsia="Times New Roman" w:cstheme="minorHAnsi"/>
              </w:rPr>
            </w:pPr>
            <w:r w:rsidRPr="00ED25B4">
              <w:rPr>
                <w:rFonts w:eastAsia="Times New Roman" w:cstheme="minorHAnsi"/>
              </w:rPr>
              <w:t>86,44%</w:t>
            </w:r>
          </w:p>
        </w:tc>
        <w:tc>
          <w:tcPr>
            <w:tcW w:w="934" w:type="dxa"/>
            <w:tcBorders>
              <w:top w:val="nil"/>
              <w:left w:val="nil"/>
              <w:bottom w:val="single" w:sz="8" w:space="0" w:color="auto"/>
              <w:right w:val="single" w:sz="8" w:space="0" w:color="auto"/>
            </w:tcBorders>
            <w:shd w:val="clear" w:color="auto" w:fill="auto"/>
            <w:vAlign w:val="bottom"/>
            <w:hideMark/>
          </w:tcPr>
          <w:p w:rsidR="000C6173" w:rsidRPr="00ED25B4" w:rsidRDefault="000C6173" w:rsidP="00A718AA">
            <w:pPr>
              <w:spacing w:after="0" w:line="240" w:lineRule="auto"/>
              <w:jc w:val="center"/>
              <w:rPr>
                <w:rFonts w:eastAsia="Times New Roman" w:cstheme="minorHAnsi"/>
              </w:rPr>
            </w:pPr>
            <w:r w:rsidRPr="00ED25B4">
              <w:rPr>
                <w:rFonts w:eastAsia="Times New Roman" w:cstheme="minorHAnsi"/>
              </w:rPr>
              <w:t>88,33%</w:t>
            </w:r>
          </w:p>
        </w:tc>
        <w:tc>
          <w:tcPr>
            <w:tcW w:w="935" w:type="dxa"/>
            <w:tcBorders>
              <w:top w:val="nil"/>
              <w:left w:val="nil"/>
              <w:bottom w:val="single" w:sz="8" w:space="0" w:color="auto"/>
              <w:right w:val="single" w:sz="8" w:space="0" w:color="auto"/>
            </w:tcBorders>
            <w:shd w:val="clear" w:color="auto" w:fill="auto"/>
            <w:vAlign w:val="bottom"/>
            <w:hideMark/>
          </w:tcPr>
          <w:p w:rsidR="000C6173" w:rsidRPr="00ED25B4" w:rsidRDefault="000C6173" w:rsidP="00A718AA">
            <w:pPr>
              <w:spacing w:after="0" w:line="240" w:lineRule="auto"/>
              <w:jc w:val="center"/>
              <w:rPr>
                <w:rFonts w:eastAsia="Times New Roman" w:cstheme="minorHAnsi"/>
              </w:rPr>
            </w:pPr>
            <w:r w:rsidRPr="00ED25B4">
              <w:rPr>
                <w:rFonts w:eastAsia="Times New Roman" w:cstheme="minorHAnsi"/>
              </w:rPr>
              <w:t>91,80%</w:t>
            </w:r>
          </w:p>
        </w:tc>
        <w:tc>
          <w:tcPr>
            <w:tcW w:w="934" w:type="dxa"/>
            <w:tcBorders>
              <w:top w:val="nil"/>
              <w:left w:val="nil"/>
              <w:bottom w:val="single" w:sz="8" w:space="0" w:color="auto"/>
              <w:right w:val="single" w:sz="8" w:space="0" w:color="auto"/>
            </w:tcBorders>
            <w:shd w:val="clear" w:color="auto" w:fill="auto"/>
            <w:vAlign w:val="bottom"/>
            <w:hideMark/>
          </w:tcPr>
          <w:p w:rsidR="000C6173" w:rsidRPr="00ED25B4" w:rsidRDefault="000C6173" w:rsidP="00A718AA">
            <w:pPr>
              <w:spacing w:after="0" w:line="240" w:lineRule="auto"/>
              <w:jc w:val="center"/>
              <w:rPr>
                <w:rFonts w:eastAsia="Times New Roman" w:cstheme="minorHAnsi"/>
              </w:rPr>
            </w:pPr>
            <w:r w:rsidRPr="00ED25B4">
              <w:rPr>
                <w:rFonts w:eastAsia="Times New Roman" w:cstheme="minorHAnsi"/>
              </w:rPr>
              <w:t>95,08%</w:t>
            </w:r>
          </w:p>
        </w:tc>
        <w:tc>
          <w:tcPr>
            <w:tcW w:w="934" w:type="dxa"/>
            <w:tcBorders>
              <w:top w:val="nil"/>
              <w:left w:val="nil"/>
              <w:bottom w:val="single" w:sz="8" w:space="0" w:color="auto"/>
              <w:right w:val="single" w:sz="8" w:space="0" w:color="auto"/>
            </w:tcBorders>
            <w:shd w:val="clear" w:color="auto" w:fill="auto"/>
            <w:vAlign w:val="bottom"/>
            <w:hideMark/>
          </w:tcPr>
          <w:p w:rsidR="000C6173" w:rsidRPr="00ED25B4" w:rsidRDefault="000C6173" w:rsidP="00A718AA">
            <w:pPr>
              <w:spacing w:after="0" w:line="240" w:lineRule="auto"/>
              <w:jc w:val="center"/>
              <w:rPr>
                <w:rFonts w:eastAsia="Times New Roman" w:cstheme="minorHAnsi"/>
              </w:rPr>
            </w:pPr>
            <w:r w:rsidRPr="00ED25B4">
              <w:rPr>
                <w:rFonts w:eastAsia="Times New Roman" w:cstheme="minorHAnsi"/>
              </w:rPr>
              <w:t>87,87%</w:t>
            </w:r>
          </w:p>
        </w:tc>
        <w:tc>
          <w:tcPr>
            <w:tcW w:w="934" w:type="dxa"/>
            <w:tcBorders>
              <w:top w:val="nil"/>
              <w:left w:val="nil"/>
              <w:bottom w:val="single" w:sz="8" w:space="0" w:color="auto"/>
              <w:right w:val="single" w:sz="8" w:space="0" w:color="auto"/>
            </w:tcBorders>
          </w:tcPr>
          <w:p w:rsidR="000C6173" w:rsidRPr="00ED25B4" w:rsidRDefault="00ED25B4" w:rsidP="00A718AA">
            <w:pPr>
              <w:spacing w:after="0" w:line="240" w:lineRule="auto"/>
              <w:jc w:val="center"/>
              <w:rPr>
                <w:rFonts w:eastAsia="Times New Roman" w:cstheme="minorHAnsi"/>
                <w:lang w:val="en-US"/>
              </w:rPr>
            </w:pPr>
            <w:r w:rsidRPr="00ED25B4">
              <w:rPr>
                <w:rFonts w:eastAsia="Times New Roman" w:cstheme="minorHAnsi"/>
                <w:lang w:val="en-US"/>
              </w:rPr>
              <w:t>72,48%</w:t>
            </w:r>
          </w:p>
        </w:tc>
        <w:tc>
          <w:tcPr>
            <w:tcW w:w="934" w:type="dxa"/>
            <w:tcBorders>
              <w:top w:val="nil"/>
              <w:left w:val="nil"/>
              <w:bottom w:val="single" w:sz="8" w:space="0" w:color="auto"/>
              <w:right w:val="single" w:sz="8" w:space="0" w:color="auto"/>
            </w:tcBorders>
          </w:tcPr>
          <w:p w:rsidR="000C6173" w:rsidRPr="00ED25B4" w:rsidRDefault="00ED25B4" w:rsidP="00A718AA">
            <w:pPr>
              <w:spacing w:after="0" w:line="240" w:lineRule="auto"/>
              <w:jc w:val="center"/>
              <w:rPr>
                <w:rFonts w:eastAsia="Times New Roman" w:cstheme="minorHAnsi"/>
              </w:rPr>
            </w:pPr>
            <w:r w:rsidRPr="00ED25B4">
              <w:rPr>
                <w:rFonts w:eastAsia="Times New Roman" w:cstheme="minorHAnsi"/>
                <w:lang w:val="en-US"/>
              </w:rPr>
              <w:t>72,48%</w:t>
            </w:r>
          </w:p>
        </w:tc>
      </w:tr>
    </w:tbl>
    <w:p w:rsidR="009C2B53" w:rsidRPr="00ED25B4" w:rsidRDefault="009C2B53" w:rsidP="009C2B53">
      <w:pPr>
        <w:spacing w:line="360" w:lineRule="auto"/>
        <w:rPr>
          <w:rFonts w:ascii="Century Gothic" w:hAnsi="Century Gothic" w:cs="Calibri"/>
          <w:sz w:val="24"/>
          <w:szCs w:val="24"/>
        </w:rPr>
      </w:pPr>
    </w:p>
    <w:p w:rsidR="009C2B53" w:rsidRPr="00ED25B4" w:rsidRDefault="009C2B53" w:rsidP="00C53828">
      <w:pPr>
        <w:pStyle w:val="ListParagraph"/>
        <w:spacing w:after="0" w:line="360" w:lineRule="auto"/>
        <w:ind w:left="1701"/>
        <w:jc w:val="both"/>
        <w:rPr>
          <w:rFonts w:ascii="Century Gothic" w:hAnsi="Century Gothic" w:cs="Calibri"/>
          <w:sz w:val="24"/>
          <w:szCs w:val="24"/>
          <w:lang w:val="sv-SE"/>
        </w:rPr>
      </w:pPr>
      <w:r w:rsidRPr="00ED25B4">
        <w:rPr>
          <w:rFonts w:ascii="Century Gothic" w:hAnsi="Century Gothic" w:cs="Calibri"/>
          <w:sz w:val="24"/>
          <w:szCs w:val="24"/>
        </w:rPr>
        <w:t xml:space="preserve">Jika dilihat dari setiap </w:t>
      </w:r>
      <w:r w:rsidRPr="00ED25B4">
        <w:rPr>
          <w:rFonts w:ascii="Century Gothic" w:hAnsi="Century Gothic" w:cs="Calibri"/>
          <w:sz w:val="24"/>
          <w:szCs w:val="24"/>
          <w:lang w:val="sv-SE"/>
        </w:rPr>
        <w:t>SMP tersedia guru dengan kualifikasi akademik S1 atau D-IV telah memiliki sertifikat pendidik masing-masing satu orang untuk mata pelajaran matematika, IPA, Bahasa Indonesia, dan Bahasa Inggris pada satuan pendidik</w:t>
      </w:r>
      <w:r w:rsidR="003F6AF2" w:rsidRPr="00ED25B4">
        <w:rPr>
          <w:rFonts w:ascii="Century Gothic" w:hAnsi="Century Gothic" w:cs="Calibri"/>
          <w:sz w:val="24"/>
          <w:szCs w:val="24"/>
          <w:lang w:val="sv-SE"/>
        </w:rPr>
        <w:t>an periode 20</w:t>
      </w:r>
      <w:r w:rsidR="00D567DD" w:rsidRPr="00ED25B4">
        <w:rPr>
          <w:rFonts w:ascii="Century Gothic" w:hAnsi="Century Gothic" w:cs="Calibri"/>
          <w:sz w:val="24"/>
          <w:szCs w:val="24"/>
          <w:lang w:val="sv-SE"/>
        </w:rPr>
        <w:t>10-2015</w:t>
      </w:r>
      <w:r w:rsidR="003F6AF2" w:rsidRPr="00ED25B4">
        <w:rPr>
          <w:rFonts w:ascii="Century Gothic" w:hAnsi="Century Gothic" w:cs="Calibri"/>
          <w:sz w:val="24"/>
          <w:szCs w:val="24"/>
          <w:lang w:val="sv-SE"/>
        </w:rPr>
        <w:t xml:space="preserve"> </w:t>
      </w:r>
      <w:r w:rsidRPr="00ED25B4">
        <w:rPr>
          <w:rFonts w:ascii="Century Gothic" w:hAnsi="Century Gothic" w:cs="Calibri"/>
          <w:sz w:val="24"/>
          <w:szCs w:val="24"/>
          <w:lang w:val="sv-SE"/>
        </w:rPr>
        <w:t>dengan penjelasan sebagai berikut :</w:t>
      </w:r>
    </w:p>
    <w:p w:rsidR="009C2B53" w:rsidRPr="00ED25B4" w:rsidRDefault="00267DA6" w:rsidP="003F6AF2">
      <w:pPr>
        <w:pStyle w:val="Footer"/>
        <w:spacing w:line="360" w:lineRule="auto"/>
        <w:ind w:left="1701"/>
        <w:jc w:val="both"/>
        <w:rPr>
          <w:rFonts w:ascii="Century Gothic" w:hAnsi="Century Gothic" w:cs="Calibri"/>
          <w:sz w:val="24"/>
          <w:szCs w:val="24"/>
          <w:lang w:val="sv-SE"/>
        </w:rPr>
      </w:pPr>
      <w:r w:rsidRPr="00ED25B4">
        <w:rPr>
          <w:rFonts w:ascii="Century Gothic" w:hAnsi="Century Gothic" w:cs="Calibri"/>
          <w:sz w:val="24"/>
          <w:szCs w:val="24"/>
          <w:lang w:val="sv-SE"/>
        </w:rPr>
        <w:t>Pada tahun 2010 jumlah SMP yang memiliki guru dengan kualifikasi S-1 atau D-IV dan telah memiliki sertifikat pendidik masing-masing satu orang untuk mata pelajaran matematika, IPA, bahasa Indonesia, bahasa Inggris, dan PKn adalah 38 lembaga SMP dari 48 lembaga SMP yang adaa atau sekitar (79.17%)</w:t>
      </w:r>
    </w:p>
    <w:p w:rsidR="00267DA6" w:rsidRPr="00ED25B4" w:rsidRDefault="00267DA6" w:rsidP="00ED25B4">
      <w:pPr>
        <w:pStyle w:val="Footer"/>
        <w:spacing w:line="360" w:lineRule="auto"/>
        <w:ind w:left="1701"/>
        <w:jc w:val="both"/>
        <w:rPr>
          <w:rFonts w:ascii="Century Gothic" w:hAnsi="Century Gothic" w:cs="Calibri"/>
          <w:sz w:val="24"/>
          <w:szCs w:val="24"/>
          <w:lang w:val="sv-SE"/>
        </w:rPr>
      </w:pPr>
      <w:r w:rsidRPr="00ED25B4">
        <w:rPr>
          <w:rFonts w:ascii="Century Gothic" w:hAnsi="Century Gothic" w:cs="Calibri"/>
          <w:sz w:val="24"/>
          <w:szCs w:val="24"/>
          <w:lang w:val="sv-SE"/>
        </w:rPr>
        <w:t>Pada tahun 2011 meningkat menjadi 45 lembaga SMP dari 54 lembaga SMP yang ada atau sekitar 83.33%, dan pada tahun 2</w:t>
      </w:r>
      <w:r w:rsidR="006B39FE" w:rsidRPr="00ED25B4">
        <w:rPr>
          <w:rFonts w:ascii="Century Gothic" w:hAnsi="Century Gothic" w:cs="Calibri"/>
          <w:sz w:val="24"/>
          <w:szCs w:val="24"/>
          <w:lang w:val="sv-SE"/>
        </w:rPr>
        <w:t>012 mencapai 86.44%,</w:t>
      </w:r>
      <w:r w:rsidR="00DD1D86" w:rsidRPr="00ED25B4">
        <w:rPr>
          <w:rFonts w:ascii="Century Gothic" w:hAnsi="Century Gothic" w:cs="Calibri"/>
          <w:sz w:val="24"/>
          <w:szCs w:val="24"/>
          <w:lang w:val="sv-SE"/>
        </w:rPr>
        <w:t xml:space="preserve"> tahun 2013 mencapai 88,33%,</w:t>
      </w:r>
      <w:r w:rsidR="006B39FE" w:rsidRPr="00ED25B4">
        <w:rPr>
          <w:rFonts w:ascii="Century Gothic" w:hAnsi="Century Gothic" w:cs="Calibri"/>
          <w:sz w:val="24"/>
          <w:szCs w:val="24"/>
          <w:lang w:val="sv-SE"/>
        </w:rPr>
        <w:t xml:space="preserve"> tahun 2014 mencapai 91,80%</w:t>
      </w:r>
      <w:r w:rsidR="001B7AC6" w:rsidRPr="00ED25B4">
        <w:rPr>
          <w:rFonts w:ascii="Century Gothic" w:hAnsi="Century Gothic" w:cs="Calibri"/>
          <w:sz w:val="24"/>
          <w:szCs w:val="24"/>
          <w:lang w:val="sv-SE"/>
        </w:rPr>
        <w:t>,</w:t>
      </w:r>
      <w:r w:rsidR="00DD1D86" w:rsidRPr="00ED25B4">
        <w:rPr>
          <w:rFonts w:ascii="Century Gothic" w:hAnsi="Century Gothic" w:cs="Calibri"/>
          <w:sz w:val="24"/>
          <w:szCs w:val="24"/>
          <w:lang w:val="sv-SE"/>
        </w:rPr>
        <w:t xml:space="preserve"> tahun 201</w:t>
      </w:r>
      <w:r w:rsidR="001B7AC6" w:rsidRPr="00ED25B4">
        <w:rPr>
          <w:rFonts w:ascii="Century Gothic" w:hAnsi="Century Gothic" w:cs="Calibri"/>
          <w:sz w:val="24"/>
          <w:szCs w:val="24"/>
          <w:lang w:val="sv-SE"/>
        </w:rPr>
        <w:t>5 mencapai 95,08%</w:t>
      </w:r>
      <w:r w:rsidR="001B7AC6" w:rsidRPr="00ED25B4">
        <w:rPr>
          <w:rFonts w:ascii="Century Gothic" w:hAnsi="Century Gothic" w:cs="Calibri"/>
          <w:sz w:val="24"/>
          <w:szCs w:val="24"/>
        </w:rPr>
        <w:t xml:space="preserve"> dan tahun 2016 mencapai 87,87%</w:t>
      </w:r>
      <w:r w:rsidR="00DD1D86" w:rsidRPr="00ED25B4">
        <w:rPr>
          <w:rFonts w:ascii="Century Gothic" w:hAnsi="Century Gothic" w:cs="Calibri"/>
          <w:sz w:val="24"/>
          <w:szCs w:val="24"/>
          <w:lang w:val="sv-SE"/>
        </w:rPr>
        <w:t xml:space="preserve"> </w:t>
      </w:r>
      <w:r w:rsidR="00ED25B4" w:rsidRPr="00ED25B4">
        <w:rPr>
          <w:rFonts w:ascii="Century Gothic" w:hAnsi="Century Gothic" w:cs="Calibri"/>
          <w:sz w:val="24"/>
          <w:szCs w:val="24"/>
          <w:lang w:val="sv-SE"/>
        </w:rPr>
        <w:t>. Pada tahun 2017 dan 2018 terdapat 793 guru memiliki sertifikat dari jumlah guru 1094 di 67 lembaga SMP atau sekitar 72,48%</w:t>
      </w:r>
    </w:p>
    <w:p w:rsidR="00BD4DC2" w:rsidRPr="00F75623" w:rsidRDefault="00BD4DC2" w:rsidP="009C2B53">
      <w:pPr>
        <w:pStyle w:val="Footer"/>
        <w:spacing w:line="360" w:lineRule="auto"/>
        <w:ind w:left="1701"/>
        <w:rPr>
          <w:rFonts w:ascii="Century Gothic" w:hAnsi="Century Gothic" w:cs="Calibri"/>
          <w:color w:val="0070C0"/>
          <w:sz w:val="24"/>
          <w:szCs w:val="24"/>
          <w:lang w:val="sv-SE"/>
        </w:rPr>
      </w:pPr>
    </w:p>
    <w:p w:rsidR="009C2B53" w:rsidRPr="006D513C" w:rsidRDefault="009C2B53" w:rsidP="009C2B53">
      <w:pPr>
        <w:pStyle w:val="Footer"/>
        <w:numPr>
          <w:ilvl w:val="0"/>
          <w:numId w:val="4"/>
        </w:numPr>
        <w:tabs>
          <w:tab w:val="clear" w:pos="4680"/>
          <w:tab w:val="clear" w:pos="9360"/>
          <w:tab w:val="num" w:pos="1418"/>
        </w:tabs>
        <w:spacing w:line="360" w:lineRule="auto"/>
        <w:ind w:left="1701"/>
        <w:jc w:val="both"/>
        <w:rPr>
          <w:rFonts w:ascii="Century Gothic" w:hAnsi="Century Gothic" w:cs="Calibri"/>
          <w:b/>
          <w:sz w:val="24"/>
          <w:szCs w:val="24"/>
        </w:rPr>
      </w:pPr>
      <w:r w:rsidRPr="006D513C">
        <w:rPr>
          <w:rFonts w:ascii="Century Gothic" w:hAnsi="Century Gothic" w:cs="Calibri"/>
          <w:sz w:val="24"/>
          <w:szCs w:val="24"/>
          <w:lang w:val="sv-SE"/>
        </w:rPr>
        <w:t>Di setiap kabupaten semua kepala SD berkualifikasi akademik S1 atau D-IV dan telah memiliki sertifikat pendidik</w:t>
      </w:r>
    </w:p>
    <w:tbl>
      <w:tblPr>
        <w:tblpPr w:leftFromText="180" w:rightFromText="180" w:vertAnchor="text" w:horzAnchor="page" w:tblpX="2253" w:tblpY="233"/>
        <w:tblW w:w="9402" w:type="dxa"/>
        <w:tblLook w:val="04A0" w:firstRow="1" w:lastRow="0" w:firstColumn="1" w:lastColumn="0" w:noHBand="0" w:noVBand="1"/>
      </w:tblPr>
      <w:tblGrid>
        <w:gridCol w:w="548"/>
        <w:gridCol w:w="583"/>
        <w:gridCol w:w="933"/>
        <w:gridCol w:w="933"/>
        <w:gridCol w:w="933"/>
        <w:gridCol w:w="933"/>
        <w:gridCol w:w="933"/>
        <w:gridCol w:w="933"/>
        <w:gridCol w:w="933"/>
        <w:gridCol w:w="870"/>
        <w:gridCol w:w="870"/>
      </w:tblGrid>
      <w:tr w:rsidR="006D513C" w:rsidRPr="006D513C" w:rsidTr="001F66B8">
        <w:trPr>
          <w:trHeight w:val="379"/>
        </w:trPr>
        <w:tc>
          <w:tcPr>
            <w:tcW w:w="548" w:type="dxa"/>
            <w:tcBorders>
              <w:top w:val="single" w:sz="8" w:space="0" w:color="auto"/>
              <w:left w:val="single" w:sz="8" w:space="0" w:color="auto"/>
              <w:bottom w:val="single" w:sz="8" w:space="0" w:color="auto"/>
              <w:right w:val="single" w:sz="8" w:space="0" w:color="auto"/>
            </w:tcBorders>
            <w:shd w:val="clear" w:color="000000" w:fill="D9D9D9"/>
            <w:vAlign w:val="bottom"/>
            <w:hideMark/>
          </w:tcPr>
          <w:p w:rsidR="001F66B8" w:rsidRPr="006D513C" w:rsidRDefault="001F66B8" w:rsidP="001F66B8">
            <w:pPr>
              <w:spacing w:after="0" w:line="240" w:lineRule="auto"/>
              <w:jc w:val="center"/>
              <w:rPr>
                <w:rFonts w:ascii="Century Gothic" w:eastAsia="Times New Roman" w:hAnsi="Century Gothic" w:cs="Calibri"/>
                <w:b/>
                <w:bCs/>
                <w:sz w:val="20"/>
                <w:szCs w:val="20"/>
              </w:rPr>
            </w:pPr>
            <w:r w:rsidRPr="006D513C">
              <w:rPr>
                <w:rFonts w:ascii="Century Gothic" w:eastAsia="Times New Roman" w:hAnsi="Century Gothic" w:cs="Calibri"/>
                <w:b/>
                <w:bCs/>
                <w:sz w:val="20"/>
                <w:szCs w:val="20"/>
              </w:rPr>
              <w:t>No.</w:t>
            </w:r>
          </w:p>
        </w:tc>
        <w:tc>
          <w:tcPr>
            <w:tcW w:w="588" w:type="dxa"/>
            <w:tcBorders>
              <w:top w:val="single" w:sz="8" w:space="0" w:color="auto"/>
              <w:left w:val="nil"/>
              <w:bottom w:val="single" w:sz="8" w:space="0" w:color="auto"/>
              <w:right w:val="single" w:sz="8" w:space="0" w:color="auto"/>
            </w:tcBorders>
            <w:shd w:val="clear" w:color="000000" w:fill="D9D9D9"/>
            <w:vAlign w:val="center"/>
            <w:hideMark/>
          </w:tcPr>
          <w:p w:rsidR="001F66B8" w:rsidRPr="006D513C" w:rsidRDefault="001F66B8" w:rsidP="001F66B8">
            <w:pPr>
              <w:spacing w:after="0" w:line="240" w:lineRule="auto"/>
              <w:jc w:val="center"/>
              <w:rPr>
                <w:rFonts w:ascii="Century Gothic" w:eastAsia="Times New Roman" w:hAnsi="Century Gothic" w:cs="Calibri"/>
                <w:b/>
                <w:bCs/>
                <w:sz w:val="20"/>
                <w:szCs w:val="20"/>
              </w:rPr>
            </w:pPr>
            <w:r w:rsidRPr="006D513C">
              <w:rPr>
                <w:rFonts w:ascii="Century Gothic" w:eastAsia="Times New Roman" w:hAnsi="Century Gothic" w:cs="Calibri"/>
                <w:b/>
                <w:bCs/>
                <w:sz w:val="20"/>
                <w:szCs w:val="20"/>
              </w:rPr>
              <w:t> </w:t>
            </w:r>
          </w:p>
        </w:tc>
        <w:tc>
          <w:tcPr>
            <w:tcW w:w="936" w:type="dxa"/>
            <w:tcBorders>
              <w:top w:val="single" w:sz="8" w:space="0" w:color="auto"/>
              <w:left w:val="nil"/>
              <w:bottom w:val="single" w:sz="8" w:space="0" w:color="auto"/>
              <w:right w:val="single" w:sz="8" w:space="0" w:color="auto"/>
            </w:tcBorders>
            <w:shd w:val="clear" w:color="000000" w:fill="D9D9D9"/>
            <w:vAlign w:val="center"/>
            <w:hideMark/>
          </w:tcPr>
          <w:p w:rsidR="001F66B8" w:rsidRPr="006D513C" w:rsidRDefault="001F66B8" w:rsidP="001F66B8">
            <w:pPr>
              <w:spacing w:after="0" w:line="240" w:lineRule="auto"/>
              <w:jc w:val="center"/>
              <w:rPr>
                <w:rFonts w:ascii="Century Gothic" w:eastAsia="Times New Roman" w:hAnsi="Century Gothic" w:cs="Calibri"/>
                <w:b/>
                <w:bCs/>
                <w:sz w:val="20"/>
                <w:szCs w:val="20"/>
              </w:rPr>
            </w:pPr>
            <w:r w:rsidRPr="006D513C">
              <w:rPr>
                <w:rFonts w:ascii="Century Gothic" w:eastAsia="Times New Roman" w:hAnsi="Century Gothic" w:cs="Calibri"/>
                <w:b/>
                <w:bCs/>
                <w:sz w:val="20"/>
                <w:szCs w:val="20"/>
              </w:rPr>
              <w:t>2010</w:t>
            </w:r>
          </w:p>
        </w:tc>
        <w:tc>
          <w:tcPr>
            <w:tcW w:w="936" w:type="dxa"/>
            <w:tcBorders>
              <w:top w:val="single" w:sz="8" w:space="0" w:color="auto"/>
              <w:left w:val="nil"/>
              <w:bottom w:val="single" w:sz="8" w:space="0" w:color="auto"/>
              <w:right w:val="single" w:sz="8" w:space="0" w:color="auto"/>
            </w:tcBorders>
            <w:shd w:val="clear" w:color="000000" w:fill="D9D9D9"/>
            <w:vAlign w:val="center"/>
            <w:hideMark/>
          </w:tcPr>
          <w:p w:rsidR="001F66B8" w:rsidRPr="006D513C" w:rsidRDefault="001F66B8" w:rsidP="001F66B8">
            <w:pPr>
              <w:spacing w:after="0" w:line="240" w:lineRule="auto"/>
              <w:jc w:val="center"/>
              <w:rPr>
                <w:rFonts w:ascii="Century Gothic" w:eastAsia="Times New Roman" w:hAnsi="Century Gothic" w:cs="Calibri"/>
                <w:b/>
                <w:bCs/>
                <w:sz w:val="20"/>
                <w:szCs w:val="20"/>
              </w:rPr>
            </w:pPr>
            <w:r w:rsidRPr="006D513C">
              <w:rPr>
                <w:rFonts w:ascii="Century Gothic" w:eastAsia="Times New Roman" w:hAnsi="Century Gothic" w:cs="Calibri"/>
                <w:b/>
                <w:bCs/>
                <w:sz w:val="20"/>
                <w:szCs w:val="20"/>
              </w:rPr>
              <w:t>2011</w:t>
            </w:r>
          </w:p>
        </w:tc>
        <w:tc>
          <w:tcPr>
            <w:tcW w:w="936" w:type="dxa"/>
            <w:tcBorders>
              <w:top w:val="single" w:sz="8" w:space="0" w:color="auto"/>
              <w:left w:val="nil"/>
              <w:bottom w:val="single" w:sz="8" w:space="0" w:color="auto"/>
              <w:right w:val="single" w:sz="8" w:space="0" w:color="auto"/>
            </w:tcBorders>
            <w:shd w:val="clear" w:color="000000" w:fill="D9D9D9"/>
            <w:vAlign w:val="center"/>
            <w:hideMark/>
          </w:tcPr>
          <w:p w:rsidR="001F66B8" w:rsidRPr="006D513C" w:rsidRDefault="001F66B8" w:rsidP="001F66B8">
            <w:pPr>
              <w:spacing w:after="0" w:line="240" w:lineRule="auto"/>
              <w:jc w:val="center"/>
              <w:rPr>
                <w:rFonts w:ascii="Century Gothic" w:eastAsia="Times New Roman" w:hAnsi="Century Gothic" w:cs="Calibri"/>
                <w:b/>
                <w:bCs/>
                <w:sz w:val="20"/>
                <w:szCs w:val="20"/>
              </w:rPr>
            </w:pPr>
            <w:r w:rsidRPr="006D513C">
              <w:rPr>
                <w:rFonts w:ascii="Century Gothic" w:eastAsia="Times New Roman" w:hAnsi="Century Gothic" w:cs="Calibri"/>
                <w:b/>
                <w:bCs/>
                <w:sz w:val="20"/>
                <w:szCs w:val="20"/>
              </w:rPr>
              <w:t>2012</w:t>
            </w:r>
          </w:p>
        </w:tc>
        <w:tc>
          <w:tcPr>
            <w:tcW w:w="936" w:type="dxa"/>
            <w:tcBorders>
              <w:top w:val="single" w:sz="8" w:space="0" w:color="auto"/>
              <w:left w:val="nil"/>
              <w:bottom w:val="single" w:sz="8" w:space="0" w:color="auto"/>
              <w:right w:val="single" w:sz="8" w:space="0" w:color="auto"/>
            </w:tcBorders>
            <w:shd w:val="clear" w:color="000000" w:fill="D9D9D9"/>
            <w:vAlign w:val="center"/>
            <w:hideMark/>
          </w:tcPr>
          <w:p w:rsidR="001F66B8" w:rsidRPr="006D513C" w:rsidRDefault="001F66B8" w:rsidP="001F66B8">
            <w:pPr>
              <w:spacing w:after="0" w:line="240" w:lineRule="auto"/>
              <w:jc w:val="center"/>
              <w:rPr>
                <w:rFonts w:ascii="Century Gothic" w:eastAsia="Times New Roman" w:hAnsi="Century Gothic" w:cs="Calibri"/>
                <w:b/>
                <w:bCs/>
                <w:sz w:val="20"/>
                <w:szCs w:val="20"/>
              </w:rPr>
            </w:pPr>
            <w:r w:rsidRPr="006D513C">
              <w:rPr>
                <w:rFonts w:ascii="Century Gothic" w:eastAsia="Times New Roman" w:hAnsi="Century Gothic" w:cs="Calibri"/>
                <w:b/>
                <w:bCs/>
                <w:sz w:val="20"/>
                <w:szCs w:val="20"/>
              </w:rPr>
              <w:t>2013</w:t>
            </w:r>
          </w:p>
        </w:tc>
        <w:tc>
          <w:tcPr>
            <w:tcW w:w="936" w:type="dxa"/>
            <w:tcBorders>
              <w:top w:val="single" w:sz="8" w:space="0" w:color="auto"/>
              <w:left w:val="nil"/>
              <w:bottom w:val="single" w:sz="8" w:space="0" w:color="auto"/>
              <w:right w:val="single" w:sz="8" w:space="0" w:color="auto"/>
            </w:tcBorders>
            <w:shd w:val="clear" w:color="000000" w:fill="D9D9D9"/>
            <w:vAlign w:val="center"/>
            <w:hideMark/>
          </w:tcPr>
          <w:p w:rsidR="001F66B8" w:rsidRPr="006D513C" w:rsidRDefault="001F66B8" w:rsidP="001F66B8">
            <w:pPr>
              <w:spacing w:after="0" w:line="240" w:lineRule="auto"/>
              <w:jc w:val="center"/>
              <w:rPr>
                <w:rFonts w:ascii="Century Gothic" w:eastAsia="Times New Roman" w:hAnsi="Century Gothic" w:cs="Calibri"/>
                <w:b/>
                <w:bCs/>
                <w:sz w:val="20"/>
                <w:szCs w:val="20"/>
              </w:rPr>
            </w:pPr>
            <w:r w:rsidRPr="006D513C">
              <w:rPr>
                <w:rFonts w:ascii="Century Gothic" w:eastAsia="Times New Roman" w:hAnsi="Century Gothic" w:cs="Calibri"/>
                <w:b/>
                <w:bCs/>
                <w:sz w:val="20"/>
                <w:szCs w:val="20"/>
              </w:rPr>
              <w:t>2014</w:t>
            </w:r>
          </w:p>
        </w:tc>
        <w:tc>
          <w:tcPr>
            <w:tcW w:w="936" w:type="dxa"/>
            <w:tcBorders>
              <w:top w:val="single" w:sz="8" w:space="0" w:color="auto"/>
              <w:left w:val="nil"/>
              <w:bottom w:val="single" w:sz="8" w:space="0" w:color="auto"/>
              <w:right w:val="single" w:sz="8" w:space="0" w:color="auto"/>
            </w:tcBorders>
            <w:shd w:val="clear" w:color="000000" w:fill="D9D9D9"/>
            <w:vAlign w:val="center"/>
            <w:hideMark/>
          </w:tcPr>
          <w:p w:rsidR="001F66B8" w:rsidRPr="006D513C" w:rsidRDefault="001F66B8" w:rsidP="001F66B8">
            <w:pPr>
              <w:spacing w:after="0" w:line="240" w:lineRule="auto"/>
              <w:jc w:val="center"/>
              <w:rPr>
                <w:rFonts w:ascii="Century Gothic" w:eastAsia="Times New Roman" w:hAnsi="Century Gothic" w:cs="Calibri"/>
                <w:b/>
                <w:bCs/>
                <w:sz w:val="20"/>
                <w:szCs w:val="20"/>
              </w:rPr>
            </w:pPr>
            <w:r w:rsidRPr="006D513C">
              <w:rPr>
                <w:rFonts w:ascii="Century Gothic" w:eastAsia="Times New Roman" w:hAnsi="Century Gothic" w:cs="Calibri"/>
                <w:b/>
                <w:bCs/>
                <w:sz w:val="20"/>
                <w:szCs w:val="20"/>
              </w:rPr>
              <w:t>2015</w:t>
            </w:r>
          </w:p>
        </w:tc>
        <w:tc>
          <w:tcPr>
            <w:tcW w:w="936" w:type="dxa"/>
            <w:tcBorders>
              <w:top w:val="single" w:sz="8" w:space="0" w:color="auto"/>
              <w:left w:val="nil"/>
              <w:bottom w:val="single" w:sz="8" w:space="0" w:color="auto"/>
              <w:right w:val="single" w:sz="8" w:space="0" w:color="auto"/>
            </w:tcBorders>
            <w:shd w:val="clear" w:color="000000" w:fill="D9D9D9"/>
            <w:vAlign w:val="center"/>
            <w:hideMark/>
          </w:tcPr>
          <w:p w:rsidR="001F66B8" w:rsidRPr="006D513C" w:rsidRDefault="001F66B8" w:rsidP="001F66B8">
            <w:pPr>
              <w:spacing w:after="0" w:line="240" w:lineRule="auto"/>
              <w:jc w:val="center"/>
              <w:rPr>
                <w:rFonts w:ascii="Century Gothic" w:eastAsia="Times New Roman" w:hAnsi="Century Gothic" w:cs="Calibri"/>
                <w:b/>
                <w:bCs/>
                <w:sz w:val="20"/>
                <w:szCs w:val="20"/>
              </w:rPr>
            </w:pPr>
            <w:r w:rsidRPr="006D513C">
              <w:rPr>
                <w:rFonts w:ascii="Century Gothic" w:eastAsia="Times New Roman" w:hAnsi="Century Gothic" w:cs="Calibri"/>
                <w:b/>
                <w:bCs/>
                <w:sz w:val="20"/>
                <w:szCs w:val="20"/>
              </w:rPr>
              <w:t>2016</w:t>
            </w:r>
          </w:p>
        </w:tc>
        <w:tc>
          <w:tcPr>
            <w:tcW w:w="857" w:type="dxa"/>
            <w:tcBorders>
              <w:top w:val="single" w:sz="8" w:space="0" w:color="auto"/>
              <w:left w:val="nil"/>
              <w:bottom w:val="single" w:sz="8" w:space="0" w:color="auto"/>
              <w:right w:val="single" w:sz="8" w:space="0" w:color="auto"/>
            </w:tcBorders>
            <w:shd w:val="clear" w:color="000000" w:fill="D9D9D9"/>
          </w:tcPr>
          <w:p w:rsidR="001F66B8" w:rsidRPr="006D513C" w:rsidRDefault="001F66B8" w:rsidP="001F66B8">
            <w:pPr>
              <w:spacing w:after="0" w:line="240" w:lineRule="auto"/>
              <w:jc w:val="center"/>
              <w:rPr>
                <w:rFonts w:ascii="Century Gothic" w:eastAsia="Times New Roman" w:hAnsi="Century Gothic" w:cs="Calibri"/>
                <w:b/>
                <w:bCs/>
                <w:sz w:val="20"/>
                <w:szCs w:val="20"/>
                <w:lang w:val="en-US"/>
              </w:rPr>
            </w:pPr>
            <w:r w:rsidRPr="006D513C">
              <w:rPr>
                <w:rFonts w:ascii="Century Gothic" w:eastAsia="Times New Roman" w:hAnsi="Century Gothic" w:cs="Calibri"/>
                <w:b/>
                <w:bCs/>
                <w:sz w:val="20"/>
                <w:szCs w:val="20"/>
                <w:lang w:val="en-US"/>
              </w:rPr>
              <w:t>2017</w:t>
            </w:r>
          </w:p>
        </w:tc>
        <w:tc>
          <w:tcPr>
            <w:tcW w:w="857" w:type="dxa"/>
            <w:tcBorders>
              <w:top w:val="single" w:sz="8" w:space="0" w:color="auto"/>
              <w:left w:val="nil"/>
              <w:bottom w:val="single" w:sz="8" w:space="0" w:color="auto"/>
              <w:right w:val="single" w:sz="8" w:space="0" w:color="auto"/>
            </w:tcBorders>
            <w:shd w:val="clear" w:color="000000" w:fill="D9D9D9"/>
          </w:tcPr>
          <w:p w:rsidR="001F66B8" w:rsidRPr="006D513C" w:rsidRDefault="001F66B8" w:rsidP="001F66B8">
            <w:pPr>
              <w:spacing w:after="0" w:line="240" w:lineRule="auto"/>
              <w:jc w:val="center"/>
              <w:rPr>
                <w:rFonts w:ascii="Century Gothic" w:eastAsia="Times New Roman" w:hAnsi="Century Gothic" w:cs="Calibri"/>
                <w:b/>
                <w:bCs/>
                <w:sz w:val="20"/>
                <w:szCs w:val="20"/>
                <w:lang w:val="en-US"/>
              </w:rPr>
            </w:pPr>
            <w:r w:rsidRPr="006D513C">
              <w:rPr>
                <w:rFonts w:ascii="Century Gothic" w:eastAsia="Times New Roman" w:hAnsi="Century Gothic" w:cs="Calibri"/>
                <w:b/>
                <w:bCs/>
                <w:sz w:val="20"/>
                <w:szCs w:val="20"/>
                <w:lang w:val="en-US"/>
              </w:rPr>
              <w:t>2018</w:t>
            </w:r>
          </w:p>
        </w:tc>
      </w:tr>
      <w:tr w:rsidR="006D513C" w:rsidRPr="006D513C" w:rsidTr="001F66B8">
        <w:trPr>
          <w:trHeight w:val="335"/>
        </w:trPr>
        <w:tc>
          <w:tcPr>
            <w:tcW w:w="548" w:type="dxa"/>
            <w:tcBorders>
              <w:top w:val="nil"/>
              <w:left w:val="single" w:sz="8" w:space="0" w:color="auto"/>
              <w:bottom w:val="single" w:sz="8" w:space="0" w:color="auto"/>
              <w:right w:val="single" w:sz="8" w:space="0" w:color="auto"/>
            </w:tcBorders>
            <w:shd w:val="clear" w:color="auto" w:fill="auto"/>
            <w:hideMark/>
          </w:tcPr>
          <w:p w:rsidR="001F66B8" w:rsidRPr="006D513C" w:rsidRDefault="001F66B8" w:rsidP="001F66B8">
            <w:pPr>
              <w:spacing w:after="0" w:line="240" w:lineRule="auto"/>
              <w:jc w:val="center"/>
              <w:rPr>
                <w:rFonts w:ascii="Century Gothic" w:eastAsia="Times New Roman" w:hAnsi="Century Gothic" w:cs="Calibri"/>
                <w:sz w:val="20"/>
                <w:szCs w:val="20"/>
              </w:rPr>
            </w:pPr>
            <w:r w:rsidRPr="006D513C">
              <w:rPr>
                <w:rFonts w:ascii="Century Gothic" w:eastAsia="Times New Roman" w:hAnsi="Century Gothic" w:cs="Calibri"/>
                <w:sz w:val="20"/>
                <w:szCs w:val="20"/>
              </w:rPr>
              <w:t>1</w:t>
            </w:r>
          </w:p>
        </w:tc>
        <w:tc>
          <w:tcPr>
            <w:tcW w:w="588" w:type="dxa"/>
            <w:tcBorders>
              <w:top w:val="nil"/>
              <w:left w:val="nil"/>
              <w:bottom w:val="single" w:sz="8" w:space="0" w:color="auto"/>
              <w:right w:val="single" w:sz="8" w:space="0" w:color="auto"/>
            </w:tcBorders>
            <w:shd w:val="clear" w:color="auto" w:fill="auto"/>
            <w:vAlign w:val="center"/>
            <w:hideMark/>
          </w:tcPr>
          <w:p w:rsidR="001F66B8" w:rsidRPr="006D513C" w:rsidRDefault="001F66B8" w:rsidP="001F66B8">
            <w:pPr>
              <w:spacing w:after="0" w:line="240" w:lineRule="auto"/>
              <w:jc w:val="center"/>
              <w:rPr>
                <w:rFonts w:ascii="Century Gothic" w:eastAsia="Times New Roman" w:hAnsi="Century Gothic" w:cs="Calibri"/>
                <w:sz w:val="20"/>
                <w:szCs w:val="20"/>
              </w:rPr>
            </w:pPr>
            <w:r w:rsidRPr="006D513C">
              <w:rPr>
                <w:rFonts w:ascii="Century Gothic" w:eastAsia="Times New Roman" w:hAnsi="Century Gothic" w:cs="Calibri"/>
                <w:sz w:val="20"/>
                <w:szCs w:val="20"/>
              </w:rPr>
              <w:t>SD</w:t>
            </w:r>
          </w:p>
        </w:tc>
        <w:tc>
          <w:tcPr>
            <w:tcW w:w="936" w:type="dxa"/>
            <w:tcBorders>
              <w:top w:val="nil"/>
              <w:left w:val="nil"/>
              <w:bottom w:val="single" w:sz="8" w:space="0" w:color="auto"/>
              <w:right w:val="single" w:sz="8" w:space="0" w:color="auto"/>
            </w:tcBorders>
            <w:shd w:val="clear" w:color="auto" w:fill="auto"/>
            <w:vAlign w:val="bottom"/>
            <w:hideMark/>
          </w:tcPr>
          <w:p w:rsidR="001F66B8" w:rsidRPr="006D513C" w:rsidRDefault="001F66B8" w:rsidP="001F66B8">
            <w:pPr>
              <w:spacing w:after="0" w:line="240" w:lineRule="auto"/>
              <w:jc w:val="center"/>
              <w:rPr>
                <w:rFonts w:ascii="Century Gothic" w:eastAsia="Times New Roman" w:hAnsi="Century Gothic" w:cs="Calibri"/>
                <w:sz w:val="20"/>
                <w:szCs w:val="20"/>
              </w:rPr>
            </w:pPr>
            <w:r w:rsidRPr="006D513C">
              <w:rPr>
                <w:rFonts w:ascii="Century Gothic" w:eastAsia="Times New Roman" w:hAnsi="Century Gothic" w:cs="Calibri"/>
                <w:sz w:val="20"/>
                <w:szCs w:val="20"/>
              </w:rPr>
              <w:t>61,88%</w:t>
            </w:r>
          </w:p>
        </w:tc>
        <w:tc>
          <w:tcPr>
            <w:tcW w:w="936" w:type="dxa"/>
            <w:tcBorders>
              <w:top w:val="nil"/>
              <w:left w:val="nil"/>
              <w:bottom w:val="single" w:sz="8" w:space="0" w:color="auto"/>
              <w:right w:val="single" w:sz="8" w:space="0" w:color="auto"/>
            </w:tcBorders>
            <w:shd w:val="clear" w:color="auto" w:fill="auto"/>
            <w:vAlign w:val="bottom"/>
            <w:hideMark/>
          </w:tcPr>
          <w:p w:rsidR="001F66B8" w:rsidRPr="006D513C" w:rsidRDefault="001F66B8" w:rsidP="001F66B8">
            <w:pPr>
              <w:spacing w:after="0" w:line="240" w:lineRule="auto"/>
              <w:jc w:val="center"/>
              <w:rPr>
                <w:rFonts w:ascii="Century Gothic" w:eastAsia="Times New Roman" w:hAnsi="Century Gothic" w:cs="Calibri"/>
                <w:sz w:val="20"/>
                <w:szCs w:val="20"/>
              </w:rPr>
            </w:pPr>
            <w:r w:rsidRPr="006D513C">
              <w:rPr>
                <w:rFonts w:ascii="Century Gothic" w:eastAsia="Times New Roman" w:hAnsi="Century Gothic" w:cs="Calibri"/>
                <w:sz w:val="20"/>
                <w:szCs w:val="20"/>
              </w:rPr>
              <w:t>62,32%</w:t>
            </w:r>
          </w:p>
        </w:tc>
        <w:tc>
          <w:tcPr>
            <w:tcW w:w="936" w:type="dxa"/>
            <w:tcBorders>
              <w:top w:val="nil"/>
              <w:left w:val="nil"/>
              <w:bottom w:val="single" w:sz="8" w:space="0" w:color="auto"/>
              <w:right w:val="single" w:sz="8" w:space="0" w:color="auto"/>
            </w:tcBorders>
            <w:shd w:val="clear" w:color="auto" w:fill="auto"/>
            <w:vAlign w:val="bottom"/>
            <w:hideMark/>
          </w:tcPr>
          <w:p w:rsidR="001F66B8" w:rsidRPr="006D513C" w:rsidRDefault="001F66B8" w:rsidP="001F66B8">
            <w:pPr>
              <w:spacing w:after="0" w:line="240" w:lineRule="auto"/>
              <w:jc w:val="center"/>
              <w:rPr>
                <w:rFonts w:ascii="Century Gothic" w:eastAsia="Times New Roman" w:hAnsi="Century Gothic" w:cs="Calibri"/>
                <w:sz w:val="20"/>
                <w:szCs w:val="20"/>
              </w:rPr>
            </w:pPr>
            <w:r w:rsidRPr="006D513C">
              <w:rPr>
                <w:rFonts w:ascii="Century Gothic" w:eastAsia="Times New Roman" w:hAnsi="Century Gothic" w:cs="Calibri"/>
                <w:sz w:val="20"/>
                <w:szCs w:val="20"/>
              </w:rPr>
              <w:t>63,46%</w:t>
            </w:r>
          </w:p>
        </w:tc>
        <w:tc>
          <w:tcPr>
            <w:tcW w:w="936" w:type="dxa"/>
            <w:tcBorders>
              <w:top w:val="nil"/>
              <w:left w:val="nil"/>
              <w:bottom w:val="single" w:sz="8" w:space="0" w:color="auto"/>
              <w:right w:val="single" w:sz="8" w:space="0" w:color="auto"/>
            </w:tcBorders>
            <w:shd w:val="clear" w:color="auto" w:fill="auto"/>
            <w:vAlign w:val="bottom"/>
            <w:hideMark/>
          </w:tcPr>
          <w:p w:rsidR="001F66B8" w:rsidRPr="006D513C" w:rsidRDefault="001F66B8" w:rsidP="001F66B8">
            <w:pPr>
              <w:spacing w:after="0" w:line="240" w:lineRule="auto"/>
              <w:jc w:val="center"/>
              <w:rPr>
                <w:rFonts w:ascii="Century Gothic" w:eastAsia="Times New Roman" w:hAnsi="Century Gothic" w:cs="Calibri"/>
                <w:sz w:val="20"/>
                <w:szCs w:val="20"/>
              </w:rPr>
            </w:pPr>
            <w:r w:rsidRPr="006D513C">
              <w:rPr>
                <w:rFonts w:ascii="Century Gothic" w:eastAsia="Times New Roman" w:hAnsi="Century Gothic" w:cs="Calibri"/>
                <w:sz w:val="20"/>
                <w:szCs w:val="20"/>
              </w:rPr>
              <w:t>95,19%</w:t>
            </w:r>
          </w:p>
        </w:tc>
        <w:tc>
          <w:tcPr>
            <w:tcW w:w="936" w:type="dxa"/>
            <w:tcBorders>
              <w:top w:val="nil"/>
              <w:left w:val="nil"/>
              <w:bottom w:val="single" w:sz="8" w:space="0" w:color="auto"/>
              <w:right w:val="single" w:sz="8" w:space="0" w:color="auto"/>
            </w:tcBorders>
            <w:shd w:val="clear" w:color="auto" w:fill="auto"/>
            <w:vAlign w:val="bottom"/>
            <w:hideMark/>
          </w:tcPr>
          <w:p w:rsidR="001F66B8" w:rsidRPr="006D513C" w:rsidRDefault="001F66B8" w:rsidP="001F66B8">
            <w:pPr>
              <w:spacing w:after="0" w:line="240" w:lineRule="auto"/>
              <w:jc w:val="center"/>
              <w:rPr>
                <w:rFonts w:ascii="Century Gothic" w:eastAsia="Times New Roman" w:hAnsi="Century Gothic" w:cs="Calibri"/>
                <w:sz w:val="20"/>
                <w:szCs w:val="20"/>
              </w:rPr>
            </w:pPr>
            <w:r w:rsidRPr="006D513C">
              <w:rPr>
                <w:rFonts w:ascii="Century Gothic" w:eastAsia="Times New Roman" w:hAnsi="Century Gothic" w:cs="Calibri"/>
                <w:sz w:val="20"/>
                <w:szCs w:val="20"/>
              </w:rPr>
              <w:t>96,23%</w:t>
            </w:r>
          </w:p>
        </w:tc>
        <w:tc>
          <w:tcPr>
            <w:tcW w:w="936" w:type="dxa"/>
            <w:tcBorders>
              <w:top w:val="nil"/>
              <w:left w:val="nil"/>
              <w:bottom w:val="single" w:sz="8" w:space="0" w:color="auto"/>
              <w:right w:val="single" w:sz="8" w:space="0" w:color="auto"/>
            </w:tcBorders>
            <w:shd w:val="clear" w:color="auto" w:fill="auto"/>
            <w:vAlign w:val="bottom"/>
            <w:hideMark/>
          </w:tcPr>
          <w:p w:rsidR="001F66B8" w:rsidRPr="006D513C" w:rsidRDefault="001F66B8" w:rsidP="001F66B8">
            <w:pPr>
              <w:spacing w:after="0" w:line="240" w:lineRule="auto"/>
              <w:jc w:val="center"/>
              <w:rPr>
                <w:rFonts w:ascii="Century Gothic" w:eastAsia="Times New Roman" w:hAnsi="Century Gothic" w:cs="Calibri"/>
                <w:sz w:val="20"/>
                <w:szCs w:val="20"/>
              </w:rPr>
            </w:pPr>
            <w:r w:rsidRPr="006D513C">
              <w:rPr>
                <w:rFonts w:ascii="Century Gothic" w:eastAsia="Times New Roman" w:hAnsi="Century Gothic" w:cs="Calibri"/>
                <w:sz w:val="20"/>
                <w:szCs w:val="20"/>
              </w:rPr>
              <w:t>97,17%</w:t>
            </w:r>
          </w:p>
        </w:tc>
        <w:tc>
          <w:tcPr>
            <w:tcW w:w="936" w:type="dxa"/>
            <w:tcBorders>
              <w:top w:val="nil"/>
              <w:left w:val="nil"/>
              <w:bottom w:val="single" w:sz="8" w:space="0" w:color="auto"/>
              <w:right w:val="single" w:sz="8" w:space="0" w:color="auto"/>
            </w:tcBorders>
            <w:shd w:val="clear" w:color="auto" w:fill="auto"/>
            <w:vAlign w:val="bottom"/>
            <w:hideMark/>
          </w:tcPr>
          <w:p w:rsidR="001F66B8" w:rsidRPr="006D513C" w:rsidRDefault="001F66B8" w:rsidP="001F66B8">
            <w:pPr>
              <w:spacing w:after="0" w:line="240" w:lineRule="auto"/>
              <w:jc w:val="center"/>
              <w:rPr>
                <w:rFonts w:ascii="Century Gothic" w:eastAsia="Times New Roman" w:hAnsi="Century Gothic" w:cs="Calibri"/>
                <w:sz w:val="20"/>
                <w:szCs w:val="20"/>
              </w:rPr>
            </w:pPr>
            <w:r w:rsidRPr="006D513C">
              <w:rPr>
                <w:rFonts w:ascii="Century Gothic" w:eastAsia="Times New Roman" w:hAnsi="Century Gothic" w:cs="Calibri"/>
                <w:sz w:val="20"/>
                <w:szCs w:val="20"/>
              </w:rPr>
              <w:t>85,05%</w:t>
            </w:r>
          </w:p>
        </w:tc>
        <w:tc>
          <w:tcPr>
            <w:tcW w:w="857" w:type="dxa"/>
            <w:tcBorders>
              <w:top w:val="nil"/>
              <w:left w:val="nil"/>
              <w:bottom w:val="single" w:sz="8" w:space="0" w:color="auto"/>
              <w:right w:val="single" w:sz="8" w:space="0" w:color="auto"/>
            </w:tcBorders>
          </w:tcPr>
          <w:p w:rsidR="001F66B8" w:rsidRPr="006D513C" w:rsidRDefault="001F66B8" w:rsidP="001F66B8">
            <w:pPr>
              <w:spacing w:after="0" w:line="240" w:lineRule="auto"/>
              <w:jc w:val="center"/>
              <w:rPr>
                <w:rFonts w:ascii="Century Gothic" w:eastAsia="Times New Roman" w:hAnsi="Century Gothic" w:cs="Calibri"/>
                <w:sz w:val="20"/>
                <w:szCs w:val="20"/>
                <w:lang w:val="en-US"/>
              </w:rPr>
            </w:pPr>
            <w:r w:rsidRPr="006D513C">
              <w:rPr>
                <w:rFonts w:ascii="Century Gothic" w:eastAsia="Times New Roman" w:hAnsi="Century Gothic" w:cs="Calibri"/>
                <w:sz w:val="20"/>
                <w:szCs w:val="20"/>
                <w:lang w:val="en-US"/>
              </w:rPr>
              <w:t>85,44%</w:t>
            </w:r>
          </w:p>
        </w:tc>
        <w:tc>
          <w:tcPr>
            <w:tcW w:w="857" w:type="dxa"/>
            <w:tcBorders>
              <w:top w:val="nil"/>
              <w:left w:val="nil"/>
              <w:bottom w:val="single" w:sz="8" w:space="0" w:color="auto"/>
              <w:right w:val="single" w:sz="8" w:space="0" w:color="auto"/>
            </w:tcBorders>
          </w:tcPr>
          <w:p w:rsidR="001F66B8" w:rsidRPr="006D513C" w:rsidRDefault="001F66B8" w:rsidP="001F66B8">
            <w:pPr>
              <w:spacing w:after="0" w:line="240" w:lineRule="auto"/>
              <w:jc w:val="center"/>
              <w:rPr>
                <w:rFonts w:ascii="Century Gothic" w:eastAsia="Times New Roman" w:hAnsi="Century Gothic" w:cs="Calibri"/>
                <w:sz w:val="20"/>
                <w:szCs w:val="20"/>
                <w:lang w:val="en-US"/>
              </w:rPr>
            </w:pPr>
            <w:r w:rsidRPr="006D513C">
              <w:rPr>
                <w:rFonts w:ascii="Century Gothic" w:eastAsia="Times New Roman" w:hAnsi="Century Gothic" w:cs="Calibri"/>
                <w:sz w:val="20"/>
                <w:szCs w:val="20"/>
                <w:lang w:val="en-US"/>
              </w:rPr>
              <w:t>85,44%</w:t>
            </w:r>
          </w:p>
        </w:tc>
      </w:tr>
    </w:tbl>
    <w:p w:rsidR="009C2B53" w:rsidRPr="006D513C" w:rsidRDefault="009C2B53" w:rsidP="009C2B53">
      <w:pPr>
        <w:pStyle w:val="Footer"/>
        <w:tabs>
          <w:tab w:val="clear" w:pos="4680"/>
          <w:tab w:val="clear" w:pos="9360"/>
        </w:tabs>
        <w:spacing w:line="360" w:lineRule="auto"/>
        <w:ind w:left="1701"/>
        <w:rPr>
          <w:rFonts w:ascii="Century Gothic" w:hAnsi="Century Gothic" w:cs="Calibri"/>
          <w:b/>
          <w:sz w:val="24"/>
          <w:szCs w:val="24"/>
        </w:rPr>
      </w:pPr>
    </w:p>
    <w:p w:rsidR="009C2B53" w:rsidRPr="006D513C" w:rsidRDefault="009C2B53" w:rsidP="009C2B53">
      <w:pPr>
        <w:pStyle w:val="Footer"/>
        <w:spacing w:line="120" w:lineRule="auto"/>
        <w:ind w:left="1440" w:firstLine="720"/>
        <w:rPr>
          <w:rFonts w:ascii="Century Gothic" w:hAnsi="Century Gothic" w:cs="Calibri"/>
          <w:sz w:val="24"/>
          <w:szCs w:val="24"/>
        </w:rPr>
      </w:pPr>
    </w:p>
    <w:p w:rsidR="009C2B53" w:rsidRPr="006D513C" w:rsidRDefault="009C2B53" w:rsidP="009C2B53">
      <w:pPr>
        <w:pStyle w:val="Footer"/>
        <w:spacing w:line="120" w:lineRule="auto"/>
        <w:ind w:left="1440" w:firstLine="720"/>
        <w:rPr>
          <w:rFonts w:ascii="Century Gothic" w:hAnsi="Century Gothic" w:cs="Calibri"/>
          <w:sz w:val="24"/>
          <w:szCs w:val="24"/>
        </w:rPr>
      </w:pPr>
    </w:p>
    <w:p w:rsidR="009C2B53" w:rsidRPr="006D513C" w:rsidRDefault="009C2B53" w:rsidP="009C2B53">
      <w:pPr>
        <w:pStyle w:val="Footer"/>
        <w:spacing w:line="120" w:lineRule="auto"/>
        <w:ind w:left="1440" w:firstLine="720"/>
        <w:rPr>
          <w:rFonts w:ascii="Century Gothic" w:hAnsi="Century Gothic" w:cs="Calibri"/>
          <w:sz w:val="24"/>
          <w:szCs w:val="24"/>
        </w:rPr>
      </w:pPr>
    </w:p>
    <w:p w:rsidR="00AB4437" w:rsidRPr="006D513C" w:rsidRDefault="00AB4437" w:rsidP="00AB4437">
      <w:pPr>
        <w:pStyle w:val="Footer"/>
        <w:spacing w:line="360" w:lineRule="auto"/>
        <w:ind w:left="1440" w:firstLine="720"/>
        <w:rPr>
          <w:rFonts w:ascii="Century Gothic" w:hAnsi="Century Gothic" w:cs="Calibri"/>
          <w:sz w:val="24"/>
          <w:szCs w:val="24"/>
        </w:rPr>
      </w:pPr>
    </w:p>
    <w:p w:rsidR="009C2B53" w:rsidRPr="006D513C" w:rsidRDefault="009C2B53" w:rsidP="00B86F30">
      <w:pPr>
        <w:pStyle w:val="Footer"/>
        <w:spacing w:line="360" w:lineRule="auto"/>
        <w:ind w:left="1440"/>
        <w:jc w:val="both"/>
        <w:rPr>
          <w:rFonts w:ascii="Century Gothic" w:hAnsi="Century Gothic" w:cs="Calibri"/>
          <w:sz w:val="24"/>
          <w:szCs w:val="24"/>
        </w:rPr>
      </w:pPr>
      <w:r w:rsidRPr="006D513C">
        <w:rPr>
          <w:rFonts w:ascii="Century Gothic" w:hAnsi="Century Gothic" w:cs="Calibri"/>
          <w:sz w:val="24"/>
          <w:szCs w:val="24"/>
        </w:rPr>
        <w:lastRenderedPageBreak/>
        <w:t xml:space="preserve">Jika dilihat dari setiap </w:t>
      </w:r>
      <w:r w:rsidRPr="006D513C">
        <w:rPr>
          <w:rFonts w:ascii="Century Gothic" w:hAnsi="Century Gothic" w:cs="Calibri"/>
          <w:sz w:val="24"/>
          <w:szCs w:val="24"/>
          <w:lang w:val="sv-SE"/>
        </w:rPr>
        <w:t>kepala SD berkualifikasi akademik S1 atau D-IV dan telah memiliki sertifikat pendidik pada satuan pendidik</w:t>
      </w:r>
      <w:r w:rsidR="00D567DD" w:rsidRPr="006D513C">
        <w:rPr>
          <w:rFonts w:ascii="Century Gothic" w:hAnsi="Century Gothic" w:cs="Calibri"/>
          <w:sz w:val="24"/>
          <w:szCs w:val="24"/>
          <w:lang w:val="sv-SE"/>
        </w:rPr>
        <w:t xml:space="preserve">an periode 2010-2015 </w:t>
      </w:r>
      <w:r w:rsidRPr="006D513C">
        <w:rPr>
          <w:rFonts w:ascii="Century Gothic" w:hAnsi="Century Gothic" w:cs="Calibri"/>
          <w:sz w:val="24"/>
          <w:szCs w:val="24"/>
          <w:lang w:val="sv-SE"/>
        </w:rPr>
        <w:t>dengan penjelasan sebagai berikut :</w:t>
      </w:r>
    </w:p>
    <w:p w:rsidR="009C2B53" w:rsidRPr="006D513C" w:rsidRDefault="00FC079E" w:rsidP="007A3E8E">
      <w:pPr>
        <w:pStyle w:val="Footer"/>
        <w:spacing w:line="360" w:lineRule="auto"/>
        <w:ind w:left="1418"/>
        <w:jc w:val="both"/>
        <w:rPr>
          <w:rFonts w:ascii="Century Gothic" w:hAnsi="Century Gothic" w:cs="Calibri"/>
          <w:color w:val="0070C0"/>
          <w:sz w:val="24"/>
          <w:szCs w:val="24"/>
        </w:rPr>
      </w:pPr>
      <w:r w:rsidRPr="006D513C">
        <w:rPr>
          <w:rFonts w:ascii="Century Gothic" w:hAnsi="Century Gothic" w:cs="Calibri"/>
          <w:sz w:val="24"/>
          <w:szCs w:val="24"/>
        </w:rPr>
        <w:t xml:space="preserve">Pada tahun 2010 mencapai 61.88% karena sudah 125 lembaga SD kepala sekolahnya berkualifikasi S-1 atau D-IV dari 202 lembaga SD yang ada. Pada tahun 2011 62.32% karena 129 kepala sekolah SD telah berkualifikasi S-1 atau D-IV di 207 lembaga SD yang ada,  dan pada tahun 2012 mencapai 63.46% karena 132 kepala SD berkualifikasi S-1 atau D-IV di 208 lembaga SD yang ada. </w:t>
      </w:r>
      <w:r w:rsidR="00DD1D86" w:rsidRPr="006D513C">
        <w:rPr>
          <w:rFonts w:ascii="Century Gothic" w:hAnsi="Century Gothic" w:cs="Calibri"/>
          <w:sz w:val="24"/>
          <w:szCs w:val="24"/>
        </w:rPr>
        <w:t>Pada tahun 2013 mencapai 95,15%,</w:t>
      </w:r>
      <w:r w:rsidR="00AB4437" w:rsidRPr="006D513C">
        <w:rPr>
          <w:rFonts w:ascii="Century Gothic" w:hAnsi="Century Gothic" w:cs="Calibri"/>
          <w:sz w:val="24"/>
          <w:szCs w:val="24"/>
        </w:rPr>
        <w:t xml:space="preserve"> tahun 2014 mencapai 95,08%, tahun 2015 mencapai 97,17% dan tahun 2016 mencapai 85,05%</w:t>
      </w:r>
      <w:r w:rsidR="007A3E8E" w:rsidRPr="006D513C">
        <w:rPr>
          <w:rFonts w:ascii="Century Gothic" w:hAnsi="Century Gothic" w:cs="Calibri"/>
          <w:sz w:val="24"/>
          <w:szCs w:val="24"/>
        </w:rPr>
        <w:t xml:space="preserve"> ditahun </w:t>
      </w:r>
      <w:r w:rsidR="001F66B8" w:rsidRPr="006D513C">
        <w:rPr>
          <w:rFonts w:ascii="Century Gothic" w:hAnsi="Century Gothic" w:cs="Calibri"/>
          <w:sz w:val="24"/>
          <w:szCs w:val="24"/>
        </w:rPr>
        <w:t xml:space="preserve">2017 dan </w:t>
      </w:r>
      <w:r w:rsidR="007A3E8E" w:rsidRPr="006D513C">
        <w:rPr>
          <w:rFonts w:ascii="Century Gothic" w:hAnsi="Century Gothic" w:cs="Calibri"/>
          <w:sz w:val="24"/>
          <w:szCs w:val="24"/>
        </w:rPr>
        <w:t xml:space="preserve">2018 terdapat 182 kepala sekolah </w:t>
      </w:r>
      <w:r w:rsidR="007A3E8E" w:rsidRPr="006D513C">
        <w:rPr>
          <w:rFonts w:ascii="Century Gothic" w:hAnsi="Century Gothic" w:cs="Calibri"/>
          <w:sz w:val="24"/>
          <w:szCs w:val="24"/>
          <w:lang w:val="sv-SE"/>
        </w:rPr>
        <w:t xml:space="preserve">berkualifikasi akademik </w:t>
      </w:r>
      <w:r w:rsidR="007A3E8E" w:rsidRPr="006D513C">
        <w:rPr>
          <w:rFonts w:ascii="Century Gothic" w:hAnsi="Century Gothic" w:cs="Calibri"/>
          <w:sz w:val="24"/>
          <w:szCs w:val="24"/>
        </w:rPr>
        <w:t xml:space="preserve"> jenjang pendidikan S1 dari 213 atau mencapai 85,44%</w:t>
      </w:r>
      <w:r w:rsidR="006D513C" w:rsidRPr="006D513C">
        <w:rPr>
          <w:rFonts w:ascii="Century Gothic" w:hAnsi="Century Gothic" w:cs="Calibri"/>
          <w:sz w:val="24"/>
          <w:szCs w:val="24"/>
        </w:rPr>
        <w:t>.</w:t>
      </w:r>
    </w:p>
    <w:p w:rsidR="009C2B53" w:rsidRDefault="009C2B53" w:rsidP="009C2B53">
      <w:pPr>
        <w:pStyle w:val="ListParagraph"/>
        <w:numPr>
          <w:ilvl w:val="0"/>
          <w:numId w:val="4"/>
        </w:numPr>
        <w:spacing w:after="0" w:line="360" w:lineRule="auto"/>
        <w:ind w:left="1701" w:hanging="425"/>
        <w:jc w:val="both"/>
        <w:rPr>
          <w:rFonts w:ascii="Century Gothic" w:hAnsi="Century Gothic" w:cs="Calibri"/>
          <w:sz w:val="24"/>
          <w:szCs w:val="24"/>
          <w:lang w:val="sv-SE"/>
        </w:rPr>
      </w:pPr>
      <w:r w:rsidRPr="00AD6DC4">
        <w:rPr>
          <w:rFonts w:ascii="Century Gothic" w:hAnsi="Century Gothic" w:cs="Calibri"/>
          <w:sz w:val="24"/>
          <w:szCs w:val="24"/>
          <w:lang w:val="sv-SE"/>
        </w:rPr>
        <w:t>Di setiap kabupaten  semua kepala SMP berkualifikasi akademik S1 atau D-IV dan telah memiliki sertifikat pendidik</w:t>
      </w:r>
    </w:p>
    <w:p w:rsidR="00C1738A" w:rsidRPr="00AD6DC4" w:rsidRDefault="00C1738A" w:rsidP="00C1738A">
      <w:pPr>
        <w:pStyle w:val="ListParagraph"/>
        <w:spacing w:after="0" w:line="360" w:lineRule="auto"/>
        <w:ind w:left="1701"/>
        <w:jc w:val="both"/>
        <w:rPr>
          <w:rFonts w:ascii="Century Gothic" w:hAnsi="Century Gothic" w:cs="Calibri"/>
          <w:sz w:val="24"/>
          <w:szCs w:val="24"/>
          <w:lang w:val="sv-SE"/>
        </w:rPr>
      </w:pPr>
    </w:p>
    <w:tbl>
      <w:tblPr>
        <w:tblW w:w="9558" w:type="dxa"/>
        <w:tblLook w:val="04A0" w:firstRow="1" w:lastRow="0" w:firstColumn="1" w:lastColumn="0" w:noHBand="0" w:noVBand="1"/>
      </w:tblPr>
      <w:tblGrid>
        <w:gridCol w:w="548"/>
        <w:gridCol w:w="618"/>
        <w:gridCol w:w="936"/>
        <w:gridCol w:w="936"/>
        <w:gridCol w:w="936"/>
        <w:gridCol w:w="936"/>
        <w:gridCol w:w="936"/>
        <w:gridCol w:w="936"/>
        <w:gridCol w:w="936"/>
        <w:gridCol w:w="936"/>
        <w:gridCol w:w="936"/>
      </w:tblGrid>
      <w:tr w:rsidR="00AD6DC4" w:rsidRPr="00AD6DC4" w:rsidTr="00583FA4">
        <w:trPr>
          <w:trHeight w:val="370"/>
        </w:trPr>
        <w:tc>
          <w:tcPr>
            <w:tcW w:w="540" w:type="dxa"/>
            <w:tcBorders>
              <w:top w:val="single" w:sz="8" w:space="0" w:color="auto"/>
              <w:left w:val="single" w:sz="8" w:space="0" w:color="auto"/>
              <w:bottom w:val="single" w:sz="8" w:space="0" w:color="auto"/>
              <w:right w:val="single" w:sz="8" w:space="0" w:color="auto"/>
            </w:tcBorders>
            <w:shd w:val="clear" w:color="000000" w:fill="D9D9D9"/>
            <w:vAlign w:val="bottom"/>
            <w:hideMark/>
          </w:tcPr>
          <w:p w:rsidR="00273EEC" w:rsidRPr="00AD6DC4" w:rsidRDefault="00273EEC" w:rsidP="00897985">
            <w:pPr>
              <w:spacing w:after="0" w:line="240" w:lineRule="auto"/>
              <w:jc w:val="center"/>
              <w:rPr>
                <w:rFonts w:ascii="Century Gothic" w:eastAsia="Times New Roman" w:hAnsi="Century Gothic" w:cs="Calibri"/>
                <w:b/>
                <w:bCs/>
                <w:sz w:val="20"/>
                <w:szCs w:val="20"/>
              </w:rPr>
            </w:pPr>
            <w:r w:rsidRPr="00AD6DC4">
              <w:rPr>
                <w:rFonts w:ascii="Century Gothic" w:eastAsia="Times New Roman" w:hAnsi="Century Gothic" w:cs="Calibri"/>
                <w:b/>
                <w:bCs/>
                <w:sz w:val="20"/>
                <w:szCs w:val="20"/>
              </w:rPr>
              <w:t>No.</w:t>
            </w:r>
          </w:p>
        </w:tc>
        <w:tc>
          <w:tcPr>
            <w:tcW w:w="609" w:type="dxa"/>
            <w:tcBorders>
              <w:top w:val="single" w:sz="8" w:space="0" w:color="auto"/>
              <w:left w:val="nil"/>
              <w:bottom w:val="single" w:sz="8" w:space="0" w:color="auto"/>
              <w:right w:val="single" w:sz="8" w:space="0" w:color="auto"/>
            </w:tcBorders>
            <w:shd w:val="clear" w:color="000000" w:fill="D9D9D9"/>
            <w:vAlign w:val="center"/>
            <w:hideMark/>
          </w:tcPr>
          <w:p w:rsidR="00273EEC" w:rsidRPr="00AD6DC4" w:rsidRDefault="00273EEC" w:rsidP="00897985">
            <w:pPr>
              <w:spacing w:after="0" w:line="240" w:lineRule="auto"/>
              <w:jc w:val="center"/>
              <w:rPr>
                <w:rFonts w:ascii="Century Gothic" w:eastAsia="Times New Roman" w:hAnsi="Century Gothic" w:cs="Calibri"/>
                <w:b/>
                <w:bCs/>
                <w:sz w:val="20"/>
                <w:szCs w:val="20"/>
              </w:rPr>
            </w:pPr>
            <w:r w:rsidRPr="00AD6DC4">
              <w:rPr>
                <w:rFonts w:ascii="Century Gothic" w:eastAsia="Times New Roman" w:hAnsi="Century Gothic" w:cs="Calibri"/>
                <w:b/>
                <w:bCs/>
                <w:sz w:val="20"/>
                <w:szCs w:val="20"/>
              </w:rPr>
              <w:t> </w:t>
            </w:r>
          </w:p>
        </w:tc>
        <w:tc>
          <w:tcPr>
            <w:tcW w:w="917" w:type="dxa"/>
            <w:tcBorders>
              <w:top w:val="single" w:sz="8" w:space="0" w:color="auto"/>
              <w:left w:val="nil"/>
              <w:bottom w:val="single" w:sz="8" w:space="0" w:color="auto"/>
              <w:right w:val="single" w:sz="8" w:space="0" w:color="auto"/>
            </w:tcBorders>
            <w:shd w:val="clear" w:color="000000" w:fill="D9D9D9"/>
            <w:vAlign w:val="center"/>
            <w:hideMark/>
          </w:tcPr>
          <w:p w:rsidR="00273EEC" w:rsidRPr="00AD6DC4" w:rsidRDefault="00273EEC" w:rsidP="00897985">
            <w:pPr>
              <w:spacing w:after="0" w:line="240" w:lineRule="auto"/>
              <w:jc w:val="center"/>
              <w:rPr>
                <w:rFonts w:ascii="Century Gothic" w:eastAsia="Times New Roman" w:hAnsi="Century Gothic" w:cs="Calibri"/>
                <w:b/>
                <w:bCs/>
                <w:sz w:val="20"/>
                <w:szCs w:val="20"/>
              </w:rPr>
            </w:pPr>
            <w:r w:rsidRPr="00AD6DC4">
              <w:rPr>
                <w:rFonts w:ascii="Century Gothic" w:eastAsia="Times New Roman" w:hAnsi="Century Gothic" w:cs="Calibri"/>
                <w:b/>
                <w:bCs/>
                <w:sz w:val="20"/>
                <w:szCs w:val="20"/>
              </w:rPr>
              <w:t>2010</w:t>
            </w:r>
          </w:p>
        </w:tc>
        <w:tc>
          <w:tcPr>
            <w:tcW w:w="917" w:type="dxa"/>
            <w:tcBorders>
              <w:top w:val="single" w:sz="8" w:space="0" w:color="auto"/>
              <w:left w:val="nil"/>
              <w:bottom w:val="single" w:sz="8" w:space="0" w:color="auto"/>
              <w:right w:val="single" w:sz="8" w:space="0" w:color="auto"/>
            </w:tcBorders>
            <w:shd w:val="clear" w:color="000000" w:fill="D9D9D9"/>
            <w:vAlign w:val="center"/>
            <w:hideMark/>
          </w:tcPr>
          <w:p w:rsidR="00273EEC" w:rsidRPr="00AD6DC4" w:rsidRDefault="00273EEC" w:rsidP="00897985">
            <w:pPr>
              <w:spacing w:after="0" w:line="240" w:lineRule="auto"/>
              <w:jc w:val="center"/>
              <w:rPr>
                <w:rFonts w:ascii="Century Gothic" w:eastAsia="Times New Roman" w:hAnsi="Century Gothic" w:cs="Calibri"/>
                <w:b/>
                <w:bCs/>
                <w:sz w:val="20"/>
                <w:szCs w:val="20"/>
              </w:rPr>
            </w:pPr>
            <w:r w:rsidRPr="00AD6DC4">
              <w:rPr>
                <w:rFonts w:ascii="Century Gothic" w:eastAsia="Times New Roman" w:hAnsi="Century Gothic" w:cs="Calibri"/>
                <w:b/>
                <w:bCs/>
                <w:sz w:val="20"/>
                <w:szCs w:val="20"/>
              </w:rPr>
              <w:t>1011</w:t>
            </w:r>
          </w:p>
        </w:tc>
        <w:tc>
          <w:tcPr>
            <w:tcW w:w="917" w:type="dxa"/>
            <w:tcBorders>
              <w:top w:val="single" w:sz="8" w:space="0" w:color="auto"/>
              <w:left w:val="nil"/>
              <w:bottom w:val="single" w:sz="8" w:space="0" w:color="auto"/>
              <w:right w:val="single" w:sz="8" w:space="0" w:color="auto"/>
            </w:tcBorders>
            <w:shd w:val="clear" w:color="000000" w:fill="D9D9D9"/>
            <w:vAlign w:val="center"/>
            <w:hideMark/>
          </w:tcPr>
          <w:p w:rsidR="00273EEC" w:rsidRPr="00AD6DC4" w:rsidRDefault="00273EEC" w:rsidP="00897985">
            <w:pPr>
              <w:spacing w:after="0" w:line="240" w:lineRule="auto"/>
              <w:jc w:val="center"/>
              <w:rPr>
                <w:rFonts w:ascii="Century Gothic" w:eastAsia="Times New Roman" w:hAnsi="Century Gothic" w:cs="Calibri"/>
                <w:b/>
                <w:bCs/>
                <w:sz w:val="20"/>
                <w:szCs w:val="20"/>
              </w:rPr>
            </w:pPr>
            <w:r w:rsidRPr="00AD6DC4">
              <w:rPr>
                <w:rFonts w:ascii="Century Gothic" w:eastAsia="Times New Roman" w:hAnsi="Century Gothic" w:cs="Calibri"/>
                <w:b/>
                <w:bCs/>
                <w:sz w:val="20"/>
                <w:szCs w:val="20"/>
              </w:rPr>
              <w:t>2012</w:t>
            </w:r>
          </w:p>
        </w:tc>
        <w:tc>
          <w:tcPr>
            <w:tcW w:w="917" w:type="dxa"/>
            <w:tcBorders>
              <w:top w:val="single" w:sz="8" w:space="0" w:color="auto"/>
              <w:left w:val="nil"/>
              <w:bottom w:val="single" w:sz="8" w:space="0" w:color="auto"/>
              <w:right w:val="single" w:sz="8" w:space="0" w:color="auto"/>
            </w:tcBorders>
            <w:shd w:val="clear" w:color="000000" w:fill="D9D9D9"/>
            <w:vAlign w:val="center"/>
            <w:hideMark/>
          </w:tcPr>
          <w:p w:rsidR="00273EEC" w:rsidRPr="00AD6DC4" w:rsidRDefault="00273EEC" w:rsidP="00897985">
            <w:pPr>
              <w:spacing w:after="0" w:line="240" w:lineRule="auto"/>
              <w:jc w:val="center"/>
              <w:rPr>
                <w:rFonts w:ascii="Century Gothic" w:eastAsia="Times New Roman" w:hAnsi="Century Gothic" w:cs="Calibri"/>
                <w:b/>
                <w:bCs/>
                <w:sz w:val="20"/>
                <w:szCs w:val="20"/>
              </w:rPr>
            </w:pPr>
            <w:r w:rsidRPr="00AD6DC4">
              <w:rPr>
                <w:rFonts w:ascii="Century Gothic" w:eastAsia="Times New Roman" w:hAnsi="Century Gothic" w:cs="Calibri"/>
                <w:b/>
                <w:bCs/>
                <w:sz w:val="20"/>
                <w:szCs w:val="20"/>
              </w:rPr>
              <w:t>2013</w:t>
            </w:r>
          </w:p>
        </w:tc>
        <w:tc>
          <w:tcPr>
            <w:tcW w:w="917" w:type="dxa"/>
            <w:tcBorders>
              <w:top w:val="single" w:sz="8" w:space="0" w:color="auto"/>
              <w:left w:val="nil"/>
              <w:bottom w:val="single" w:sz="8" w:space="0" w:color="auto"/>
              <w:right w:val="single" w:sz="8" w:space="0" w:color="auto"/>
            </w:tcBorders>
            <w:shd w:val="clear" w:color="000000" w:fill="D9D9D9"/>
            <w:vAlign w:val="center"/>
            <w:hideMark/>
          </w:tcPr>
          <w:p w:rsidR="00273EEC" w:rsidRPr="00AD6DC4" w:rsidRDefault="00273EEC" w:rsidP="00897985">
            <w:pPr>
              <w:spacing w:after="0" w:line="240" w:lineRule="auto"/>
              <w:jc w:val="center"/>
              <w:rPr>
                <w:rFonts w:ascii="Century Gothic" w:eastAsia="Times New Roman" w:hAnsi="Century Gothic" w:cs="Calibri"/>
                <w:b/>
                <w:bCs/>
                <w:sz w:val="20"/>
                <w:szCs w:val="20"/>
              </w:rPr>
            </w:pPr>
            <w:r w:rsidRPr="00AD6DC4">
              <w:rPr>
                <w:rFonts w:ascii="Century Gothic" w:eastAsia="Times New Roman" w:hAnsi="Century Gothic" w:cs="Calibri"/>
                <w:b/>
                <w:bCs/>
                <w:sz w:val="20"/>
                <w:szCs w:val="20"/>
              </w:rPr>
              <w:t>2014</w:t>
            </w:r>
          </w:p>
        </w:tc>
        <w:tc>
          <w:tcPr>
            <w:tcW w:w="917" w:type="dxa"/>
            <w:tcBorders>
              <w:top w:val="single" w:sz="8" w:space="0" w:color="auto"/>
              <w:left w:val="nil"/>
              <w:bottom w:val="single" w:sz="8" w:space="0" w:color="auto"/>
              <w:right w:val="single" w:sz="8" w:space="0" w:color="auto"/>
            </w:tcBorders>
            <w:shd w:val="clear" w:color="000000" w:fill="D9D9D9"/>
            <w:vAlign w:val="center"/>
            <w:hideMark/>
          </w:tcPr>
          <w:p w:rsidR="00273EEC" w:rsidRPr="00AD6DC4" w:rsidRDefault="00273EEC" w:rsidP="00897985">
            <w:pPr>
              <w:spacing w:after="0" w:line="240" w:lineRule="auto"/>
              <w:jc w:val="center"/>
              <w:rPr>
                <w:rFonts w:ascii="Century Gothic" w:eastAsia="Times New Roman" w:hAnsi="Century Gothic" w:cs="Calibri"/>
                <w:b/>
                <w:bCs/>
                <w:sz w:val="20"/>
                <w:szCs w:val="20"/>
              </w:rPr>
            </w:pPr>
            <w:r w:rsidRPr="00AD6DC4">
              <w:rPr>
                <w:rFonts w:ascii="Century Gothic" w:eastAsia="Times New Roman" w:hAnsi="Century Gothic" w:cs="Calibri"/>
                <w:b/>
                <w:bCs/>
                <w:sz w:val="20"/>
                <w:szCs w:val="20"/>
              </w:rPr>
              <w:t>2015</w:t>
            </w:r>
          </w:p>
        </w:tc>
        <w:tc>
          <w:tcPr>
            <w:tcW w:w="917" w:type="dxa"/>
            <w:tcBorders>
              <w:top w:val="single" w:sz="8" w:space="0" w:color="auto"/>
              <w:left w:val="nil"/>
              <w:bottom w:val="single" w:sz="8" w:space="0" w:color="auto"/>
              <w:right w:val="single" w:sz="8" w:space="0" w:color="auto"/>
            </w:tcBorders>
            <w:shd w:val="clear" w:color="000000" w:fill="D9D9D9"/>
            <w:vAlign w:val="center"/>
            <w:hideMark/>
          </w:tcPr>
          <w:p w:rsidR="00273EEC" w:rsidRPr="00AD6DC4" w:rsidRDefault="00273EEC" w:rsidP="00897985">
            <w:pPr>
              <w:spacing w:after="0" w:line="240" w:lineRule="auto"/>
              <w:jc w:val="center"/>
              <w:rPr>
                <w:rFonts w:ascii="Century Gothic" w:eastAsia="Times New Roman" w:hAnsi="Century Gothic" w:cs="Calibri"/>
                <w:b/>
                <w:bCs/>
                <w:sz w:val="20"/>
                <w:szCs w:val="20"/>
              </w:rPr>
            </w:pPr>
            <w:r w:rsidRPr="00AD6DC4">
              <w:rPr>
                <w:rFonts w:ascii="Century Gothic" w:eastAsia="Times New Roman" w:hAnsi="Century Gothic" w:cs="Calibri"/>
                <w:b/>
                <w:bCs/>
                <w:sz w:val="20"/>
                <w:szCs w:val="20"/>
              </w:rPr>
              <w:t>2016</w:t>
            </w:r>
          </w:p>
        </w:tc>
        <w:tc>
          <w:tcPr>
            <w:tcW w:w="917" w:type="dxa"/>
            <w:tcBorders>
              <w:top w:val="single" w:sz="8" w:space="0" w:color="auto"/>
              <w:left w:val="nil"/>
              <w:bottom w:val="single" w:sz="8" w:space="0" w:color="auto"/>
              <w:right w:val="single" w:sz="8" w:space="0" w:color="auto"/>
            </w:tcBorders>
            <w:shd w:val="clear" w:color="000000" w:fill="D9D9D9"/>
          </w:tcPr>
          <w:p w:rsidR="00273EEC" w:rsidRPr="00AD6DC4" w:rsidRDefault="008A401B" w:rsidP="00897985">
            <w:pPr>
              <w:spacing w:after="0" w:line="240" w:lineRule="auto"/>
              <w:jc w:val="center"/>
              <w:rPr>
                <w:rFonts w:ascii="Century Gothic" w:eastAsia="Times New Roman" w:hAnsi="Century Gothic" w:cs="Calibri"/>
                <w:b/>
                <w:bCs/>
                <w:sz w:val="20"/>
                <w:szCs w:val="20"/>
                <w:lang w:val="en-US"/>
              </w:rPr>
            </w:pPr>
            <w:r w:rsidRPr="00AD6DC4">
              <w:rPr>
                <w:rFonts w:ascii="Century Gothic" w:eastAsia="Times New Roman" w:hAnsi="Century Gothic" w:cs="Calibri"/>
                <w:b/>
                <w:bCs/>
                <w:sz w:val="20"/>
                <w:szCs w:val="20"/>
                <w:lang w:val="en-US"/>
              </w:rPr>
              <w:t>2017</w:t>
            </w:r>
          </w:p>
        </w:tc>
        <w:tc>
          <w:tcPr>
            <w:tcW w:w="1073" w:type="dxa"/>
            <w:tcBorders>
              <w:top w:val="single" w:sz="8" w:space="0" w:color="auto"/>
              <w:left w:val="nil"/>
              <w:bottom w:val="single" w:sz="8" w:space="0" w:color="auto"/>
              <w:right w:val="single" w:sz="8" w:space="0" w:color="auto"/>
            </w:tcBorders>
            <w:shd w:val="clear" w:color="000000" w:fill="D9D9D9"/>
          </w:tcPr>
          <w:p w:rsidR="00273EEC" w:rsidRPr="00AD6DC4" w:rsidRDefault="008A401B" w:rsidP="00897985">
            <w:pPr>
              <w:spacing w:after="0" w:line="240" w:lineRule="auto"/>
              <w:jc w:val="center"/>
              <w:rPr>
                <w:rFonts w:ascii="Century Gothic" w:eastAsia="Times New Roman" w:hAnsi="Century Gothic" w:cs="Calibri"/>
                <w:b/>
                <w:bCs/>
                <w:sz w:val="20"/>
                <w:szCs w:val="20"/>
                <w:lang w:val="en-US"/>
              </w:rPr>
            </w:pPr>
            <w:r w:rsidRPr="00AD6DC4">
              <w:rPr>
                <w:rFonts w:ascii="Century Gothic" w:eastAsia="Times New Roman" w:hAnsi="Century Gothic" w:cs="Calibri"/>
                <w:b/>
                <w:bCs/>
                <w:sz w:val="20"/>
                <w:szCs w:val="20"/>
                <w:lang w:val="en-US"/>
              </w:rPr>
              <w:t>2018</w:t>
            </w:r>
          </w:p>
        </w:tc>
      </w:tr>
      <w:tr w:rsidR="00AD6DC4" w:rsidRPr="00AD6DC4" w:rsidTr="00583FA4">
        <w:trPr>
          <w:trHeight w:val="327"/>
        </w:trPr>
        <w:tc>
          <w:tcPr>
            <w:tcW w:w="540" w:type="dxa"/>
            <w:tcBorders>
              <w:top w:val="nil"/>
              <w:left w:val="single" w:sz="8" w:space="0" w:color="auto"/>
              <w:bottom w:val="single" w:sz="8" w:space="0" w:color="auto"/>
              <w:right w:val="single" w:sz="8" w:space="0" w:color="auto"/>
            </w:tcBorders>
            <w:shd w:val="clear" w:color="auto" w:fill="auto"/>
            <w:hideMark/>
          </w:tcPr>
          <w:p w:rsidR="00273EEC" w:rsidRPr="00AD6DC4" w:rsidRDefault="00273EEC" w:rsidP="00897985">
            <w:pPr>
              <w:spacing w:after="0" w:line="240" w:lineRule="auto"/>
              <w:jc w:val="center"/>
              <w:rPr>
                <w:rFonts w:ascii="Century Gothic" w:eastAsia="Times New Roman" w:hAnsi="Century Gothic" w:cs="Calibri"/>
                <w:sz w:val="20"/>
                <w:szCs w:val="20"/>
              </w:rPr>
            </w:pPr>
            <w:r w:rsidRPr="00AD6DC4">
              <w:rPr>
                <w:rFonts w:ascii="Century Gothic" w:eastAsia="Times New Roman" w:hAnsi="Century Gothic" w:cs="Calibri"/>
                <w:sz w:val="20"/>
                <w:szCs w:val="20"/>
              </w:rPr>
              <w:t>1</w:t>
            </w:r>
          </w:p>
        </w:tc>
        <w:tc>
          <w:tcPr>
            <w:tcW w:w="609" w:type="dxa"/>
            <w:tcBorders>
              <w:top w:val="nil"/>
              <w:left w:val="nil"/>
              <w:bottom w:val="single" w:sz="8" w:space="0" w:color="auto"/>
              <w:right w:val="single" w:sz="8" w:space="0" w:color="auto"/>
            </w:tcBorders>
            <w:shd w:val="clear" w:color="auto" w:fill="auto"/>
            <w:vAlign w:val="center"/>
            <w:hideMark/>
          </w:tcPr>
          <w:p w:rsidR="00273EEC" w:rsidRPr="00AD6DC4" w:rsidRDefault="00273EEC" w:rsidP="00897985">
            <w:pPr>
              <w:spacing w:after="0" w:line="240" w:lineRule="auto"/>
              <w:jc w:val="center"/>
              <w:rPr>
                <w:rFonts w:ascii="Century Gothic" w:eastAsia="Times New Roman" w:hAnsi="Century Gothic" w:cs="Calibri"/>
                <w:sz w:val="20"/>
                <w:szCs w:val="20"/>
              </w:rPr>
            </w:pPr>
            <w:r w:rsidRPr="00AD6DC4">
              <w:rPr>
                <w:rFonts w:ascii="Century Gothic" w:eastAsia="Times New Roman" w:hAnsi="Century Gothic" w:cs="Calibri"/>
                <w:sz w:val="20"/>
                <w:szCs w:val="20"/>
              </w:rPr>
              <w:t>SMP</w:t>
            </w:r>
          </w:p>
        </w:tc>
        <w:tc>
          <w:tcPr>
            <w:tcW w:w="917" w:type="dxa"/>
            <w:tcBorders>
              <w:top w:val="nil"/>
              <w:left w:val="nil"/>
              <w:bottom w:val="single" w:sz="8" w:space="0" w:color="auto"/>
              <w:right w:val="single" w:sz="8" w:space="0" w:color="auto"/>
            </w:tcBorders>
            <w:shd w:val="clear" w:color="auto" w:fill="auto"/>
            <w:vAlign w:val="bottom"/>
            <w:hideMark/>
          </w:tcPr>
          <w:p w:rsidR="00273EEC" w:rsidRPr="00AD6DC4" w:rsidRDefault="00273EEC" w:rsidP="00897985">
            <w:pPr>
              <w:spacing w:after="0" w:line="240" w:lineRule="auto"/>
              <w:jc w:val="center"/>
              <w:rPr>
                <w:rFonts w:ascii="Century Gothic" w:eastAsia="Times New Roman" w:hAnsi="Century Gothic" w:cs="Calibri"/>
              </w:rPr>
            </w:pPr>
            <w:r w:rsidRPr="00AD6DC4">
              <w:rPr>
                <w:rFonts w:ascii="Century Gothic" w:eastAsia="Times New Roman" w:hAnsi="Century Gothic" w:cs="Calibri"/>
              </w:rPr>
              <w:t>72,92%</w:t>
            </w:r>
          </w:p>
        </w:tc>
        <w:tc>
          <w:tcPr>
            <w:tcW w:w="917" w:type="dxa"/>
            <w:tcBorders>
              <w:top w:val="nil"/>
              <w:left w:val="nil"/>
              <w:bottom w:val="single" w:sz="8" w:space="0" w:color="auto"/>
              <w:right w:val="single" w:sz="8" w:space="0" w:color="auto"/>
            </w:tcBorders>
            <w:shd w:val="clear" w:color="auto" w:fill="auto"/>
            <w:vAlign w:val="bottom"/>
            <w:hideMark/>
          </w:tcPr>
          <w:p w:rsidR="00273EEC" w:rsidRPr="00AD6DC4" w:rsidRDefault="00273EEC" w:rsidP="00897985">
            <w:pPr>
              <w:spacing w:after="0" w:line="240" w:lineRule="auto"/>
              <w:jc w:val="center"/>
              <w:rPr>
                <w:rFonts w:ascii="Century Gothic" w:eastAsia="Times New Roman" w:hAnsi="Century Gothic" w:cs="Calibri"/>
              </w:rPr>
            </w:pPr>
            <w:r w:rsidRPr="00AD6DC4">
              <w:rPr>
                <w:rFonts w:ascii="Century Gothic" w:eastAsia="Times New Roman" w:hAnsi="Century Gothic" w:cs="Calibri"/>
              </w:rPr>
              <w:t>74,03%</w:t>
            </w:r>
          </w:p>
        </w:tc>
        <w:tc>
          <w:tcPr>
            <w:tcW w:w="917" w:type="dxa"/>
            <w:tcBorders>
              <w:top w:val="nil"/>
              <w:left w:val="nil"/>
              <w:bottom w:val="single" w:sz="8" w:space="0" w:color="auto"/>
              <w:right w:val="single" w:sz="8" w:space="0" w:color="auto"/>
            </w:tcBorders>
            <w:shd w:val="clear" w:color="auto" w:fill="auto"/>
            <w:vAlign w:val="bottom"/>
            <w:hideMark/>
          </w:tcPr>
          <w:p w:rsidR="00273EEC" w:rsidRPr="00AD6DC4" w:rsidRDefault="00273EEC" w:rsidP="00897985">
            <w:pPr>
              <w:spacing w:after="0" w:line="240" w:lineRule="auto"/>
              <w:jc w:val="center"/>
              <w:rPr>
                <w:rFonts w:ascii="Century Gothic" w:eastAsia="Times New Roman" w:hAnsi="Century Gothic" w:cs="Calibri"/>
              </w:rPr>
            </w:pPr>
            <w:r w:rsidRPr="00AD6DC4">
              <w:rPr>
                <w:rFonts w:ascii="Century Gothic" w:eastAsia="Times New Roman" w:hAnsi="Century Gothic" w:cs="Calibri"/>
              </w:rPr>
              <w:t>74,58%</w:t>
            </w:r>
          </w:p>
        </w:tc>
        <w:tc>
          <w:tcPr>
            <w:tcW w:w="917" w:type="dxa"/>
            <w:tcBorders>
              <w:top w:val="nil"/>
              <w:left w:val="nil"/>
              <w:bottom w:val="single" w:sz="8" w:space="0" w:color="auto"/>
              <w:right w:val="single" w:sz="8" w:space="0" w:color="auto"/>
            </w:tcBorders>
            <w:shd w:val="clear" w:color="auto" w:fill="auto"/>
            <w:vAlign w:val="bottom"/>
            <w:hideMark/>
          </w:tcPr>
          <w:p w:rsidR="00273EEC" w:rsidRPr="00AD6DC4" w:rsidRDefault="00273EEC" w:rsidP="00897985">
            <w:pPr>
              <w:spacing w:after="0" w:line="240" w:lineRule="auto"/>
              <w:jc w:val="center"/>
              <w:rPr>
                <w:rFonts w:ascii="Century Gothic" w:eastAsia="Times New Roman" w:hAnsi="Century Gothic" w:cs="Calibri"/>
              </w:rPr>
            </w:pPr>
            <w:r w:rsidRPr="00AD6DC4">
              <w:rPr>
                <w:rFonts w:ascii="Century Gothic" w:eastAsia="Times New Roman" w:hAnsi="Century Gothic" w:cs="Calibri"/>
              </w:rPr>
              <w:t>90,00%</w:t>
            </w:r>
          </w:p>
        </w:tc>
        <w:tc>
          <w:tcPr>
            <w:tcW w:w="917" w:type="dxa"/>
            <w:tcBorders>
              <w:top w:val="nil"/>
              <w:left w:val="nil"/>
              <w:bottom w:val="single" w:sz="8" w:space="0" w:color="auto"/>
              <w:right w:val="single" w:sz="8" w:space="0" w:color="auto"/>
            </w:tcBorders>
            <w:shd w:val="clear" w:color="auto" w:fill="auto"/>
            <w:vAlign w:val="bottom"/>
            <w:hideMark/>
          </w:tcPr>
          <w:p w:rsidR="00273EEC" w:rsidRPr="00AD6DC4" w:rsidRDefault="00273EEC" w:rsidP="00897985">
            <w:pPr>
              <w:spacing w:after="0" w:line="240" w:lineRule="auto"/>
              <w:jc w:val="center"/>
              <w:rPr>
                <w:rFonts w:ascii="Century Gothic" w:eastAsia="Times New Roman" w:hAnsi="Century Gothic" w:cs="Calibri"/>
              </w:rPr>
            </w:pPr>
            <w:r w:rsidRPr="00AD6DC4">
              <w:rPr>
                <w:rFonts w:ascii="Century Gothic" w:eastAsia="Times New Roman" w:hAnsi="Century Gothic" w:cs="Calibri"/>
              </w:rPr>
              <w:t>95,08%</w:t>
            </w:r>
          </w:p>
        </w:tc>
        <w:tc>
          <w:tcPr>
            <w:tcW w:w="917" w:type="dxa"/>
            <w:tcBorders>
              <w:top w:val="nil"/>
              <w:left w:val="nil"/>
              <w:bottom w:val="single" w:sz="8" w:space="0" w:color="auto"/>
              <w:right w:val="single" w:sz="8" w:space="0" w:color="auto"/>
            </w:tcBorders>
            <w:shd w:val="clear" w:color="auto" w:fill="auto"/>
            <w:vAlign w:val="bottom"/>
            <w:hideMark/>
          </w:tcPr>
          <w:p w:rsidR="00273EEC" w:rsidRPr="00AD6DC4" w:rsidRDefault="00273EEC" w:rsidP="00897985">
            <w:pPr>
              <w:spacing w:after="0" w:line="240" w:lineRule="auto"/>
              <w:jc w:val="center"/>
              <w:rPr>
                <w:rFonts w:ascii="Century Gothic" w:eastAsia="Times New Roman" w:hAnsi="Century Gothic" w:cs="Calibri"/>
              </w:rPr>
            </w:pPr>
            <w:r w:rsidRPr="00AD6DC4">
              <w:rPr>
                <w:rFonts w:ascii="Century Gothic" w:eastAsia="Times New Roman" w:hAnsi="Century Gothic" w:cs="Calibri"/>
              </w:rPr>
              <w:t>96,72%</w:t>
            </w:r>
          </w:p>
        </w:tc>
        <w:tc>
          <w:tcPr>
            <w:tcW w:w="917" w:type="dxa"/>
            <w:tcBorders>
              <w:top w:val="nil"/>
              <w:left w:val="nil"/>
              <w:bottom w:val="single" w:sz="8" w:space="0" w:color="auto"/>
              <w:right w:val="single" w:sz="8" w:space="0" w:color="auto"/>
            </w:tcBorders>
            <w:shd w:val="clear" w:color="auto" w:fill="auto"/>
            <w:vAlign w:val="bottom"/>
            <w:hideMark/>
          </w:tcPr>
          <w:p w:rsidR="00273EEC" w:rsidRPr="00AD6DC4" w:rsidRDefault="00273EEC" w:rsidP="00897985">
            <w:pPr>
              <w:spacing w:after="0" w:line="240" w:lineRule="auto"/>
              <w:jc w:val="center"/>
              <w:rPr>
                <w:rFonts w:ascii="Century Gothic" w:eastAsia="Times New Roman" w:hAnsi="Century Gothic" w:cs="Calibri"/>
              </w:rPr>
            </w:pPr>
            <w:r w:rsidRPr="00AD6DC4">
              <w:rPr>
                <w:rFonts w:ascii="Century Gothic" w:eastAsia="Times New Roman" w:hAnsi="Century Gothic" w:cs="Calibri"/>
              </w:rPr>
              <w:t>87,87%</w:t>
            </w:r>
          </w:p>
        </w:tc>
        <w:tc>
          <w:tcPr>
            <w:tcW w:w="917" w:type="dxa"/>
            <w:tcBorders>
              <w:top w:val="nil"/>
              <w:left w:val="nil"/>
              <w:bottom w:val="single" w:sz="8" w:space="0" w:color="auto"/>
              <w:right w:val="single" w:sz="8" w:space="0" w:color="auto"/>
            </w:tcBorders>
          </w:tcPr>
          <w:p w:rsidR="00273EEC" w:rsidRPr="00AD6DC4" w:rsidRDefault="00EF6FCB" w:rsidP="00897985">
            <w:pPr>
              <w:spacing w:after="0" w:line="240" w:lineRule="auto"/>
              <w:jc w:val="center"/>
              <w:rPr>
                <w:rFonts w:ascii="Century Gothic" w:eastAsia="Times New Roman" w:hAnsi="Century Gothic" w:cs="Calibri"/>
                <w:lang w:val="en-US"/>
              </w:rPr>
            </w:pPr>
            <w:r w:rsidRPr="00AD6DC4">
              <w:rPr>
                <w:rFonts w:ascii="Century Gothic" w:eastAsia="Times New Roman" w:hAnsi="Century Gothic" w:cs="Calibri"/>
                <w:lang w:val="en-US"/>
              </w:rPr>
              <w:t>95,38%</w:t>
            </w:r>
          </w:p>
        </w:tc>
        <w:tc>
          <w:tcPr>
            <w:tcW w:w="1073" w:type="dxa"/>
            <w:tcBorders>
              <w:top w:val="nil"/>
              <w:left w:val="nil"/>
              <w:bottom w:val="single" w:sz="8" w:space="0" w:color="auto"/>
              <w:right w:val="single" w:sz="8" w:space="0" w:color="auto"/>
            </w:tcBorders>
          </w:tcPr>
          <w:p w:rsidR="00273EEC" w:rsidRPr="00AD6DC4" w:rsidRDefault="00583FA4" w:rsidP="00897985">
            <w:pPr>
              <w:spacing w:after="0" w:line="240" w:lineRule="auto"/>
              <w:jc w:val="center"/>
              <w:rPr>
                <w:rFonts w:ascii="Century Gothic" w:eastAsia="Times New Roman" w:hAnsi="Century Gothic" w:cs="Calibri"/>
                <w:lang w:val="en-US"/>
              </w:rPr>
            </w:pPr>
            <w:r w:rsidRPr="00AD6DC4">
              <w:rPr>
                <w:rFonts w:ascii="Century Gothic" w:eastAsia="Times New Roman" w:hAnsi="Century Gothic" w:cs="Calibri"/>
                <w:lang w:val="en-US"/>
              </w:rPr>
              <w:t>97,01%</w:t>
            </w:r>
          </w:p>
        </w:tc>
      </w:tr>
    </w:tbl>
    <w:p w:rsidR="009C2B53" w:rsidRPr="00AD6DC4" w:rsidRDefault="009C2B53" w:rsidP="009C2B53">
      <w:pPr>
        <w:pStyle w:val="Footer"/>
        <w:spacing w:line="360" w:lineRule="auto"/>
        <w:ind w:left="1701"/>
        <w:rPr>
          <w:rFonts w:ascii="Century Gothic" w:hAnsi="Century Gothic" w:cs="Calibri"/>
          <w:sz w:val="24"/>
          <w:szCs w:val="24"/>
        </w:rPr>
      </w:pPr>
    </w:p>
    <w:p w:rsidR="009C2B53" w:rsidRPr="00AD6DC4" w:rsidRDefault="009C2B53" w:rsidP="00C53828">
      <w:pPr>
        <w:pStyle w:val="Footer"/>
        <w:spacing w:line="360" w:lineRule="auto"/>
        <w:ind w:left="1701"/>
        <w:jc w:val="both"/>
        <w:rPr>
          <w:rFonts w:ascii="Century Gothic" w:hAnsi="Century Gothic" w:cs="Calibri"/>
          <w:sz w:val="24"/>
          <w:szCs w:val="24"/>
          <w:lang w:val="sv-SE"/>
        </w:rPr>
      </w:pPr>
      <w:r w:rsidRPr="00AD6DC4">
        <w:rPr>
          <w:rFonts w:ascii="Century Gothic" w:hAnsi="Century Gothic" w:cs="Calibri"/>
          <w:sz w:val="24"/>
          <w:szCs w:val="24"/>
        </w:rPr>
        <w:t xml:space="preserve">Jika dilihat dari setiap </w:t>
      </w:r>
      <w:r w:rsidRPr="00AD6DC4">
        <w:rPr>
          <w:rFonts w:ascii="Century Gothic" w:hAnsi="Century Gothic" w:cs="Calibri"/>
          <w:sz w:val="24"/>
          <w:szCs w:val="24"/>
          <w:lang w:val="sv-SE"/>
        </w:rPr>
        <w:t>kepala SMP berkualifikasi akademik S1 atau D-IV dan telah memiliki sertifikat pendidik pada satuan pendidi</w:t>
      </w:r>
      <w:r w:rsidR="00897985" w:rsidRPr="00AD6DC4">
        <w:rPr>
          <w:rFonts w:ascii="Century Gothic" w:hAnsi="Century Gothic" w:cs="Calibri"/>
          <w:sz w:val="24"/>
          <w:szCs w:val="24"/>
          <w:lang w:val="sv-SE"/>
        </w:rPr>
        <w:t>kan periode 2010-201</w:t>
      </w:r>
      <w:r w:rsidR="00897985" w:rsidRPr="00AD6DC4">
        <w:rPr>
          <w:rFonts w:ascii="Century Gothic" w:hAnsi="Century Gothic" w:cs="Calibri"/>
          <w:sz w:val="24"/>
          <w:szCs w:val="24"/>
        </w:rPr>
        <w:t>6</w:t>
      </w:r>
      <w:r w:rsidR="009613D4" w:rsidRPr="00AD6DC4">
        <w:rPr>
          <w:rFonts w:ascii="Century Gothic" w:hAnsi="Century Gothic" w:cs="Calibri"/>
          <w:sz w:val="24"/>
          <w:szCs w:val="24"/>
          <w:lang w:val="sv-SE"/>
        </w:rPr>
        <w:t xml:space="preserve"> </w:t>
      </w:r>
      <w:r w:rsidRPr="00AD6DC4">
        <w:rPr>
          <w:rFonts w:ascii="Century Gothic" w:hAnsi="Century Gothic" w:cs="Calibri"/>
          <w:sz w:val="24"/>
          <w:szCs w:val="24"/>
          <w:lang w:val="sv-SE"/>
        </w:rPr>
        <w:t>dengan penjelasan sebagai berikut :</w:t>
      </w:r>
    </w:p>
    <w:p w:rsidR="005C3DA4" w:rsidRPr="00AD6DC4" w:rsidRDefault="005C3DA4" w:rsidP="005C3DA4">
      <w:pPr>
        <w:pStyle w:val="Footer"/>
        <w:spacing w:line="360" w:lineRule="auto"/>
        <w:ind w:left="1701"/>
        <w:jc w:val="both"/>
        <w:rPr>
          <w:rFonts w:ascii="Century Gothic" w:hAnsi="Century Gothic" w:cs="Calibri"/>
          <w:sz w:val="24"/>
          <w:szCs w:val="24"/>
          <w:lang w:val="sv-SE"/>
        </w:rPr>
      </w:pPr>
      <w:r w:rsidRPr="00AD6DC4">
        <w:rPr>
          <w:rFonts w:ascii="Century Gothic" w:hAnsi="Century Gothic" w:cs="Calibri"/>
          <w:sz w:val="24"/>
          <w:szCs w:val="24"/>
          <w:lang w:val="sv-SE"/>
        </w:rPr>
        <w:t xml:space="preserve">Pada tahun 2010 35 orang kepala SMP telah bersertifikat pendidik, S-1 atau D-IV yang tersebar di 48 lembaga SMP yang ada atau sekitar 72.92%. </w:t>
      </w:r>
    </w:p>
    <w:p w:rsidR="005C3DA4" w:rsidRPr="00AD6DC4" w:rsidRDefault="005C3DA4" w:rsidP="005C3DA4">
      <w:pPr>
        <w:pStyle w:val="Footer"/>
        <w:spacing w:line="360" w:lineRule="auto"/>
        <w:ind w:left="1701"/>
        <w:jc w:val="both"/>
        <w:rPr>
          <w:rFonts w:ascii="Century Gothic" w:hAnsi="Century Gothic" w:cs="Calibri"/>
          <w:sz w:val="24"/>
          <w:szCs w:val="24"/>
          <w:lang w:val="sv-SE"/>
        </w:rPr>
      </w:pPr>
      <w:r w:rsidRPr="00AD6DC4">
        <w:rPr>
          <w:rFonts w:ascii="Century Gothic" w:hAnsi="Century Gothic" w:cs="Calibri"/>
          <w:sz w:val="24"/>
          <w:szCs w:val="24"/>
          <w:lang w:val="sv-SE"/>
        </w:rPr>
        <w:t xml:space="preserve">Pada tahun 2011 mencapai 74.08%, sebab 40 orang kepala SMP sudah berkualifikasi S-1 atau D-IV dan bersertifikat pendidik di 54 lembaga SMP yang ada. </w:t>
      </w:r>
    </w:p>
    <w:p w:rsidR="005C3DA4" w:rsidRDefault="005C3DA4" w:rsidP="00552D4D">
      <w:pPr>
        <w:pStyle w:val="Footer"/>
        <w:spacing w:line="360" w:lineRule="auto"/>
        <w:ind w:left="1701"/>
        <w:jc w:val="both"/>
        <w:rPr>
          <w:rFonts w:ascii="Century Gothic" w:hAnsi="Century Gothic" w:cs="Calibri"/>
          <w:sz w:val="24"/>
          <w:szCs w:val="24"/>
          <w:lang w:val="sv-SE"/>
        </w:rPr>
      </w:pPr>
      <w:r w:rsidRPr="00AD6DC4">
        <w:rPr>
          <w:rFonts w:ascii="Century Gothic" w:hAnsi="Century Gothic" w:cs="Calibri"/>
          <w:sz w:val="24"/>
          <w:szCs w:val="24"/>
          <w:lang w:val="sv-SE"/>
        </w:rPr>
        <w:t xml:space="preserve">Pada tahun 2012 mencapai 74.58% kepala SMP telah berkualifkasi S-1 atau D-V dan memiliki sertifikat pendidik dari 59 </w:t>
      </w:r>
      <w:r w:rsidRPr="00AD6DC4">
        <w:rPr>
          <w:rFonts w:ascii="Century Gothic" w:hAnsi="Century Gothic" w:cs="Calibri"/>
          <w:sz w:val="24"/>
          <w:szCs w:val="24"/>
          <w:lang w:val="sv-SE"/>
        </w:rPr>
        <w:lastRenderedPageBreak/>
        <w:t xml:space="preserve">kepala SMP yang ada. </w:t>
      </w:r>
      <w:r w:rsidR="00175E8F" w:rsidRPr="00AD6DC4">
        <w:rPr>
          <w:rFonts w:ascii="Century Gothic" w:hAnsi="Century Gothic" w:cs="Calibri"/>
          <w:sz w:val="24"/>
          <w:szCs w:val="24"/>
          <w:lang w:val="sv-SE"/>
        </w:rPr>
        <w:t xml:space="preserve">Pada tahun 2013 mencapai 90%, tahun 2014 mencapai 95,08%, </w:t>
      </w:r>
      <w:r w:rsidR="00897985" w:rsidRPr="00AD6DC4">
        <w:rPr>
          <w:rFonts w:ascii="Century Gothic" w:hAnsi="Century Gothic" w:cs="Calibri"/>
          <w:sz w:val="24"/>
          <w:szCs w:val="24"/>
          <w:lang w:val="sv-SE"/>
        </w:rPr>
        <w:t>tahun 2015 mencapai 96,72%</w:t>
      </w:r>
      <w:r w:rsidR="00897985" w:rsidRPr="00AD6DC4">
        <w:rPr>
          <w:rFonts w:ascii="Century Gothic" w:hAnsi="Century Gothic" w:cs="Calibri"/>
          <w:sz w:val="24"/>
          <w:szCs w:val="24"/>
        </w:rPr>
        <w:t xml:space="preserve"> dan tahun 2016 mencapai 87,87%</w:t>
      </w:r>
      <w:r w:rsidR="00552D4D" w:rsidRPr="00AD6DC4">
        <w:rPr>
          <w:rFonts w:ascii="Century Gothic" w:hAnsi="Century Gothic" w:cs="Calibri"/>
          <w:sz w:val="24"/>
          <w:szCs w:val="24"/>
          <w:lang w:val="sv-SE"/>
        </w:rPr>
        <w:t xml:space="preserve"> pada tahun 2017</w:t>
      </w:r>
      <w:r w:rsidR="00EF6FCB" w:rsidRPr="00AD6DC4">
        <w:rPr>
          <w:rFonts w:ascii="Century Gothic" w:hAnsi="Century Gothic" w:cs="Calibri"/>
          <w:sz w:val="24"/>
          <w:szCs w:val="24"/>
          <w:lang w:val="sv-SE"/>
        </w:rPr>
        <w:t xml:space="preserve"> mencapai 95,38%.</w:t>
      </w:r>
      <w:r w:rsidR="00552D4D" w:rsidRPr="00AD6DC4">
        <w:rPr>
          <w:rFonts w:ascii="Century Gothic" w:hAnsi="Century Gothic" w:cs="Calibri"/>
          <w:sz w:val="24"/>
          <w:szCs w:val="24"/>
          <w:lang w:val="sv-SE"/>
        </w:rPr>
        <w:t xml:space="preserve"> Dan di tahun 2018 dari 67 SMP mencapai 97,01% </w:t>
      </w:r>
      <w:r w:rsidR="0061481B">
        <w:rPr>
          <w:rFonts w:ascii="Century Gothic" w:hAnsi="Century Gothic" w:cs="Calibri"/>
          <w:sz w:val="24"/>
          <w:szCs w:val="24"/>
          <w:lang w:val="sv-SE"/>
        </w:rPr>
        <w:t>.</w:t>
      </w:r>
    </w:p>
    <w:p w:rsidR="003B2FBE" w:rsidRPr="00AD6DC4" w:rsidRDefault="003B2FBE" w:rsidP="00552D4D">
      <w:pPr>
        <w:pStyle w:val="Footer"/>
        <w:spacing w:line="360" w:lineRule="auto"/>
        <w:ind w:left="1701"/>
        <w:jc w:val="both"/>
        <w:rPr>
          <w:rFonts w:ascii="Century Gothic" w:hAnsi="Century Gothic" w:cs="Calibri"/>
          <w:sz w:val="24"/>
          <w:szCs w:val="24"/>
          <w:lang w:val="sv-SE"/>
        </w:rPr>
      </w:pPr>
    </w:p>
    <w:p w:rsidR="009C2B53" w:rsidRPr="00806A25" w:rsidRDefault="009C2B53" w:rsidP="009C2B53">
      <w:pPr>
        <w:pStyle w:val="ListParagraph"/>
        <w:numPr>
          <w:ilvl w:val="0"/>
          <w:numId w:val="4"/>
        </w:numPr>
        <w:spacing w:after="0" w:line="360" w:lineRule="auto"/>
        <w:ind w:left="1701" w:hanging="425"/>
        <w:jc w:val="both"/>
        <w:rPr>
          <w:rFonts w:ascii="Century Gothic" w:hAnsi="Century Gothic" w:cs="Calibri"/>
          <w:sz w:val="24"/>
          <w:szCs w:val="24"/>
          <w:lang w:val="sv-SE"/>
        </w:rPr>
      </w:pPr>
      <w:r w:rsidRPr="00806A25">
        <w:rPr>
          <w:rFonts w:ascii="Century Gothic" w:hAnsi="Century Gothic" w:cs="Calibri"/>
          <w:sz w:val="24"/>
          <w:szCs w:val="24"/>
          <w:lang w:val="sv-SE"/>
        </w:rPr>
        <w:t>Di setiap kabupaten semua pengawas sekolah dan madrasah memiliki kualifikasi akademik S1 atau D-IV dan telah memiliki sertifikat pendidik</w:t>
      </w:r>
    </w:p>
    <w:tbl>
      <w:tblPr>
        <w:tblW w:w="7467" w:type="dxa"/>
        <w:tblInd w:w="1809" w:type="dxa"/>
        <w:tblLook w:val="04A0" w:firstRow="1" w:lastRow="0" w:firstColumn="1" w:lastColumn="0" w:noHBand="0" w:noVBand="1"/>
      </w:tblPr>
      <w:tblGrid>
        <w:gridCol w:w="549"/>
        <w:gridCol w:w="842"/>
        <w:gridCol w:w="936"/>
        <w:gridCol w:w="936"/>
        <w:gridCol w:w="936"/>
        <w:gridCol w:w="817"/>
        <w:gridCol w:w="817"/>
        <w:gridCol w:w="817"/>
        <w:gridCol w:w="817"/>
      </w:tblGrid>
      <w:tr w:rsidR="00F75623" w:rsidRPr="00806A25" w:rsidTr="00506A75">
        <w:trPr>
          <w:trHeight w:val="390"/>
        </w:trPr>
        <w:tc>
          <w:tcPr>
            <w:tcW w:w="253" w:type="dxa"/>
            <w:tcBorders>
              <w:top w:val="single" w:sz="8" w:space="0" w:color="auto"/>
              <w:left w:val="single" w:sz="8" w:space="0" w:color="auto"/>
              <w:bottom w:val="single" w:sz="8" w:space="0" w:color="auto"/>
              <w:right w:val="single" w:sz="8" w:space="0" w:color="auto"/>
            </w:tcBorders>
            <w:shd w:val="clear" w:color="000000" w:fill="D9D9D9"/>
            <w:vAlign w:val="bottom"/>
            <w:hideMark/>
          </w:tcPr>
          <w:p w:rsidR="00506A75" w:rsidRPr="00806A25" w:rsidRDefault="00506A75" w:rsidP="00506A75">
            <w:pPr>
              <w:spacing w:after="0" w:line="240" w:lineRule="auto"/>
              <w:jc w:val="center"/>
              <w:rPr>
                <w:rFonts w:ascii="Century Gothic" w:eastAsia="Times New Roman" w:hAnsi="Century Gothic" w:cs="Calibri"/>
                <w:b/>
                <w:bCs/>
                <w:sz w:val="20"/>
                <w:szCs w:val="20"/>
              </w:rPr>
            </w:pPr>
            <w:r w:rsidRPr="00806A25">
              <w:rPr>
                <w:rFonts w:ascii="Century Gothic" w:eastAsia="Times New Roman" w:hAnsi="Century Gothic" w:cs="Calibri"/>
                <w:b/>
                <w:bCs/>
                <w:sz w:val="20"/>
                <w:szCs w:val="20"/>
              </w:rPr>
              <w:t>No.</w:t>
            </w:r>
          </w:p>
        </w:tc>
        <w:tc>
          <w:tcPr>
            <w:tcW w:w="978" w:type="dxa"/>
            <w:tcBorders>
              <w:top w:val="single" w:sz="8" w:space="0" w:color="auto"/>
              <w:left w:val="nil"/>
              <w:bottom w:val="single" w:sz="8" w:space="0" w:color="auto"/>
              <w:right w:val="single" w:sz="8" w:space="0" w:color="auto"/>
            </w:tcBorders>
            <w:shd w:val="clear" w:color="000000" w:fill="D9D9D9"/>
            <w:vAlign w:val="center"/>
            <w:hideMark/>
          </w:tcPr>
          <w:p w:rsidR="00506A75" w:rsidRPr="00806A25" w:rsidRDefault="00506A75" w:rsidP="00506A75">
            <w:pPr>
              <w:spacing w:after="0" w:line="240" w:lineRule="auto"/>
              <w:jc w:val="center"/>
              <w:rPr>
                <w:rFonts w:ascii="Century Gothic" w:eastAsia="Times New Roman" w:hAnsi="Century Gothic" w:cs="Calibri"/>
                <w:b/>
                <w:bCs/>
                <w:sz w:val="20"/>
                <w:szCs w:val="20"/>
              </w:rPr>
            </w:pPr>
            <w:r w:rsidRPr="00806A25">
              <w:rPr>
                <w:rFonts w:ascii="Century Gothic" w:eastAsia="Times New Roman" w:hAnsi="Century Gothic" w:cs="Calibri"/>
                <w:b/>
                <w:bCs/>
                <w:sz w:val="20"/>
                <w:szCs w:val="20"/>
              </w:rPr>
              <w:t> </w:t>
            </w:r>
          </w:p>
        </w:tc>
        <w:tc>
          <w:tcPr>
            <w:tcW w:w="936" w:type="dxa"/>
            <w:tcBorders>
              <w:top w:val="single" w:sz="8" w:space="0" w:color="auto"/>
              <w:left w:val="nil"/>
              <w:bottom w:val="single" w:sz="8" w:space="0" w:color="auto"/>
              <w:right w:val="single" w:sz="8" w:space="0" w:color="auto"/>
            </w:tcBorders>
            <w:shd w:val="clear" w:color="000000" w:fill="D9D9D9"/>
            <w:vAlign w:val="center"/>
            <w:hideMark/>
          </w:tcPr>
          <w:p w:rsidR="00506A75" w:rsidRPr="00806A25" w:rsidRDefault="00506A75" w:rsidP="00506A75">
            <w:pPr>
              <w:spacing w:after="0" w:line="240" w:lineRule="auto"/>
              <w:jc w:val="center"/>
              <w:rPr>
                <w:rFonts w:ascii="Century Gothic" w:eastAsia="Times New Roman" w:hAnsi="Century Gothic" w:cs="Calibri"/>
                <w:b/>
                <w:bCs/>
                <w:sz w:val="20"/>
                <w:szCs w:val="20"/>
              </w:rPr>
            </w:pPr>
            <w:r w:rsidRPr="00806A25">
              <w:rPr>
                <w:rFonts w:ascii="Century Gothic" w:eastAsia="Times New Roman" w:hAnsi="Century Gothic" w:cs="Calibri"/>
                <w:b/>
                <w:bCs/>
                <w:sz w:val="20"/>
                <w:szCs w:val="20"/>
              </w:rPr>
              <w:t>2010</w:t>
            </w:r>
          </w:p>
        </w:tc>
        <w:tc>
          <w:tcPr>
            <w:tcW w:w="936" w:type="dxa"/>
            <w:tcBorders>
              <w:top w:val="single" w:sz="8" w:space="0" w:color="auto"/>
              <w:left w:val="nil"/>
              <w:bottom w:val="single" w:sz="8" w:space="0" w:color="auto"/>
              <w:right w:val="single" w:sz="8" w:space="0" w:color="auto"/>
            </w:tcBorders>
            <w:shd w:val="clear" w:color="000000" w:fill="D9D9D9"/>
            <w:vAlign w:val="center"/>
            <w:hideMark/>
          </w:tcPr>
          <w:p w:rsidR="00506A75" w:rsidRPr="00806A25" w:rsidRDefault="00506A75" w:rsidP="00506A75">
            <w:pPr>
              <w:spacing w:after="0" w:line="240" w:lineRule="auto"/>
              <w:jc w:val="center"/>
              <w:rPr>
                <w:rFonts w:ascii="Century Gothic" w:eastAsia="Times New Roman" w:hAnsi="Century Gothic" w:cs="Calibri"/>
                <w:b/>
                <w:bCs/>
                <w:sz w:val="20"/>
                <w:szCs w:val="20"/>
              </w:rPr>
            </w:pPr>
            <w:r w:rsidRPr="00806A25">
              <w:rPr>
                <w:rFonts w:ascii="Century Gothic" w:eastAsia="Times New Roman" w:hAnsi="Century Gothic" w:cs="Calibri"/>
                <w:b/>
                <w:bCs/>
                <w:sz w:val="20"/>
                <w:szCs w:val="20"/>
              </w:rPr>
              <w:t>1011</w:t>
            </w:r>
          </w:p>
        </w:tc>
        <w:tc>
          <w:tcPr>
            <w:tcW w:w="936" w:type="dxa"/>
            <w:tcBorders>
              <w:top w:val="single" w:sz="8" w:space="0" w:color="auto"/>
              <w:left w:val="nil"/>
              <w:bottom w:val="single" w:sz="8" w:space="0" w:color="auto"/>
              <w:right w:val="single" w:sz="8" w:space="0" w:color="auto"/>
            </w:tcBorders>
            <w:shd w:val="clear" w:color="000000" w:fill="D9D9D9"/>
            <w:vAlign w:val="center"/>
            <w:hideMark/>
          </w:tcPr>
          <w:p w:rsidR="00506A75" w:rsidRPr="00806A25" w:rsidRDefault="00506A75" w:rsidP="00506A75">
            <w:pPr>
              <w:spacing w:after="0" w:line="240" w:lineRule="auto"/>
              <w:jc w:val="center"/>
              <w:rPr>
                <w:rFonts w:ascii="Century Gothic" w:eastAsia="Times New Roman" w:hAnsi="Century Gothic" w:cs="Calibri"/>
                <w:b/>
                <w:bCs/>
                <w:sz w:val="20"/>
                <w:szCs w:val="20"/>
              </w:rPr>
            </w:pPr>
            <w:r w:rsidRPr="00806A25">
              <w:rPr>
                <w:rFonts w:ascii="Century Gothic" w:eastAsia="Times New Roman" w:hAnsi="Century Gothic" w:cs="Calibri"/>
                <w:b/>
                <w:bCs/>
                <w:sz w:val="20"/>
                <w:szCs w:val="20"/>
              </w:rPr>
              <w:t>2012</w:t>
            </w:r>
          </w:p>
        </w:tc>
        <w:tc>
          <w:tcPr>
            <w:tcW w:w="857" w:type="dxa"/>
            <w:tcBorders>
              <w:top w:val="single" w:sz="8" w:space="0" w:color="auto"/>
              <w:left w:val="nil"/>
              <w:bottom w:val="single" w:sz="8" w:space="0" w:color="auto"/>
              <w:right w:val="single" w:sz="8" w:space="0" w:color="auto"/>
            </w:tcBorders>
            <w:shd w:val="clear" w:color="000000" w:fill="D9D9D9"/>
            <w:vAlign w:val="center"/>
            <w:hideMark/>
          </w:tcPr>
          <w:p w:rsidR="00506A75" w:rsidRPr="00806A25" w:rsidRDefault="00506A75" w:rsidP="00506A75">
            <w:pPr>
              <w:spacing w:after="0" w:line="240" w:lineRule="auto"/>
              <w:jc w:val="center"/>
              <w:rPr>
                <w:rFonts w:ascii="Century Gothic" w:eastAsia="Times New Roman" w:hAnsi="Century Gothic" w:cs="Calibri"/>
                <w:b/>
                <w:bCs/>
                <w:sz w:val="20"/>
                <w:szCs w:val="20"/>
              </w:rPr>
            </w:pPr>
            <w:r w:rsidRPr="00806A25">
              <w:rPr>
                <w:rFonts w:ascii="Century Gothic" w:eastAsia="Times New Roman" w:hAnsi="Century Gothic" w:cs="Calibri"/>
                <w:b/>
                <w:bCs/>
                <w:sz w:val="20"/>
                <w:szCs w:val="20"/>
              </w:rPr>
              <w:t>2013</w:t>
            </w:r>
          </w:p>
        </w:tc>
        <w:tc>
          <w:tcPr>
            <w:tcW w:w="857" w:type="dxa"/>
            <w:tcBorders>
              <w:top w:val="single" w:sz="8" w:space="0" w:color="auto"/>
              <w:left w:val="nil"/>
              <w:bottom w:val="single" w:sz="8" w:space="0" w:color="auto"/>
              <w:right w:val="single" w:sz="8" w:space="0" w:color="auto"/>
            </w:tcBorders>
            <w:shd w:val="clear" w:color="000000" w:fill="D9D9D9"/>
            <w:vAlign w:val="center"/>
            <w:hideMark/>
          </w:tcPr>
          <w:p w:rsidR="00506A75" w:rsidRPr="00806A25" w:rsidRDefault="00506A75" w:rsidP="00506A75">
            <w:pPr>
              <w:spacing w:after="0" w:line="240" w:lineRule="auto"/>
              <w:jc w:val="center"/>
              <w:rPr>
                <w:rFonts w:ascii="Century Gothic" w:eastAsia="Times New Roman" w:hAnsi="Century Gothic" w:cs="Calibri"/>
                <w:b/>
                <w:bCs/>
                <w:sz w:val="20"/>
                <w:szCs w:val="20"/>
              </w:rPr>
            </w:pPr>
            <w:r w:rsidRPr="00806A25">
              <w:rPr>
                <w:rFonts w:ascii="Century Gothic" w:eastAsia="Times New Roman" w:hAnsi="Century Gothic" w:cs="Calibri"/>
                <w:b/>
                <w:bCs/>
                <w:sz w:val="20"/>
                <w:szCs w:val="20"/>
              </w:rPr>
              <w:t>2014</w:t>
            </w:r>
          </w:p>
        </w:tc>
        <w:tc>
          <w:tcPr>
            <w:tcW w:w="857" w:type="dxa"/>
            <w:tcBorders>
              <w:top w:val="single" w:sz="8" w:space="0" w:color="auto"/>
              <w:left w:val="nil"/>
              <w:bottom w:val="single" w:sz="8" w:space="0" w:color="auto"/>
              <w:right w:val="single" w:sz="8" w:space="0" w:color="auto"/>
            </w:tcBorders>
            <w:shd w:val="clear" w:color="000000" w:fill="D9D9D9"/>
            <w:vAlign w:val="center"/>
            <w:hideMark/>
          </w:tcPr>
          <w:p w:rsidR="00506A75" w:rsidRPr="00806A25" w:rsidRDefault="00506A75" w:rsidP="00506A75">
            <w:pPr>
              <w:spacing w:after="0" w:line="240" w:lineRule="auto"/>
              <w:jc w:val="center"/>
              <w:rPr>
                <w:rFonts w:ascii="Century Gothic" w:eastAsia="Times New Roman" w:hAnsi="Century Gothic" w:cs="Calibri"/>
                <w:b/>
                <w:bCs/>
                <w:sz w:val="20"/>
                <w:szCs w:val="20"/>
              </w:rPr>
            </w:pPr>
            <w:r w:rsidRPr="00806A25">
              <w:rPr>
                <w:rFonts w:ascii="Century Gothic" w:eastAsia="Times New Roman" w:hAnsi="Century Gothic" w:cs="Calibri"/>
                <w:b/>
                <w:bCs/>
                <w:sz w:val="20"/>
                <w:szCs w:val="20"/>
              </w:rPr>
              <w:t>2015</w:t>
            </w:r>
          </w:p>
        </w:tc>
        <w:tc>
          <w:tcPr>
            <w:tcW w:w="857" w:type="dxa"/>
            <w:tcBorders>
              <w:top w:val="single" w:sz="8" w:space="0" w:color="auto"/>
              <w:left w:val="nil"/>
              <w:bottom w:val="single" w:sz="8" w:space="0" w:color="auto"/>
              <w:right w:val="single" w:sz="8" w:space="0" w:color="auto"/>
            </w:tcBorders>
            <w:shd w:val="clear" w:color="000000" w:fill="D9D9D9"/>
            <w:vAlign w:val="center"/>
            <w:hideMark/>
          </w:tcPr>
          <w:p w:rsidR="00506A75" w:rsidRPr="00806A25" w:rsidRDefault="00806A25" w:rsidP="00506A75">
            <w:pPr>
              <w:spacing w:after="0" w:line="240" w:lineRule="auto"/>
              <w:jc w:val="center"/>
              <w:rPr>
                <w:rFonts w:ascii="Century Gothic" w:eastAsia="Times New Roman" w:hAnsi="Century Gothic" w:cs="Calibri"/>
                <w:b/>
                <w:bCs/>
                <w:sz w:val="20"/>
                <w:szCs w:val="20"/>
                <w:lang w:val="en-US"/>
              </w:rPr>
            </w:pPr>
            <w:r>
              <w:rPr>
                <w:rFonts w:ascii="Century Gothic" w:eastAsia="Times New Roman" w:hAnsi="Century Gothic" w:cs="Calibri"/>
                <w:b/>
                <w:bCs/>
                <w:sz w:val="20"/>
                <w:szCs w:val="20"/>
              </w:rPr>
              <w:t>20</w:t>
            </w:r>
            <w:r>
              <w:rPr>
                <w:rFonts w:ascii="Century Gothic" w:eastAsia="Times New Roman" w:hAnsi="Century Gothic" w:cs="Calibri"/>
                <w:b/>
                <w:bCs/>
                <w:sz w:val="20"/>
                <w:szCs w:val="20"/>
                <w:lang w:val="en-US"/>
              </w:rPr>
              <w:t>16</w:t>
            </w:r>
          </w:p>
        </w:tc>
      </w:tr>
      <w:tr w:rsidR="00F75623" w:rsidRPr="00806A25" w:rsidTr="00506A75">
        <w:trPr>
          <w:trHeight w:val="345"/>
        </w:trPr>
        <w:tc>
          <w:tcPr>
            <w:tcW w:w="253" w:type="dxa"/>
            <w:tcBorders>
              <w:top w:val="nil"/>
              <w:left w:val="single" w:sz="8" w:space="0" w:color="auto"/>
              <w:bottom w:val="single" w:sz="8" w:space="0" w:color="auto"/>
              <w:right w:val="single" w:sz="8" w:space="0" w:color="auto"/>
            </w:tcBorders>
            <w:shd w:val="clear" w:color="auto" w:fill="auto"/>
            <w:hideMark/>
          </w:tcPr>
          <w:p w:rsidR="00506A75" w:rsidRPr="00806A25" w:rsidRDefault="00506A75" w:rsidP="00506A75">
            <w:pPr>
              <w:spacing w:after="0" w:line="240" w:lineRule="auto"/>
              <w:jc w:val="center"/>
              <w:rPr>
                <w:rFonts w:ascii="Century Gothic" w:eastAsia="Times New Roman" w:hAnsi="Century Gothic" w:cs="Calibri"/>
                <w:sz w:val="20"/>
                <w:szCs w:val="20"/>
              </w:rPr>
            </w:pPr>
            <w:r w:rsidRPr="00806A25">
              <w:rPr>
                <w:rFonts w:ascii="Century Gothic" w:eastAsia="Times New Roman" w:hAnsi="Century Gothic" w:cs="Calibri"/>
                <w:sz w:val="20"/>
                <w:szCs w:val="20"/>
              </w:rPr>
              <w:t>1</w:t>
            </w:r>
          </w:p>
        </w:tc>
        <w:tc>
          <w:tcPr>
            <w:tcW w:w="978" w:type="dxa"/>
            <w:tcBorders>
              <w:top w:val="nil"/>
              <w:left w:val="nil"/>
              <w:bottom w:val="single" w:sz="8" w:space="0" w:color="auto"/>
              <w:right w:val="single" w:sz="8" w:space="0" w:color="auto"/>
            </w:tcBorders>
            <w:shd w:val="clear" w:color="auto" w:fill="auto"/>
            <w:vAlign w:val="center"/>
            <w:hideMark/>
          </w:tcPr>
          <w:p w:rsidR="00506A75" w:rsidRPr="00806A25" w:rsidRDefault="00506A75" w:rsidP="00506A75">
            <w:pPr>
              <w:spacing w:after="0" w:line="240" w:lineRule="auto"/>
              <w:jc w:val="center"/>
              <w:rPr>
                <w:rFonts w:ascii="Century Gothic" w:eastAsia="Times New Roman" w:hAnsi="Century Gothic" w:cs="Calibri"/>
                <w:sz w:val="20"/>
                <w:szCs w:val="20"/>
              </w:rPr>
            </w:pPr>
            <w:r w:rsidRPr="00806A25">
              <w:rPr>
                <w:rFonts w:ascii="Century Gothic" w:eastAsia="Times New Roman" w:hAnsi="Century Gothic" w:cs="Calibri"/>
                <w:sz w:val="20"/>
                <w:szCs w:val="20"/>
              </w:rPr>
              <w:t>SD SMP</w:t>
            </w:r>
          </w:p>
        </w:tc>
        <w:tc>
          <w:tcPr>
            <w:tcW w:w="936" w:type="dxa"/>
            <w:tcBorders>
              <w:top w:val="nil"/>
              <w:left w:val="nil"/>
              <w:bottom w:val="single" w:sz="8" w:space="0" w:color="auto"/>
              <w:right w:val="single" w:sz="8" w:space="0" w:color="auto"/>
            </w:tcBorders>
            <w:shd w:val="clear" w:color="auto" w:fill="auto"/>
            <w:vAlign w:val="bottom"/>
            <w:hideMark/>
          </w:tcPr>
          <w:p w:rsidR="00506A75" w:rsidRPr="00806A25" w:rsidRDefault="00506A75" w:rsidP="00506A75">
            <w:pPr>
              <w:spacing w:after="0" w:line="240" w:lineRule="auto"/>
              <w:jc w:val="center"/>
              <w:rPr>
                <w:rFonts w:ascii="Century Gothic" w:eastAsia="Times New Roman" w:hAnsi="Century Gothic" w:cs="Calibri"/>
              </w:rPr>
            </w:pPr>
            <w:r w:rsidRPr="00806A25">
              <w:rPr>
                <w:rFonts w:ascii="Century Gothic" w:eastAsia="Times New Roman" w:hAnsi="Century Gothic" w:cs="Calibri"/>
              </w:rPr>
              <w:t>68,75%</w:t>
            </w:r>
          </w:p>
        </w:tc>
        <w:tc>
          <w:tcPr>
            <w:tcW w:w="936" w:type="dxa"/>
            <w:tcBorders>
              <w:top w:val="nil"/>
              <w:left w:val="nil"/>
              <w:bottom w:val="single" w:sz="8" w:space="0" w:color="auto"/>
              <w:right w:val="single" w:sz="8" w:space="0" w:color="auto"/>
            </w:tcBorders>
            <w:shd w:val="clear" w:color="auto" w:fill="auto"/>
            <w:vAlign w:val="bottom"/>
            <w:hideMark/>
          </w:tcPr>
          <w:p w:rsidR="00506A75" w:rsidRPr="00806A25" w:rsidRDefault="00506A75" w:rsidP="00506A75">
            <w:pPr>
              <w:spacing w:after="0" w:line="240" w:lineRule="auto"/>
              <w:jc w:val="center"/>
              <w:rPr>
                <w:rFonts w:ascii="Century Gothic" w:eastAsia="Times New Roman" w:hAnsi="Century Gothic" w:cs="Calibri"/>
              </w:rPr>
            </w:pPr>
            <w:r w:rsidRPr="00806A25">
              <w:rPr>
                <w:rFonts w:ascii="Century Gothic" w:eastAsia="Times New Roman" w:hAnsi="Century Gothic" w:cs="Calibri"/>
              </w:rPr>
              <w:t>68,75%</w:t>
            </w:r>
          </w:p>
        </w:tc>
        <w:tc>
          <w:tcPr>
            <w:tcW w:w="936" w:type="dxa"/>
            <w:tcBorders>
              <w:top w:val="nil"/>
              <w:left w:val="nil"/>
              <w:bottom w:val="single" w:sz="8" w:space="0" w:color="auto"/>
              <w:right w:val="single" w:sz="8" w:space="0" w:color="auto"/>
            </w:tcBorders>
            <w:shd w:val="clear" w:color="auto" w:fill="auto"/>
            <w:vAlign w:val="bottom"/>
            <w:hideMark/>
          </w:tcPr>
          <w:p w:rsidR="00506A75" w:rsidRPr="00806A25" w:rsidRDefault="00506A75" w:rsidP="00506A75">
            <w:pPr>
              <w:spacing w:after="0" w:line="240" w:lineRule="auto"/>
              <w:jc w:val="center"/>
              <w:rPr>
                <w:rFonts w:ascii="Century Gothic" w:eastAsia="Times New Roman" w:hAnsi="Century Gothic" w:cs="Calibri"/>
              </w:rPr>
            </w:pPr>
            <w:r w:rsidRPr="00806A25">
              <w:rPr>
                <w:rFonts w:ascii="Century Gothic" w:eastAsia="Times New Roman" w:hAnsi="Century Gothic" w:cs="Calibri"/>
              </w:rPr>
              <w:t>83,87%</w:t>
            </w:r>
          </w:p>
        </w:tc>
        <w:tc>
          <w:tcPr>
            <w:tcW w:w="857" w:type="dxa"/>
            <w:tcBorders>
              <w:top w:val="nil"/>
              <w:left w:val="nil"/>
              <w:bottom w:val="single" w:sz="8" w:space="0" w:color="auto"/>
              <w:right w:val="single" w:sz="8" w:space="0" w:color="auto"/>
            </w:tcBorders>
            <w:shd w:val="clear" w:color="auto" w:fill="auto"/>
            <w:vAlign w:val="bottom"/>
            <w:hideMark/>
          </w:tcPr>
          <w:p w:rsidR="00506A75" w:rsidRPr="00806A25" w:rsidRDefault="00506A75" w:rsidP="00506A75">
            <w:pPr>
              <w:spacing w:after="0" w:line="240" w:lineRule="auto"/>
              <w:jc w:val="center"/>
              <w:rPr>
                <w:rFonts w:ascii="Century Gothic" w:eastAsia="Times New Roman" w:hAnsi="Century Gothic" w:cs="Calibri"/>
              </w:rPr>
            </w:pPr>
            <w:r w:rsidRPr="00806A25">
              <w:rPr>
                <w:rFonts w:ascii="Century Gothic" w:eastAsia="Times New Roman" w:hAnsi="Century Gothic" w:cs="Calibri"/>
              </w:rPr>
              <w:t>100%</w:t>
            </w:r>
          </w:p>
        </w:tc>
        <w:tc>
          <w:tcPr>
            <w:tcW w:w="857" w:type="dxa"/>
            <w:tcBorders>
              <w:top w:val="nil"/>
              <w:left w:val="nil"/>
              <w:bottom w:val="single" w:sz="8" w:space="0" w:color="auto"/>
              <w:right w:val="single" w:sz="8" w:space="0" w:color="auto"/>
            </w:tcBorders>
            <w:shd w:val="clear" w:color="auto" w:fill="auto"/>
            <w:vAlign w:val="bottom"/>
            <w:hideMark/>
          </w:tcPr>
          <w:p w:rsidR="00506A75" w:rsidRPr="00806A25" w:rsidRDefault="00506A75" w:rsidP="00506A75">
            <w:pPr>
              <w:spacing w:after="0" w:line="240" w:lineRule="auto"/>
              <w:jc w:val="center"/>
              <w:rPr>
                <w:rFonts w:ascii="Century Gothic" w:eastAsia="Times New Roman" w:hAnsi="Century Gothic" w:cs="Calibri"/>
              </w:rPr>
            </w:pPr>
            <w:r w:rsidRPr="00806A25">
              <w:rPr>
                <w:rFonts w:ascii="Century Gothic" w:eastAsia="Times New Roman" w:hAnsi="Century Gothic" w:cs="Calibri"/>
              </w:rPr>
              <w:t>100%</w:t>
            </w:r>
          </w:p>
        </w:tc>
        <w:tc>
          <w:tcPr>
            <w:tcW w:w="857" w:type="dxa"/>
            <w:tcBorders>
              <w:top w:val="nil"/>
              <w:left w:val="nil"/>
              <w:bottom w:val="single" w:sz="8" w:space="0" w:color="auto"/>
              <w:right w:val="single" w:sz="8" w:space="0" w:color="auto"/>
            </w:tcBorders>
            <w:shd w:val="clear" w:color="auto" w:fill="auto"/>
            <w:vAlign w:val="bottom"/>
            <w:hideMark/>
          </w:tcPr>
          <w:p w:rsidR="00506A75" w:rsidRPr="00806A25" w:rsidRDefault="00506A75" w:rsidP="00506A75">
            <w:pPr>
              <w:spacing w:after="0" w:line="240" w:lineRule="auto"/>
              <w:jc w:val="center"/>
              <w:rPr>
                <w:rFonts w:ascii="Century Gothic" w:eastAsia="Times New Roman" w:hAnsi="Century Gothic" w:cs="Calibri"/>
              </w:rPr>
            </w:pPr>
            <w:r w:rsidRPr="00806A25">
              <w:rPr>
                <w:rFonts w:ascii="Century Gothic" w:eastAsia="Times New Roman" w:hAnsi="Century Gothic" w:cs="Calibri"/>
              </w:rPr>
              <w:t>100%</w:t>
            </w:r>
          </w:p>
        </w:tc>
        <w:tc>
          <w:tcPr>
            <w:tcW w:w="857" w:type="dxa"/>
            <w:tcBorders>
              <w:top w:val="nil"/>
              <w:left w:val="nil"/>
              <w:bottom w:val="single" w:sz="8" w:space="0" w:color="auto"/>
              <w:right w:val="single" w:sz="8" w:space="0" w:color="auto"/>
            </w:tcBorders>
            <w:shd w:val="clear" w:color="auto" w:fill="auto"/>
            <w:vAlign w:val="bottom"/>
            <w:hideMark/>
          </w:tcPr>
          <w:p w:rsidR="00506A75" w:rsidRPr="00806A25" w:rsidRDefault="00506A75" w:rsidP="00506A75">
            <w:pPr>
              <w:spacing w:after="0" w:line="240" w:lineRule="auto"/>
              <w:jc w:val="center"/>
              <w:rPr>
                <w:rFonts w:ascii="Century Gothic" w:eastAsia="Times New Roman" w:hAnsi="Century Gothic" w:cs="Calibri"/>
              </w:rPr>
            </w:pPr>
            <w:r w:rsidRPr="00806A25">
              <w:rPr>
                <w:rFonts w:ascii="Century Gothic" w:eastAsia="Times New Roman" w:hAnsi="Century Gothic" w:cs="Calibri"/>
              </w:rPr>
              <w:t>100%</w:t>
            </w:r>
          </w:p>
        </w:tc>
      </w:tr>
    </w:tbl>
    <w:p w:rsidR="009C2B53" w:rsidRPr="00806A25" w:rsidRDefault="009C2B53" w:rsidP="009C2B53">
      <w:pPr>
        <w:pStyle w:val="ListParagraph"/>
        <w:spacing w:line="360" w:lineRule="auto"/>
        <w:ind w:left="1440" w:firstLine="720"/>
        <w:rPr>
          <w:rFonts w:ascii="Century Gothic" w:hAnsi="Century Gothic" w:cs="Calibri"/>
          <w:sz w:val="24"/>
          <w:szCs w:val="24"/>
        </w:rPr>
      </w:pPr>
    </w:p>
    <w:p w:rsidR="009C2B53" w:rsidRPr="00806A25" w:rsidRDefault="009C2B53" w:rsidP="00C53828">
      <w:pPr>
        <w:pStyle w:val="ListParagraph"/>
        <w:spacing w:line="360" w:lineRule="auto"/>
        <w:ind w:left="1701"/>
        <w:jc w:val="both"/>
        <w:rPr>
          <w:rFonts w:ascii="Century Gothic" w:hAnsi="Century Gothic" w:cs="Calibri"/>
          <w:sz w:val="24"/>
          <w:szCs w:val="24"/>
          <w:lang w:val="sv-SE"/>
        </w:rPr>
      </w:pPr>
      <w:r w:rsidRPr="00806A25">
        <w:rPr>
          <w:rFonts w:ascii="Century Gothic" w:hAnsi="Century Gothic" w:cs="Calibri"/>
          <w:sz w:val="24"/>
          <w:szCs w:val="24"/>
        </w:rPr>
        <w:t xml:space="preserve">Jika dilihat dari setiap </w:t>
      </w:r>
      <w:r w:rsidRPr="00806A25">
        <w:rPr>
          <w:rFonts w:ascii="Century Gothic" w:hAnsi="Century Gothic" w:cs="Calibri"/>
          <w:sz w:val="24"/>
          <w:szCs w:val="24"/>
          <w:lang w:val="sv-SE"/>
        </w:rPr>
        <w:t>kabupaten semua pengawas sekolah dan madrasah memiliki kualifikasi akademik S1 atau D-IV dan telah memiliki sertifikat pendidik  pada satuan pe</w:t>
      </w:r>
      <w:r w:rsidR="00506A75" w:rsidRPr="00806A25">
        <w:rPr>
          <w:rFonts w:ascii="Century Gothic" w:hAnsi="Century Gothic" w:cs="Calibri"/>
          <w:sz w:val="24"/>
          <w:szCs w:val="24"/>
          <w:lang w:val="sv-SE"/>
        </w:rPr>
        <w:t>ndidikan periode 2010-201</w:t>
      </w:r>
      <w:r w:rsidR="00506A75" w:rsidRPr="00806A25">
        <w:rPr>
          <w:rFonts w:ascii="Century Gothic" w:hAnsi="Century Gothic" w:cs="Calibri"/>
          <w:sz w:val="24"/>
          <w:szCs w:val="24"/>
        </w:rPr>
        <w:t>6</w:t>
      </w:r>
      <w:r w:rsidR="00F54226" w:rsidRPr="00806A25">
        <w:rPr>
          <w:rFonts w:ascii="Century Gothic" w:hAnsi="Century Gothic" w:cs="Calibri"/>
          <w:sz w:val="24"/>
          <w:szCs w:val="24"/>
          <w:lang w:val="sv-SE"/>
        </w:rPr>
        <w:t xml:space="preserve"> </w:t>
      </w:r>
      <w:r w:rsidRPr="00806A25">
        <w:rPr>
          <w:rFonts w:ascii="Century Gothic" w:hAnsi="Century Gothic" w:cs="Calibri"/>
          <w:sz w:val="24"/>
          <w:szCs w:val="24"/>
          <w:lang w:val="sv-SE"/>
        </w:rPr>
        <w:t xml:space="preserve"> dengan penjelasan sebagai berikut :</w:t>
      </w:r>
    </w:p>
    <w:p w:rsidR="009C2B53" w:rsidRPr="00806A25" w:rsidRDefault="009C2B53" w:rsidP="00C53828">
      <w:pPr>
        <w:pStyle w:val="ListParagraph"/>
        <w:spacing w:line="360" w:lineRule="auto"/>
        <w:ind w:left="1701"/>
        <w:jc w:val="both"/>
        <w:rPr>
          <w:rFonts w:ascii="Century Gothic" w:hAnsi="Century Gothic" w:cs="Calibri"/>
          <w:sz w:val="24"/>
          <w:szCs w:val="24"/>
          <w:lang w:val="sv-SE"/>
        </w:rPr>
      </w:pPr>
      <w:r w:rsidRPr="00806A25">
        <w:rPr>
          <w:rFonts w:ascii="Century Gothic" w:hAnsi="Century Gothic" w:cs="Calibri"/>
          <w:sz w:val="24"/>
          <w:szCs w:val="24"/>
          <w:lang w:val="sv-SE"/>
        </w:rPr>
        <w:t xml:space="preserve">Target pada tahun 2012 untuk jumlah pengawas sekolah dan madrasah memiliki kualifikasi akademik S1 atau D-IV dan telah memiliki sertifikat pendidik sebesar </w:t>
      </w:r>
      <w:r w:rsidR="005C0612" w:rsidRPr="00806A25">
        <w:rPr>
          <w:rFonts w:ascii="Century Gothic" w:hAnsi="Century Gothic" w:cs="Calibri"/>
          <w:sz w:val="24"/>
          <w:szCs w:val="24"/>
          <w:lang w:val="sv-SE"/>
        </w:rPr>
        <w:t>90</w:t>
      </w:r>
      <w:r w:rsidRPr="00806A25">
        <w:rPr>
          <w:rFonts w:ascii="Century Gothic" w:hAnsi="Century Gothic" w:cs="Calibri"/>
          <w:sz w:val="24"/>
          <w:szCs w:val="24"/>
          <w:lang w:val="sv-SE"/>
        </w:rPr>
        <w:t xml:space="preserve">% dan realisasi </w:t>
      </w:r>
      <w:r w:rsidR="005C0612" w:rsidRPr="00806A25">
        <w:rPr>
          <w:rFonts w:ascii="Century Gothic" w:hAnsi="Century Gothic" w:cs="Calibri"/>
          <w:sz w:val="24"/>
          <w:szCs w:val="24"/>
          <w:lang w:val="sv-SE"/>
        </w:rPr>
        <w:t>93.4</w:t>
      </w:r>
      <w:r w:rsidRPr="00806A25">
        <w:rPr>
          <w:rFonts w:ascii="Century Gothic" w:hAnsi="Century Gothic" w:cs="Calibri"/>
          <w:sz w:val="24"/>
          <w:szCs w:val="24"/>
          <w:lang w:val="sv-SE"/>
        </w:rPr>
        <w:t xml:space="preserve">% dengan perhitungan jumlah pengawas SD, SMP Negeri / Swasta sebesar  </w:t>
      </w:r>
      <w:r w:rsidR="00DC07DB" w:rsidRPr="00806A25">
        <w:rPr>
          <w:rFonts w:ascii="Century Gothic" w:hAnsi="Century Gothic" w:cs="Calibri"/>
          <w:sz w:val="24"/>
          <w:szCs w:val="24"/>
          <w:lang w:val="sv-SE"/>
        </w:rPr>
        <w:t>26</w:t>
      </w:r>
      <w:r w:rsidR="005C0612" w:rsidRPr="00806A25">
        <w:rPr>
          <w:rFonts w:ascii="Century Gothic" w:hAnsi="Century Gothic" w:cs="Calibri"/>
          <w:sz w:val="24"/>
          <w:szCs w:val="24"/>
          <w:lang w:val="sv-SE"/>
        </w:rPr>
        <w:t xml:space="preserve"> </w:t>
      </w:r>
      <w:r w:rsidRPr="00806A25">
        <w:rPr>
          <w:rFonts w:ascii="Century Gothic" w:hAnsi="Century Gothic" w:cs="Calibri"/>
          <w:sz w:val="24"/>
          <w:szCs w:val="24"/>
          <w:lang w:val="sv-SE"/>
        </w:rPr>
        <w:t xml:space="preserve"> dibagi  jumlah  seluruh</w:t>
      </w:r>
      <w:r w:rsidR="00DC07DB" w:rsidRPr="00806A25">
        <w:rPr>
          <w:rFonts w:ascii="Century Gothic" w:hAnsi="Century Gothic" w:cs="Calibri"/>
          <w:sz w:val="24"/>
          <w:szCs w:val="24"/>
          <w:lang w:val="sv-SE"/>
        </w:rPr>
        <w:t xml:space="preserve">  pengawas sebanyak  31 </w:t>
      </w:r>
      <w:r w:rsidRPr="00806A25">
        <w:rPr>
          <w:rFonts w:ascii="Century Gothic" w:hAnsi="Century Gothic" w:cs="Calibri"/>
          <w:sz w:val="24"/>
          <w:szCs w:val="24"/>
          <w:lang w:val="sv-SE"/>
        </w:rPr>
        <w:t xml:space="preserve">kali </w:t>
      </w:r>
    </w:p>
    <w:p w:rsidR="00DC07DB" w:rsidRPr="00806A25" w:rsidRDefault="009C2B53" w:rsidP="00C53828">
      <w:pPr>
        <w:pStyle w:val="ListParagraph"/>
        <w:spacing w:line="360" w:lineRule="auto"/>
        <w:ind w:left="1701"/>
        <w:jc w:val="both"/>
        <w:rPr>
          <w:rFonts w:ascii="Century Gothic" w:hAnsi="Century Gothic" w:cs="Calibri"/>
          <w:sz w:val="24"/>
          <w:szCs w:val="24"/>
          <w:lang w:val="sv-SE"/>
        </w:rPr>
      </w:pPr>
      <w:r w:rsidRPr="00806A25">
        <w:rPr>
          <w:rFonts w:ascii="Century Gothic" w:hAnsi="Century Gothic" w:cs="Calibri"/>
          <w:sz w:val="24"/>
          <w:szCs w:val="24"/>
          <w:lang w:val="sv-SE"/>
        </w:rPr>
        <w:t xml:space="preserve">100%. </w:t>
      </w:r>
      <w:r w:rsidR="003C069B" w:rsidRPr="00806A25">
        <w:rPr>
          <w:rFonts w:ascii="Century Gothic" w:hAnsi="Century Gothic" w:cs="Calibri"/>
          <w:sz w:val="24"/>
          <w:szCs w:val="24"/>
          <w:lang w:val="sv-SE"/>
        </w:rPr>
        <w:t>Capaian p</w:t>
      </w:r>
      <w:r w:rsidR="00506A75" w:rsidRPr="00806A25">
        <w:rPr>
          <w:rFonts w:ascii="Century Gothic" w:hAnsi="Century Gothic" w:cs="Calibri"/>
          <w:sz w:val="24"/>
          <w:szCs w:val="24"/>
          <w:lang w:val="sv-SE"/>
        </w:rPr>
        <w:t>ada tahun 2013-201</w:t>
      </w:r>
      <w:r w:rsidR="00506A75" w:rsidRPr="00806A25">
        <w:rPr>
          <w:rFonts w:ascii="Century Gothic" w:hAnsi="Century Gothic" w:cs="Calibri"/>
          <w:sz w:val="24"/>
          <w:szCs w:val="24"/>
        </w:rPr>
        <w:t>6</w:t>
      </w:r>
      <w:r w:rsidR="00175E8F" w:rsidRPr="00806A25">
        <w:rPr>
          <w:rFonts w:ascii="Century Gothic" w:hAnsi="Century Gothic" w:cs="Calibri"/>
          <w:sz w:val="24"/>
          <w:szCs w:val="24"/>
          <w:lang w:val="sv-SE"/>
        </w:rPr>
        <w:t xml:space="preserve"> </w:t>
      </w:r>
      <w:r w:rsidR="003C069B" w:rsidRPr="00806A25">
        <w:rPr>
          <w:rFonts w:ascii="Century Gothic" w:hAnsi="Century Gothic" w:cs="Calibri"/>
          <w:sz w:val="24"/>
          <w:szCs w:val="24"/>
          <w:lang w:val="sv-SE"/>
        </w:rPr>
        <w:t>mencapai 100%</w:t>
      </w:r>
    </w:p>
    <w:p w:rsidR="009C2B53" w:rsidRPr="00086AF6" w:rsidRDefault="009C2B53" w:rsidP="009C2B53">
      <w:pPr>
        <w:pStyle w:val="Footer"/>
        <w:numPr>
          <w:ilvl w:val="0"/>
          <w:numId w:val="4"/>
        </w:numPr>
        <w:tabs>
          <w:tab w:val="clear" w:pos="4680"/>
          <w:tab w:val="clear" w:pos="9360"/>
        </w:tabs>
        <w:spacing w:line="360" w:lineRule="auto"/>
        <w:ind w:left="1701" w:hanging="425"/>
        <w:jc w:val="both"/>
        <w:rPr>
          <w:rFonts w:ascii="Century Gothic" w:hAnsi="Century Gothic" w:cs="Calibri"/>
          <w:b/>
          <w:sz w:val="24"/>
          <w:szCs w:val="24"/>
        </w:rPr>
      </w:pPr>
      <w:r w:rsidRPr="00086AF6">
        <w:rPr>
          <w:rFonts w:ascii="Century Gothic" w:hAnsi="Century Gothic" w:cs="Calibri"/>
          <w:sz w:val="24"/>
          <w:szCs w:val="24"/>
          <w:lang w:val="sv-SE"/>
        </w:rPr>
        <w:t>Pemerintah kabupaten memiliki rencana dan melaksanakan kegiatan untuk membantu satuan pendidikan dalam mengembangkan kurikulum dan proses pembelajaran yang efektif</w:t>
      </w:r>
    </w:p>
    <w:tbl>
      <w:tblPr>
        <w:tblW w:w="7593" w:type="dxa"/>
        <w:tblInd w:w="1633" w:type="dxa"/>
        <w:tblLook w:val="04A0" w:firstRow="1" w:lastRow="0" w:firstColumn="1" w:lastColumn="0" w:noHBand="0" w:noVBand="1"/>
      </w:tblPr>
      <w:tblGrid>
        <w:gridCol w:w="554"/>
        <w:gridCol w:w="626"/>
        <w:gridCol w:w="713"/>
        <w:gridCol w:w="714"/>
        <w:gridCol w:w="714"/>
        <w:gridCol w:w="714"/>
        <w:gridCol w:w="714"/>
        <w:gridCol w:w="714"/>
        <w:gridCol w:w="714"/>
        <w:gridCol w:w="708"/>
        <w:gridCol w:w="708"/>
      </w:tblGrid>
      <w:tr w:rsidR="00086AF6" w:rsidRPr="00086AF6" w:rsidTr="00086AF6">
        <w:trPr>
          <w:trHeight w:val="505"/>
        </w:trPr>
        <w:tc>
          <w:tcPr>
            <w:tcW w:w="554" w:type="dxa"/>
            <w:tcBorders>
              <w:top w:val="single" w:sz="8" w:space="0" w:color="auto"/>
              <w:left w:val="single" w:sz="8" w:space="0" w:color="auto"/>
              <w:bottom w:val="single" w:sz="8" w:space="0" w:color="auto"/>
              <w:right w:val="single" w:sz="8" w:space="0" w:color="auto"/>
            </w:tcBorders>
            <w:shd w:val="clear" w:color="000000" w:fill="D9D9D9"/>
            <w:vAlign w:val="bottom"/>
            <w:hideMark/>
          </w:tcPr>
          <w:p w:rsidR="00086AF6" w:rsidRPr="00086AF6" w:rsidRDefault="00086AF6" w:rsidP="00191538">
            <w:pPr>
              <w:spacing w:after="0" w:line="240" w:lineRule="auto"/>
              <w:jc w:val="center"/>
              <w:rPr>
                <w:rFonts w:ascii="Century Gothic" w:eastAsia="Times New Roman" w:hAnsi="Century Gothic" w:cs="Calibri"/>
                <w:b/>
                <w:bCs/>
                <w:sz w:val="20"/>
                <w:szCs w:val="20"/>
              </w:rPr>
            </w:pPr>
            <w:r w:rsidRPr="00086AF6">
              <w:rPr>
                <w:rFonts w:ascii="Century Gothic" w:eastAsia="Times New Roman" w:hAnsi="Century Gothic" w:cs="Calibri"/>
                <w:b/>
                <w:bCs/>
                <w:sz w:val="20"/>
                <w:szCs w:val="20"/>
              </w:rPr>
              <w:t>No.</w:t>
            </w:r>
          </w:p>
        </w:tc>
        <w:tc>
          <w:tcPr>
            <w:tcW w:w="626" w:type="dxa"/>
            <w:tcBorders>
              <w:top w:val="single" w:sz="8" w:space="0" w:color="auto"/>
              <w:left w:val="nil"/>
              <w:bottom w:val="single" w:sz="8" w:space="0" w:color="auto"/>
              <w:right w:val="single" w:sz="8" w:space="0" w:color="auto"/>
            </w:tcBorders>
            <w:shd w:val="clear" w:color="000000" w:fill="D9D9D9"/>
            <w:vAlign w:val="center"/>
            <w:hideMark/>
          </w:tcPr>
          <w:p w:rsidR="00086AF6" w:rsidRPr="00086AF6" w:rsidRDefault="00086AF6" w:rsidP="00191538">
            <w:pPr>
              <w:spacing w:after="0" w:line="240" w:lineRule="auto"/>
              <w:jc w:val="center"/>
              <w:rPr>
                <w:rFonts w:ascii="Century Gothic" w:eastAsia="Times New Roman" w:hAnsi="Century Gothic" w:cs="Calibri"/>
                <w:b/>
                <w:bCs/>
                <w:sz w:val="20"/>
                <w:szCs w:val="20"/>
              </w:rPr>
            </w:pPr>
            <w:r w:rsidRPr="00086AF6">
              <w:rPr>
                <w:rFonts w:ascii="Century Gothic" w:eastAsia="Times New Roman" w:hAnsi="Century Gothic" w:cs="Calibri"/>
                <w:b/>
                <w:bCs/>
                <w:sz w:val="20"/>
                <w:szCs w:val="20"/>
              </w:rPr>
              <w:t> </w:t>
            </w:r>
          </w:p>
        </w:tc>
        <w:tc>
          <w:tcPr>
            <w:tcW w:w="713" w:type="dxa"/>
            <w:tcBorders>
              <w:top w:val="single" w:sz="8" w:space="0" w:color="auto"/>
              <w:left w:val="nil"/>
              <w:bottom w:val="single" w:sz="8" w:space="0" w:color="auto"/>
              <w:right w:val="single" w:sz="8" w:space="0" w:color="auto"/>
            </w:tcBorders>
            <w:shd w:val="clear" w:color="000000" w:fill="D9D9D9"/>
            <w:vAlign w:val="center"/>
            <w:hideMark/>
          </w:tcPr>
          <w:p w:rsidR="00086AF6" w:rsidRPr="00086AF6" w:rsidRDefault="00086AF6" w:rsidP="00086AF6">
            <w:pPr>
              <w:pStyle w:val="NoSpacing"/>
              <w:jc w:val="center"/>
              <w:rPr>
                <w:rFonts w:eastAsia="Times New Roman"/>
              </w:rPr>
            </w:pPr>
            <w:r w:rsidRPr="00086AF6">
              <w:rPr>
                <w:rFonts w:eastAsia="Times New Roman"/>
              </w:rPr>
              <w:t>2010</w:t>
            </w:r>
          </w:p>
        </w:tc>
        <w:tc>
          <w:tcPr>
            <w:tcW w:w="714" w:type="dxa"/>
            <w:tcBorders>
              <w:top w:val="single" w:sz="8" w:space="0" w:color="auto"/>
              <w:left w:val="nil"/>
              <w:bottom w:val="single" w:sz="8" w:space="0" w:color="auto"/>
              <w:right w:val="single" w:sz="8" w:space="0" w:color="auto"/>
            </w:tcBorders>
            <w:shd w:val="clear" w:color="000000" w:fill="D9D9D9"/>
            <w:vAlign w:val="center"/>
            <w:hideMark/>
          </w:tcPr>
          <w:p w:rsidR="00086AF6" w:rsidRPr="00086AF6" w:rsidRDefault="00086AF6" w:rsidP="00086AF6">
            <w:pPr>
              <w:pStyle w:val="NoSpacing"/>
              <w:jc w:val="center"/>
              <w:rPr>
                <w:rFonts w:eastAsia="Times New Roman"/>
              </w:rPr>
            </w:pPr>
            <w:r w:rsidRPr="00086AF6">
              <w:rPr>
                <w:rFonts w:eastAsia="Times New Roman"/>
              </w:rPr>
              <w:t>1011</w:t>
            </w:r>
          </w:p>
        </w:tc>
        <w:tc>
          <w:tcPr>
            <w:tcW w:w="714" w:type="dxa"/>
            <w:tcBorders>
              <w:top w:val="single" w:sz="8" w:space="0" w:color="auto"/>
              <w:left w:val="nil"/>
              <w:bottom w:val="single" w:sz="8" w:space="0" w:color="auto"/>
              <w:right w:val="single" w:sz="8" w:space="0" w:color="auto"/>
            </w:tcBorders>
            <w:shd w:val="clear" w:color="000000" w:fill="D9D9D9"/>
            <w:vAlign w:val="center"/>
            <w:hideMark/>
          </w:tcPr>
          <w:p w:rsidR="00086AF6" w:rsidRPr="00086AF6" w:rsidRDefault="00086AF6" w:rsidP="00086AF6">
            <w:pPr>
              <w:pStyle w:val="NoSpacing"/>
              <w:jc w:val="center"/>
              <w:rPr>
                <w:rFonts w:eastAsia="Times New Roman"/>
              </w:rPr>
            </w:pPr>
            <w:r w:rsidRPr="00086AF6">
              <w:rPr>
                <w:rFonts w:eastAsia="Times New Roman"/>
              </w:rPr>
              <w:t>2012</w:t>
            </w:r>
          </w:p>
        </w:tc>
        <w:tc>
          <w:tcPr>
            <w:tcW w:w="714" w:type="dxa"/>
            <w:tcBorders>
              <w:top w:val="single" w:sz="8" w:space="0" w:color="auto"/>
              <w:left w:val="nil"/>
              <w:bottom w:val="single" w:sz="8" w:space="0" w:color="auto"/>
              <w:right w:val="single" w:sz="8" w:space="0" w:color="auto"/>
            </w:tcBorders>
            <w:shd w:val="clear" w:color="000000" w:fill="D9D9D9"/>
            <w:vAlign w:val="center"/>
            <w:hideMark/>
          </w:tcPr>
          <w:p w:rsidR="00086AF6" w:rsidRPr="00086AF6" w:rsidRDefault="00086AF6" w:rsidP="00086AF6">
            <w:pPr>
              <w:pStyle w:val="NoSpacing"/>
              <w:jc w:val="center"/>
              <w:rPr>
                <w:rFonts w:eastAsia="Times New Roman"/>
              </w:rPr>
            </w:pPr>
            <w:r w:rsidRPr="00086AF6">
              <w:rPr>
                <w:rFonts w:eastAsia="Times New Roman"/>
              </w:rPr>
              <w:t>2013</w:t>
            </w:r>
          </w:p>
        </w:tc>
        <w:tc>
          <w:tcPr>
            <w:tcW w:w="714" w:type="dxa"/>
            <w:tcBorders>
              <w:top w:val="single" w:sz="8" w:space="0" w:color="auto"/>
              <w:left w:val="nil"/>
              <w:bottom w:val="single" w:sz="8" w:space="0" w:color="auto"/>
              <w:right w:val="single" w:sz="8" w:space="0" w:color="auto"/>
            </w:tcBorders>
            <w:shd w:val="clear" w:color="000000" w:fill="D9D9D9"/>
            <w:vAlign w:val="center"/>
            <w:hideMark/>
          </w:tcPr>
          <w:p w:rsidR="00086AF6" w:rsidRPr="00086AF6" w:rsidRDefault="00086AF6" w:rsidP="00086AF6">
            <w:pPr>
              <w:pStyle w:val="NoSpacing"/>
              <w:jc w:val="center"/>
              <w:rPr>
                <w:rFonts w:eastAsia="Times New Roman"/>
              </w:rPr>
            </w:pPr>
            <w:r w:rsidRPr="00086AF6">
              <w:rPr>
                <w:rFonts w:eastAsia="Times New Roman"/>
              </w:rPr>
              <w:t>2014</w:t>
            </w:r>
          </w:p>
        </w:tc>
        <w:tc>
          <w:tcPr>
            <w:tcW w:w="714" w:type="dxa"/>
            <w:tcBorders>
              <w:top w:val="single" w:sz="8" w:space="0" w:color="auto"/>
              <w:left w:val="nil"/>
              <w:bottom w:val="single" w:sz="8" w:space="0" w:color="auto"/>
              <w:right w:val="single" w:sz="8" w:space="0" w:color="auto"/>
            </w:tcBorders>
            <w:shd w:val="clear" w:color="000000" w:fill="D9D9D9"/>
            <w:vAlign w:val="center"/>
            <w:hideMark/>
          </w:tcPr>
          <w:p w:rsidR="00086AF6" w:rsidRPr="00086AF6" w:rsidRDefault="00086AF6" w:rsidP="00086AF6">
            <w:pPr>
              <w:pStyle w:val="NoSpacing"/>
              <w:jc w:val="center"/>
              <w:rPr>
                <w:rFonts w:eastAsia="Times New Roman"/>
              </w:rPr>
            </w:pPr>
            <w:r w:rsidRPr="00086AF6">
              <w:rPr>
                <w:rFonts w:eastAsia="Times New Roman"/>
              </w:rPr>
              <w:t>2015</w:t>
            </w:r>
          </w:p>
        </w:tc>
        <w:tc>
          <w:tcPr>
            <w:tcW w:w="714" w:type="dxa"/>
            <w:tcBorders>
              <w:top w:val="single" w:sz="8" w:space="0" w:color="auto"/>
              <w:left w:val="nil"/>
              <w:bottom w:val="single" w:sz="8" w:space="0" w:color="auto"/>
              <w:right w:val="single" w:sz="8" w:space="0" w:color="auto"/>
            </w:tcBorders>
            <w:shd w:val="clear" w:color="000000" w:fill="D9D9D9"/>
            <w:vAlign w:val="center"/>
            <w:hideMark/>
          </w:tcPr>
          <w:p w:rsidR="00086AF6" w:rsidRPr="00086AF6" w:rsidRDefault="00086AF6" w:rsidP="00086AF6">
            <w:pPr>
              <w:pStyle w:val="NoSpacing"/>
              <w:jc w:val="center"/>
              <w:rPr>
                <w:rFonts w:eastAsia="Times New Roman"/>
              </w:rPr>
            </w:pPr>
            <w:r w:rsidRPr="00086AF6">
              <w:rPr>
                <w:rFonts w:eastAsia="Times New Roman"/>
              </w:rPr>
              <w:t>2016</w:t>
            </w:r>
          </w:p>
        </w:tc>
        <w:tc>
          <w:tcPr>
            <w:tcW w:w="708" w:type="dxa"/>
            <w:tcBorders>
              <w:top w:val="single" w:sz="8" w:space="0" w:color="auto"/>
              <w:left w:val="nil"/>
              <w:bottom w:val="single" w:sz="8" w:space="0" w:color="auto"/>
              <w:right w:val="single" w:sz="8" w:space="0" w:color="auto"/>
            </w:tcBorders>
            <w:shd w:val="clear" w:color="000000" w:fill="D9D9D9"/>
            <w:vAlign w:val="center"/>
          </w:tcPr>
          <w:p w:rsidR="00086AF6" w:rsidRPr="00086AF6" w:rsidRDefault="00086AF6" w:rsidP="00086AF6">
            <w:pPr>
              <w:pStyle w:val="NoSpacing"/>
              <w:jc w:val="center"/>
              <w:rPr>
                <w:rFonts w:eastAsia="Times New Roman"/>
                <w:lang w:val="en-US"/>
              </w:rPr>
            </w:pPr>
            <w:r>
              <w:rPr>
                <w:rFonts w:eastAsia="Times New Roman"/>
                <w:lang w:val="en-US"/>
              </w:rPr>
              <w:t>2017</w:t>
            </w:r>
          </w:p>
        </w:tc>
        <w:tc>
          <w:tcPr>
            <w:tcW w:w="708" w:type="dxa"/>
            <w:tcBorders>
              <w:top w:val="single" w:sz="8" w:space="0" w:color="auto"/>
              <w:left w:val="nil"/>
              <w:bottom w:val="single" w:sz="8" w:space="0" w:color="auto"/>
              <w:right w:val="single" w:sz="8" w:space="0" w:color="auto"/>
            </w:tcBorders>
            <w:shd w:val="clear" w:color="000000" w:fill="D9D9D9"/>
            <w:vAlign w:val="center"/>
          </w:tcPr>
          <w:p w:rsidR="00086AF6" w:rsidRPr="00086AF6" w:rsidRDefault="00086AF6" w:rsidP="00086AF6">
            <w:pPr>
              <w:pStyle w:val="NoSpacing"/>
              <w:jc w:val="center"/>
              <w:rPr>
                <w:rFonts w:eastAsia="Times New Roman"/>
                <w:lang w:val="en-US"/>
              </w:rPr>
            </w:pPr>
            <w:r>
              <w:rPr>
                <w:rFonts w:eastAsia="Times New Roman"/>
                <w:lang w:val="en-US"/>
              </w:rPr>
              <w:t>2018</w:t>
            </w:r>
          </w:p>
        </w:tc>
      </w:tr>
      <w:tr w:rsidR="00086AF6" w:rsidRPr="00086AF6" w:rsidTr="00086AF6">
        <w:trPr>
          <w:trHeight w:val="446"/>
        </w:trPr>
        <w:tc>
          <w:tcPr>
            <w:tcW w:w="554" w:type="dxa"/>
            <w:tcBorders>
              <w:top w:val="nil"/>
              <w:left w:val="single" w:sz="8" w:space="0" w:color="auto"/>
              <w:bottom w:val="single" w:sz="8" w:space="0" w:color="auto"/>
              <w:right w:val="single" w:sz="8" w:space="0" w:color="auto"/>
            </w:tcBorders>
            <w:shd w:val="clear" w:color="auto" w:fill="auto"/>
            <w:hideMark/>
          </w:tcPr>
          <w:p w:rsidR="00086AF6" w:rsidRPr="00086AF6" w:rsidRDefault="00086AF6" w:rsidP="00191538">
            <w:pPr>
              <w:spacing w:after="0" w:line="240" w:lineRule="auto"/>
              <w:jc w:val="center"/>
              <w:rPr>
                <w:rFonts w:ascii="Century Gothic" w:eastAsia="Times New Roman" w:hAnsi="Century Gothic" w:cs="Calibri"/>
                <w:sz w:val="20"/>
                <w:szCs w:val="20"/>
              </w:rPr>
            </w:pPr>
            <w:r w:rsidRPr="00086AF6">
              <w:rPr>
                <w:rFonts w:ascii="Century Gothic" w:eastAsia="Times New Roman" w:hAnsi="Century Gothic" w:cs="Calibri"/>
                <w:sz w:val="20"/>
                <w:szCs w:val="20"/>
              </w:rPr>
              <w:t>1</w:t>
            </w:r>
          </w:p>
        </w:tc>
        <w:tc>
          <w:tcPr>
            <w:tcW w:w="626" w:type="dxa"/>
            <w:tcBorders>
              <w:top w:val="nil"/>
              <w:left w:val="nil"/>
              <w:bottom w:val="single" w:sz="8" w:space="0" w:color="auto"/>
              <w:right w:val="single" w:sz="8" w:space="0" w:color="auto"/>
            </w:tcBorders>
            <w:shd w:val="clear" w:color="auto" w:fill="auto"/>
            <w:vAlign w:val="center"/>
            <w:hideMark/>
          </w:tcPr>
          <w:p w:rsidR="00086AF6" w:rsidRPr="00086AF6" w:rsidRDefault="00086AF6" w:rsidP="00191538">
            <w:pPr>
              <w:spacing w:after="0" w:line="240" w:lineRule="auto"/>
              <w:jc w:val="center"/>
              <w:rPr>
                <w:rFonts w:ascii="Century Gothic" w:eastAsia="Times New Roman" w:hAnsi="Century Gothic" w:cs="Calibri"/>
                <w:sz w:val="20"/>
                <w:szCs w:val="20"/>
              </w:rPr>
            </w:pPr>
            <w:r w:rsidRPr="00086AF6">
              <w:rPr>
                <w:rFonts w:ascii="Century Gothic" w:eastAsia="Times New Roman" w:hAnsi="Century Gothic" w:cs="Calibri"/>
                <w:sz w:val="20"/>
                <w:szCs w:val="20"/>
              </w:rPr>
              <w:t>SD SMP</w:t>
            </w:r>
          </w:p>
        </w:tc>
        <w:tc>
          <w:tcPr>
            <w:tcW w:w="713" w:type="dxa"/>
            <w:tcBorders>
              <w:top w:val="nil"/>
              <w:left w:val="nil"/>
              <w:bottom w:val="single" w:sz="8" w:space="0" w:color="auto"/>
              <w:right w:val="single" w:sz="8" w:space="0" w:color="auto"/>
            </w:tcBorders>
            <w:shd w:val="clear" w:color="auto" w:fill="auto"/>
            <w:vAlign w:val="center"/>
            <w:hideMark/>
          </w:tcPr>
          <w:p w:rsidR="00086AF6" w:rsidRPr="00086AF6" w:rsidRDefault="00086AF6" w:rsidP="00086AF6">
            <w:pPr>
              <w:pStyle w:val="NoSpacing"/>
              <w:jc w:val="center"/>
              <w:rPr>
                <w:rFonts w:eastAsia="Times New Roman"/>
              </w:rPr>
            </w:pPr>
            <w:r w:rsidRPr="00086AF6">
              <w:rPr>
                <w:rFonts w:eastAsia="Times New Roman"/>
              </w:rPr>
              <w:t>100%</w:t>
            </w:r>
          </w:p>
        </w:tc>
        <w:tc>
          <w:tcPr>
            <w:tcW w:w="714" w:type="dxa"/>
            <w:tcBorders>
              <w:top w:val="nil"/>
              <w:left w:val="nil"/>
              <w:bottom w:val="single" w:sz="8" w:space="0" w:color="auto"/>
              <w:right w:val="single" w:sz="8" w:space="0" w:color="auto"/>
            </w:tcBorders>
            <w:shd w:val="clear" w:color="auto" w:fill="auto"/>
            <w:vAlign w:val="center"/>
            <w:hideMark/>
          </w:tcPr>
          <w:p w:rsidR="00086AF6" w:rsidRPr="00086AF6" w:rsidRDefault="00086AF6" w:rsidP="00086AF6">
            <w:pPr>
              <w:pStyle w:val="NoSpacing"/>
              <w:jc w:val="center"/>
              <w:rPr>
                <w:rFonts w:eastAsia="Times New Roman"/>
              </w:rPr>
            </w:pPr>
            <w:r w:rsidRPr="00086AF6">
              <w:rPr>
                <w:rFonts w:eastAsia="Times New Roman"/>
              </w:rPr>
              <w:t>100%</w:t>
            </w:r>
          </w:p>
        </w:tc>
        <w:tc>
          <w:tcPr>
            <w:tcW w:w="714" w:type="dxa"/>
            <w:tcBorders>
              <w:top w:val="nil"/>
              <w:left w:val="nil"/>
              <w:bottom w:val="single" w:sz="8" w:space="0" w:color="auto"/>
              <w:right w:val="single" w:sz="8" w:space="0" w:color="auto"/>
            </w:tcBorders>
            <w:shd w:val="clear" w:color="auto" w:fill="auto"/>
            <w:vAlign w:val="center"/>
            <w:hideMark/>
          </w:tcPr>
          <w:p w:rsidR="00086AF6" w:rsidRPr="00086AF6" w:rsidRDefault="00086AF6" w:rsidP="00086AF6">
            <w:pPr>
              <w:pStyle w:val="NoSpacing"/>
              <w:jc w:val="center"/>
              <w:rPr>
                <w:rFonts w:eastAsia="Times New Roman"/>
              </w:rPr>
            </w:pPr>
            <w:r w:rsidRPr="00086AF6">
              <w:rPr>
                <w:rFonts w:eastAsia="Times New Roman"/>
              </w:rPr>
              <w:t>100%</w:t>
            </w:r>
          </w:p>
        </w:tc>
        <w:tc>
          <w:tcPr>
            <w:tcW w:w="714" w:type="dxa"/>
            <w:tcBorders>
              <w:top w:val="nil"/>
              <w:left w:val="nil"/>
              <w:bottom w:val="single" w:sz="8" w:space="0" w:color="auto"/>
              <w:right w:val="single" w:sz="8" w:space="0" w:color="auto"/>
            </w:tcBorders>
            <w:shd w:val="clear" w:color="auto" w:fill="auto"/>
            <w:vAlign w:val="center"/>
            <w:hideMark/>
          </w:tcPr>
          <w:p w:rsidR="00086AF6" w:rsidRPr="00086AF6" w:rsidRDefault="00086AF6" w:rsidP="00086AF6">
            <w:pPr>
              <w:pStyle w:val="NoSpacing"/>
              <w:jc w:val="center"/>
              <w:rPr>
                <w:rFonts w:eastAsia="Times New Roman"/>
              </w:rPr>
            </w:pPr>
            <w:r w:rsidRPr="00086AF6">
              <w:rPr>
                <w:rFonts w:eastAsia="Times New Roman"/>
              </w:rPr>
              <w:t>100%</w:t>
            </w:r>
          </w:p>
        </w:tc>
        <w:tc>
          <w:tcPr>
            <w:tcW w:w="714" w:type="dxa"/>
            <w:tcBorders>
              <w:top w:val="nil"/>
              <w:left w:val="nil"/>
              <w:bottom w:val="single" w:sz="8" w:space="0" w:color="auto"/>
              <w:right w:val="single" w:sz="8" w:space="0" w:color="auto"/>
            </w:tcBorders>
            <w:shd w:val="clear" w:color="auto" w:fill="auto"/>
            <w:vAlign w:val="center"/>
            <w:hideMark/>
          </w:tcPr>
          <w:p w:rsidR="00086AF6" w:rsidRPr="00086AF6" w:rsidRDefault="00086AF6" w:rsidP="00086AF6">
            <w:pPr>
              <w:pStyle w:val="NoSpacing"/>
              <w:jc w:val="center"/>
              <w:rPr>
                <w:rFonts w:eastAsia="Times New Roman"/>
              </w:rPr>
            </w:pPr>
            <w:r w:rsidRPr="00086AF6">
              <w:rPr>
                <w:rFonts w:eastAsia="Times New Roman"/>
              </w:rPr>
              <w:t>100%</w:t>
            </w:r>
          </w:p>
        </w:tc>
        <w:tc>
          <w:tcPr>
            <w:tcW w:w="714" w:type="dxa"/>
            <w:tcBorders>
              <w:top w:val="nil"/>
              <w:left w:val="nil"/>
              <w:bottom w:val="single" w:sz="8" w:space="0" w:color="auto"/>
              <w:right w:val="single" w:sz="8" w:space="0" w:color="auto"/>
            </w:tcBorders>
            <w:shd w:val="clear" w:color="auto" w:fill="auto"/>
            <w:vAlign w:val="center"/>
            <w:hideMark/>
          </w:tcPr>
          <w:p w:rsidR="00086AF6" w:rsidRPr="00086AF6" w:rsidRDefault="00086AF6" w:rsidP="00086AF6">
            <w:pPr>
              <w:pStyle w:val="NoSpacing"/>
              <w:jc w:val="center"/>
              <w:rPr>
                <w:rFonts w:eastAsia="Times New Roman"/>
              </w:rPr>
            </w:pPr>
            <w:r w:rsidRPr="00086AF6">
              <w:rPr>
                <w:rFonts w:eastAsia="Times New Roman"/>
              </w:rPr>
              <w:t>100%</w:t>
            </w:r>
          </w:p>
        </w:tc>
        <w:tc>
          <w:tcPr>
            <w:tcW w:w="714" w:type="dxa"/>
            <w:tcBorders>
              <w:top w:val="nil"/>
              <w:left w:val="nil"/>
              <w:bottom w:val="single" w:sz="8" w:space="0" w:color="auto"/>
              <w:right w:val="single" w:sz="8" w:space="0" w:color="auto"/>
            </w:tcBorders>
            <w:shd w:val="clear" w:color="auto" w:fill="auto"/>
            <w:vAlign w:val="center"/>
            <w:hideMark/>
          </w:tcPr>
          <w:p w:rsidR="00086AF6" w:rsidRPr="00086AF6" w:rsidRDefault="00086AF6" w:rsidP="00086AF6">
            <w:pPr>
              <w:pStyle w:val="NoSpacing"/>
              <w:jc w:val="center"/>
              <w:rPr>
                <w:rFonts w:eastAsia="Times New Roman"/>
              </w:rPr>
            </w:pPr>
            <w:r w:rsidRPr="00086AF6">
              <w:rPr>
                <w:rFonts w:eastAsia="Times New Roman"/>
              </w:rPr>
              <w:t>100%</w:t>
            </w:r>
          </w:p>
        </w:tc>
        <w:tc>
          <w:tcPr>
            <w:tcW w:w="708" w:type="dxa"/>
            <w:tcBorders>
              <w:top w:val="nil"/>
              <w:left w:val="nil"/>
              <w:bottom w:val="single" w:sz="8" w:space="0" w:color="auto"/>
              <w:right w:val="single" w:sz="8" w:space="0" w:color="auto"/>
            </w:tcBorders>
            <w:vAlign w:val="center"/>
          </w:tcPr>
          <w:p w:rsidR="00086AF6" w:rsidRPr="00086AF6" w:rsidRDefault="00086AF6" w:rsidP="00086AF6">
            <w:pPr>
              <w:pStyle w:val="NoSpacing"/>
              <w:jc w:val="center"/>
              <w:rPr>
                <w:rFonts w:eastAsia="Times New Roman"/>
                <w:lang w:val="en-US"/>
              </w:rPr>
            </w:pPr>
            <w:r>
              <w:rPr>
                <w:rFonts w:eastAsia="Times New Roman"/>
                <w:lang w:val="en-US"/>
              </w:rPr>
              <w:t>100%</w:t>
            </w:r>
          </w:p>
        </w:tc>
        <w:tc>
          <w:tcPr>
            <w:tcW w:w="708" w:type="dxa"/>
            <w:tcBorders>
              <w:top w:val="nil"/>
              <w:left w:val="nil"/>
              <w:bottom w:val="single" w:sz="8" w:space="0" w:color="auto"/>
              <w:right w:val="single" w:sz="8" w:space="0" w:color="auto"/>
            </w:tcBorders>
            <w:vAlign w:val="center"/>
          </w:tcPr>
          <w:p w:rsidR="00086AF6" w:rsidRPr="00086AF6" w:rsidRDefault="00086AF6" w:rsidP="00086AF6">
            <w:pPr>
              <w:pStyle w:val="NoSpacing"/>
              <w:jc w:val="center"/>
              <w:rPr>
                <w:rFonts w:eastAsia="Times New Roman"/>
                <w:lang w:val="en-US"/>
              </w:rPr>
            </w:pPr>
            <w:r>
              <w:rPr>
                <w:rFonts w:eastAsia="Times New Roman"/>
                <w:lang w:val="en-US"/>
              </w:rPr>
              <w:t>100%</w:t>
            </w:r>
          </w:p>
        </w:tc>
      </w:tr>
    </w:tbl>
    <w:p w:rsidR="009C2B53" w:rsidRPr="00086AF6" w:rsidRDefault="009C2B53" w:rsidP="009C2B53">
      <w:pPr>
        <w:pStyle w:val="ListParagraph"/>
        <w:spacing w:line="360" w:lineRule="auto"/>
        <w:ind w:left="1701"/>
        <w:rPr>
          <w:rFonts w:ascii="Century Gothic" w:hAnsi="Century Gothic" w:cs="Calibri"/>
          <w:sz w:val="24"/>
          <w:szCs w:val="24"/>
        </w:rPr>
      </w:pPr>
    </w:p>
    <w:p w:rsidR="009C2B53" w:rsidRPr="00086AF6" w:rsidRDefault="009C2B53" w:rsidP="00121AD1">
      <w:pPr>
        <w:pStyle w:val="ListParagraph"/>
        <w:spacing w:line="360" w:lineRule="auto"/>
        <w:ind w:left="1701"/>
        <w:rPr>
          <w:rFonts w:ascii="Century Gothic" w:hAnsi="Century Gothic" w:cs="Calibri"/>
          <w:sz w:val="24"/>
          <w:szCs w:val="24"/>
        </w:rPr>
      </w:pPr>
    </w:p>
    <w:p w:rsidR="009C2B53" w:rsidRPr="00086AF6" w:rsidRDefault="009C2B53" w:rsidP="00C53828">
      <w:pPr>
        <w:pStyle w:val="ListParagraph"/>
        <w:spacing w:line="360" w:lineRule="auto"/>
        <w:ind w:left="1701"/>
        <w:jc w:val="both"/>
        <w:rPr>
          <w:rFonts w:ascii="Century Gothic" w:hAnsi="Century Gothic" w:cs="Calibri"/>
          <w:sz w:val="24"/>
          <w:szCs w:val="24"/>
          <w:lang w:val="sv-SE"/>
        </w:rPr>
      </w:pPr>
      <w:r w:rsidRPr="00086AF6">
        <w:rPr>
          <w:rFonts w:ascii="Century Gothic" w:hAnsi="Century Gothic" w:cs="Calibri"/>
          <w:sz w:val="24"/>
          <w:szCs w:val="24"/>
        </w:rPr>
        <w:lastRenderedPageBreak/>
        <w:t xml:space="preserve">Jika dilihat </w:t>
      </w:r>
      <w:r w:rsidRPr="00086AF6">
        <w:rPr>
          <w:rFonts w:ascii="Century Gothic" w:hAnsi="Century Gothic" w:cs="Calibri"/>
          <w:sz w:val="24"/>
          <w:szCs w:val="24"/>
          <w:lang w:val="sv-SE"/>
        </w:rPr>
        <w:t>kabupaten memiliki rencana dan melaksanakan kegiatan untuk membantu satuan pendidikan dalam mengembangkan kurikulum dan proses pembelajaran yang efektif pada pen</w:t>
      </w:r>
      <w:r w:rsidR="00F54226" w:rsidRPr="00086AF6">
        <w:rPr>
          <w:rFonts w:ascii="Century Gothic" w:hAnsi="Century Gothic" w:cs="Calibri"/>
          <w:sz w:val="24"/>
          <w:szCs w:val="24"/>
          <w:lang w:val="sv-SE"/>
        </w:rPr>
        <w:t>didikan periode 2010</w:t>
      </w:r>
      <w:r w:rsidR="00191538" w:rsidRPr="00086AF6">
        <w:rPr>
          <w:rFonts w:ascii="Century Gothic" w:hAnsi="Century Gothic" w:cs="Calibri"/>
          <w:sz w:val="24"/>
          <w:szCs w:val="24"/>
          <w:lang w:val="sv-SE"/>
        </w:rPr>
        <w:t>-201</w:t>
      </w:r>
      <w:r w:rsidR="00191538" w:rsidRPr="00086AF6">
        <w:rPr>
          <w:rFonts w:ascii="Century Gothic" w:hAnsi="Century Gothic" w:cs="Calibri"/>
          <w:sz w:val="24"/>
          <w:szCs w:val="24"/>
        </w:rPr>
        <w:t>6</w:t>
      </w:r>
      <w:r w:rsidR="003C069B" w:rsidRPr="00086AF6">
        <w:rPr>
          <w:rFonts w:ascii="Century Gothic" w:hAnsi="Century Gothic" w:cs="Calibri"/>
          <w:sz w:val="24"/>
          <w:szCs w:val="24"/>
          <w:lang w:val="sv-SE"/>
        </w:rPr>
        <w:t xml:space="preserve"> </w:t>
      </w:r>
      <w:r w:rsidRPr="00086AF6">
        <w:rPr>
          <w:rFonts w:ascii="Century Gothic" w:hAnsi="Century Gothic" w:cs="Calibri"/>
          <w:sz w:val="24"/>
          <w:szCs w:val="24"/>
          <w:lang w:val="sv-SE"/>
        </w:rPr>
        <w:t>dengan penjelasan sebagai berikut :</w:t>
      </w:r>
    </w:p>
    <w:p w:rsidR="009C2B53" w:rsidRPr="00273EEC" w:rsidRDefault="009C2B53" w:rsidP="00C53828">
      <w:pPr>
        <w:pStyle w:val="ListParagraph"/>
        <w:tabs>
          <w:tab w:val="left" w:pos="993"/>
        </w:tabs>
        <w:spacing w:line="360" w:lineRule="auto"/>
        <w:ind w:left="1701"/>
        <w:jc w:val="both"/>
        <w:rPr>
          <w:rFonts w:ascii="Century Gothic" w:hAnsi="Century Gothic"/>
          <w:sz w:val="24"/>
        </w:rPr>
      </w:pPr>
      <w:r w:rsidRPr="00086AF6">
        <w:rPr>
          <w:rFonts w:ascii="Century Gothic" w:hAnsi="Century Gothic"/>
          <w:sz w:val="24"/>
        </w:rPr>
        <w:t xml:space="preserve">Pemerintah kabupaten Tanjung Jabung Barat memiliki rencana dan telah melaksanakan kegiatan dalam membantu satuan pendidikan dalam pengembangan kurikulum, hal tersebut ditunjukkan terutama pada muatan lokal dimana kabupaten Tanjung Jabung Barat mengharuskan untuk adanya muatan lokal baca tulis Al Qur’an (BTQ) pada setiap satuan pendidikan, dan untuk membantu proses pembelajaran yang efektif </w:t>
      </w:r>
      <w:r w:rsidRPr="00273EEC">
        <w:rPr>
          <w:rFonts w:ascii="Century Gothic" w:hAnsi="Century Gothic"/>
          <w:sz w:val="24"/>
        </w:rPr>
        <w:t>pemerintah melakukan program diantaranya pembangunan ruang kelas baru dan pengadaan alat peraga siswa serta peningkatan mutu baik dilakukan dengan cara seminar / diklat.</w:t>
      </w:r>
    </w:p>
    <w:p w:rsidR="009C2B53" w:rsidRPr="003D0A3A" w:rsidRDefault="009C2B53" w:rsidP="009C2B53">
      <w:pPr>
        <w:pStyle w:val="Footer"/>
        <w:numPr>
          <w:ilvl w:val="0"/>
          <w:numId w:val="4"/>
        </w:numPr>
        <w:tabs>
          <w:tab w:val="clear" w:pos="4680"/>
          <w:tab w:val="clear" w:pos="9360"/>
          <w:tab w:val="num" w:pos="1418"/>
        </w:tabs>
        <w:spacing w:line="360" w:lineRule="auto"/>
        <w:ind w:left="1701" w:hanging="425"/>
        <w:jc w:val="both"/>
        <w:rPr>
          <w:rFonts w:ascii="Century Gothic" w:hAnsi="Century Gothic" w:cs="Calibri"/>
          <w:b/>
          <w:sz w:val="24"/>
          <w:szCs w:val="24"/>
        </w:rPr>
      </w:pPr>
      <w:r w:rsidRPr="00273EEC">
        <w:rPr>
          <w:rFonts w:ascii="Century Gothic" w:hAnsi="Century Gothic" w:cs="Calibri"/>
          <w:sz w:val="24"/>
          <w:szCs w:val="24"/>
          <w:lang w:val="sv-SE"/>
        </w:rPr>
        <w:t xml:space="preserve">Kunjungan pengawas ke satuan pendidikan dilakukan satu kali setiap bulan </w:t>
      </w:r>
      <w:r w:rsidRPr="003D0A3A">
        <w:rPr>
          <w:rFonts w:ascii="Century Gothic" w:hAnsi="Century Gothic" w:cs="Calibri"/>
          <w:sz w:val="24"/>
          <w:szCs w:val="24"/>
          <w:lang w:val="sv-SE"/>
        </w:rPr>
        <w:t>dan setiap kunjungan dilakukan selama tiga jam untuk melakukan supervisi dan pembinaan</w:t>
      </w:r>
    </w:p>
    <w:tbl>
      <w:tblPr>
        <w:tblW w:w="9919" w:type="dxa"/>
        <w:tblLayout w:type="fixed"/>
        <w:tblLook w:val="04A0" w:firstRow="1" w:lastRow="0" w:firstColumn="1" w:lastColumn="0" w:noHBand="0" w:noVBand="1"/>
      </w:tblPr>
      <w:tblGrid>
        <w:gridCol w:w="720"/>
        <w:gridCol w:w="657"/>
        <w:gridCol w:w="949"/>
        <w:gridCol w:w="949"/>
        <w:gridCol w:w="949"/>
        <w:gridCol w:w="950"/>
        <w:gridCol w:w="949"/>
        <w:gridCol w:w="949"/>
        <w:gridCol w:w="949"/>
        <w:gridCol w:w="949"/>
        <w:gridCol w:w="949"/>
      </w:tblGrid>
      <w:tr w:rsidR="003D0A3A" w:rsidRPr="003D0A3A" w:rsidTr="005220A5">
        <w:trPr>
          <w:trHeight w:val="588"/>
        </w:trPr>
        <w:tc>
          <w:tcPr>
            <w:tcW w:w="720" w:type="dxa"/>
            <w:tcBorders>
              <w:top w:val="single" w:sz="8" w:space="0" w:color="auto"/>
              <w:left w:val="single" w:sz="8" w:space="0" w:color="auto"/>
              <w:bottom w:val="single" w:sz="8" w:space="0" w:color="auto"/>
              <w:right w:val="single" w:sz="8" w:space="0" w:color="auto"/>
            </w:tcBorders>
            <w:shd w:val="clear" w:color="000000" w:fill="D9D9D9"/>
            <w:vAlign w:val="bottom"/>
            <w:hideMark/>
          </w:tcPr>
          <w:p w:rsidR="005220A5" w:rsidRPr="003D0A3A" w:rsidRDefault="005220A5" w:rsidP="00DD69D5">
            <w:pPr>
              <w:spacing w:after="0" w:line="240" w:lineRule="auto"/>
              <w:jc w:val="center"/>
              <w:rPr>
                <w:rFonts w:ascii="Century Gothic" w:eastAsia="Times New Roman" w:hAnsi="Century Gothic" w:cs="Calibri"/>
                <w:b/>
                <w:bCs/>
                <w:sz w:val="20"/>
                <w:szCs w:val="20"/>
              </w:rPr>
            </w:pPr>
            <w:r w:rsidRPr="003D0A3A">
              <w:rPr>
                <w:rFonts w:ascii="Century Gothic" w:eastAsia="Times New Roman" w:hAnsi="Century Gothic" w:cs="Calibri"/>
                <w:b/>
                <w:bCs/>
                <w:sz w:val="20"/>
                <w:szCs w:val="20"/>
              </w:rPr>
              <w:t>No.</w:t>
            </w:r>
          </w:p>
        </w:tc>
        <w:tc>
          <w:tcPr>
            <w:tcW w:w="657" w:type="dxa"/>
            <w:tcBorders>
              <w:top w:val="single" w:sz="8" w:space="0" w:color="auto"/>
              <w:left w:val="nil"/>
              <w:bottom w:val="single" w:sz="8" w:space="0" w:color="auto"/>
              <w:right w:val="single" w:sz="8" w:space="0" w:color="auto"/>
            </w:tcBorders>
            <w:shd w:val="clear" w:color="000000" w:fill="D9D9D9"/>
            <w:vAlign w:val="center"/>
            <w:hideMark/>
          </w:tcPr>
          <w:p w:rsidR="005220A5" w:rsidRPr="003D0A3A" w:rsidRDefault="005220A5" w:rsidP="00DD69D5">
            <w:pPr>
              <w:spacing w:after="0" w:line="240" w:lineRule="auto"/>
              <w:jc w:val="center"/>
              <w:rPr>
                <w:rFonts w:ascii="Century Gothic" w:eastAsia="Times New Roman" w:hAnsi="Century Gothic" w:cs="Calibri"/>
                <w:b/>
                <w:bCs/>
                <w:sz w:val="20"/>
                <w:szCs w:val="20"/>
              </w:rPr>
            </w:pPr>
            <w:r w:rsidRPr="003D0A3A">
              <w:rPr>
                <w:rFonts w:ascii="Century Gothic" w:eastAsia="Times New Roman" w:hAnsi="Century Gothic" w:cs="Calibri"/>
                <w:b/>
                <w:bCs/>
                <w:sz w:val="20"/>
                <w:szCs w:val="20"/>
              </w:rPr>
              <w:t> </w:t>
            </w:r>
          </w:p>
        </w:tc>
        <w:tc>
          <w:tcPr>
            <w:tcW w:w="949" w:type="dxa"/>
            <w:tcBorders>
              <w:top w:val="single" w:sz="8" w:space="0" w:color="auto"/>
              <w:left w:val="nil"/>
              <w:bottom w:val="single" w:sz="8" w:space="0" w:color="auto"/>
              <w:right w:val="single" w:sz="8" w:space="0" w:color="auto"/>
            </w:tcBorders>
            <w:shd w:val="clear" w:color="000000" w:fill="D9D9D9"/>
            <w:vAlign w:val="center"/>
            <w:hideMark/>
          </w:tcPr>
          <w:p w:rsidR="005220A5" w:rsidRPr="003D0A3A" w:rsidRDefault="005220A5" w:rsidP="00DD69D5">
            <w:pPr>
              <w:spacing w:after="0" w:line="240" w:lineRule="auto"/>
              <w:jc w:val="center"/>
              <w:rPr>
                <w:rFonts w:ascii="Century Gothic" w:eastAsia="Times New Roman" w:hAnsi="Century Gothic" w:cs="Calibri"/>
                <w:b/>
                <w:bCs/>
                <w:sz w:val="20"/>
                <w:szCs w:val="20"/>
              </w:rPr>
            </w:pPr>
            <w:r w:rsidRPr="003D0A3A">
              <w:rPr>
                <w:rFonts w:ascii="Century Gothic" w:eastAsia="Times New Roman" w:hAnsi="Century Gothic" w:cs="Calibri"/>
                <w:b/>
                <w:bCs/>
                <w:sz w:val="20"/>
                <w:szCs w:val="20"/>
              </w:rPr>
              <w:t>2010</w:t>
            </w:r>
          </w:p>
        </w:tc>
        <w:tc>
          <w:tcPr>
            <w:tcW w:w="949" w:type="dxa"/>
            <w:tcBorders>
              <w:top w:val="single" w:sz="8" w:space="0" w:color="auto"/>
              <w:left w:val="nil"/>
              <w:bottom w:val="single" w:sz="8" w:space="0" w:color="auto"/>
              <w:right w:val="single" w:sz="8" w:space="0" w:color="auto"/>
            </w:tcBorders>
            <w:shd w:val="clear" w:color="000000" w:fill="D9D9D9"/>
            <w:vAlign w:val="center"/>
            <w:hideMark/>
          </w:tcPr>
          <w:p w:rsidR="005220A5" w:rsidRPr="003D0A3A" w:rsidRDefault="005220A5" w:rsidP="00DD69D5">
            <w:pPr>
              <w:spacing w:after="0" w:line="240" w:lineRule="auto"/>
              <w:jc w:val="center"/>
              <w:rPr>
                <w:rFonts w:ascii="Century Gothic" w:eastAsia="Times New Roman" w:hAnsi="Century Gothic" w:cs="Calibri"/>
                <w:b/>
                <w:bCs/>
                <w:sz w:val="20"/>
                <w:szCs w:val="20"/>
              </w:rPr>
            </w:pPr>
            <w:r w:rsidRPr="003D0A3A">
              <w:rPr>
                <w:rFonts w:ascii="Century Gothic" w:eastAsia="Times New Roman" w:hAnsi="Century Gothic" w:cs="Calibri"/>
                <w:b/>
                <w:bCs/>
                <w:sz w:val="20"/>
                <w:szCs w:val="20"/>
              </w:rPr>
              <w:t>1011</w:t>
            </w:r>
          </w:p>
        </w:tc>
        <w:tc>
          <w:tcPr>
            <w:tcW w:w="949" w:type="dxa"/>
            <w:tcBorders>
              <w:top w:val="single" w:sz="8" w:space="0" w:color="auto"/>
              <w:left w:val="nil"/>
              <w:bottom w:val="single" w:sz="8" w:space="0" w:color="auto"/>
              <w:right w:val="single" w:sz="8" w:space="0" w:color="auto"/>
            </w:tcBorders>
            <w:shd w:val="clear" w:color="000000" w:fill="D9D9D9"/>
            <w:vAlign w:val="center"/>
            <w:hideMark/>
          </w:tcPr>
          <w:p w:rsidR="005220A5" w:rsidRPr="003D0A3A" w:rsidRDefault="005220A5" w:rsidP="00DD69D5">
            <w:pPr>
              <w:spacing w:after="0" w:line="240" w:lineRule="auto"/>
              <w:jc w:val="center"/>
              <w:rPr>
                <w:rFonts w:ascii="Century Gothic" w:eastAsia="Times New Roman" w:hAnsi="Century Gothic" w:cs="Calibri"/>
                <w:b/>
                <w:bCs/>
                <w:sz w:val="20"/>
                <w:szCs w:val="20"/>
              </w:rPr>
            </w:pPr>
            <w:r w:rsidRPr="003D0A3A">
              <w:rPr>
                <w:rFonts w:ascii="Century Gothic" w:eastAsia="Times New Roman" w:hAnsi="Century Gothic" w:cs="Calibri"/>
                <w:b/>
                <w:bCs/>
                <w:sz w:val="20"/>
                <w:szCs w:val="20"/>
              </w:rPr>
              <w:t>2012</w:t>
            </w:r>
          </w:p>
        </w:tc>
        <w:tc>
          <w:tcPr>
            <w:tcW w:w="950" w:type="dxa"/>
            <w:tcBorders>
              <w:top w:val="single" w:sz="8" w:space="0" w:color="auto"/>
              <w:left w:val="nil"/>
              <w:bottom w:val="single" w:sz="8" w:space="0" w:color="auto"/>
              <w:right w:val="single" w:sz="8" w:space="0" w:color="auto"/>
            </w:tcBorders>
            <w:shd w:val="clear" w:color="000000" w:fill="D9D9D9"/>
            <w:vAlign w:val="center"/>
            <w:hideMark/>
          </w:tcPr>
          <w:p w:rsidR="005220A5" w:rsidRPr="003D0A3A" w:rsidRDefault="005220A5" w:rsidP="00DD69D5">
            <w:pPr>
              <w:spacing w:after="0" w:line="240" w:lineRule="auto"/>
              <w:jc w:val="center"/>
              <w:rPr>
                <w:rFonts w:ascii="Century Gothic" w:eastAsia="Times New Roman" w:hAnsi="Century Gothic" w:cs="Calibri"/>
                <w:b/>
                <w:bCs/>
                <w:sz w:val="20"/>
                <w:szCs w:val="20"/>
              </w:rPr>
            </w:pPr>
            <w:r w:rsidRPr="003D0A3A">
              <w:rPr>
                <w:rFonts w:ascii="Century Gothic" w:eastAsia="Times New Roman" w:hAnsi="Century Gothic" w:cs="Calibri"/>
                <w:b/>
                <w:bCs/>
                <w:sz w:val="20"/>
                <w:szCs w:val="20"/>
              </w:rPr>
              <w:t>2013</w:t>
            </w:r>
          </w:p>
        </w:tc>
        <w:tc>
          <w:tcPr>
            <w:tcW w:w="949" w:type="dxa"/>
            <w:tcBorders>
              <w:top w:val="single" w:sz="8" w:space="0" w:color="auto"/>
              <w:left w:val="nil"/>
              <w:bottom w:val="single" w:sz="8" w:space="0" w:color="auto"/>
              <w:right w:val="single" w:sz="8" w:space="0" w:color="auto"/>
            </w:tcBorders>
            <w:shd w:val="clear" w:color="000000" w:fill="D9D9D9"/>
            <w:vAlign w:val="center"/>
            <w:hideMark/>
          </w:tcPr>
          <w:p w:rsidR="005220A5" w:rsidRPr="003D0A3A" w:rsidRDefault="005220A5" w:rsidP="00DD69D5">
            <w:pPr>
              <w:spacing w:after="0" w:line="240" w:lineRule="auto"/>
              <w:jc w:val="center"/>
              <w:rPr>
                <w:rFonts w:ascii="Century Gothic" w:eastAsia="Times New Roman" w:hAnsi="Century Gothic" w:cs="Calibri"/>
                <w:b/>
                <w:bCs/>
                <w:sz w:val="20"/>
                <w:szCs w:val="20"/>
              </w:rPr>
            </w:pPr>
            <w:r w:rsidRPr="003D0A3A">
              <w:rPr>
                <w:rFonts w:ascii="Century Gothic" w:eastAsia="Times New Roman" w:hAnsi="Century Gothic" w:cs="Calibri"/>
                <w:b/>
                <w:bCs/>
                <w:sz w:val="20"/>
                <w:szCs w:val="20"/>
              </w:rPr>
              <w:t>2014</w:t>
            </w:r>
          </w:p>
        </w:tc>
        <w:tc>
          <w:tcPr>
            <w:tcW w:w="949" w:type="dxa"/>
            <w:tcBorders>
              <w:top w:val="single" w:sz="8" w:space="0" w:color="auto"/>
              <w:left w:val="nil"/>
              <w:bottom w:val="single" w:sz="8" w:space="0" w:color="auto"/>
              <w:right w:val="single" w:sz="8" w:space="0" w:color="auto"/>
            </w:tcBorders>
            <w:shd w:val="clear" w:color="000000" w:fill="D9D9D9"/>
            <w:vAlign w:val="center"/>
            <w:hideMark/>
          </w:tcPr>
          <w:p w:rsidR="005220A5" w:rsidRPr="003D0A3A" w:rsidRDefault="005220A5" w:rsidP="00DD69D5">
            <w:pPr>
              <w:spacing w:after="0" w:line="240" w:lineRule="auto"/>
              <w:jc w:val="center"/>
              <w:rPr>
                <w:rFonts w:ascii="Century Gothic" w:eastAsia="Times New Roman" w:hAnsi="Century Gothic" w:cs="Calibri"/>
                <w:b/>
                <w:bCs/>
                <w:sz w:val="20"/>
                <w:szCs w:val="20"/>
              </w:rPr>
            </w:pPr>
            <w:r w:rsidRPr="003D0A3A">
              <w:rPr>
                <w:rFonts w:ascii="Century Gothic" w:eastAsia="Times New Roman" w:hAnsi="Century Gothic" w:cs="Calibri"/>
                <w:b/>
                <w:bCs/>
                <w:sz w:val="20"/>
                <w:szCs w:val="20"/>
              </w:rPr>
              <w:t>2015</w:t>
            </w:r>
          </w:p>
        </w:tc>
        <w:tc>
          <w:tcPr>
            <w:tcW w:w="949" w:type="dxa"/>
            <w:tcBorders>
              <w:top w:val="single" w:sz="8" w:space="0" w:color="auto"/>
              <w:left w:val="nil"/>
              <w:bottom w:val="single" w:sz="8" w:space="0" w:color="auto"/>
              <w:right w:val="single" w:sz="8" w:space="0" w:color="auto"/>
            </w:tcBorders>
            <w:shd w:val="clear" w:color="000000" w:fill="D9D9D9"/>
            <w:vAlign w:val="center"/>
            <w:hideMark/>
          </w:tcPr>
          <w:p w:rsidR="005220A5" w:rsidRPr="003D0A3A" w:rsidRDefault="005220A5" w:rsidP="00DD69D5">
            <w:pPr>
              <w:spacing w:after="0" w:line="240" w:lineRule="auto"/>
              <w:jc w:val="center"/>
              <w:rPr>
                <w:rFonts w:ascii="Century Gothic" w:eastAsia="Times New Roman" w:hAnsi="Century Gothic" w:cs="Calibri"/>
                <w:b/>
                <w:bCs/>
                <w:sz w:val="20"/>
                <w:szCs w:val="20"/>
              </w:rPr>
            </w:pPr>
            <w:r w:rsidRPr="003D0A3A">
              <w:rPr>
                <w:rFonts w:ascii="Century Gothic" w:eastAsia="Times New Roman" w:hAnsi="Century Gothic" w:cs="Calibri"/>
                <w:b/>
                <w:bCs/>
                <w:sz w:val="20"/>
                <w:szCs w:val="20"/>
              </w:rPr>
              <w:t>2016</w:t>
            </w:r>
          </w:p>
        </w:tc>
        <w:tc>
          <w:tcPr>
            <w:tcW w:w="949" w:type="dxa"/>
            <w:tcBorders>
              <w:top w:val="single" w:sz="8" w:space="0" w:color="auto"/>
              <w:left w:val="nil"/>
              <w:bottom w:val="single" w:sz="8" w:space="0" w:color="auto"/>
              <w:right w:val="single" w:sz="8" w:space="0" w:color="auto"/>
            </w:tcBorders>
            <w:shd w:val="clear" w:color="000000" w:fill="D9D9D9"/>
            <w:vAlign w:val="center"/>
          </w:tcPr>
          <w:p w:rsidR="005220A5" w:rsidRPr="003D0A3A" w:rsidRDefault="005220A5" w:rsidP="005220A5">
            <w:pPr>
              <w:pStyle w:val="NoSpacing"/>
              <w:jc w:val="center"/>
              <w:rPr>
                <w:rFonts w:eastAsia="Times New Roman"/>
                <w:lang w:val="en-US"/>
              </w:rPr>
            </w:pPr>
            <w:r w:rsidRPr="003D0A3A">
              <w:rPr>
                <w:rFonts w:eastAsia="Times New Roman"/>
              </w:rPr>
              <w:t>201</w:t>
            </w:r>
            <w:r w:rsidRPr="003D0A3A">
              <w:rPr>
                <w:rFonts w:eastAsia="Times New Roman"/>
                <w:lang w:val="en-US"/>
              </w:rPr>
              <w:t>7</w:t>
            </w:r>
          </w:p>
        </w:tc>
        <w:tc>
          <w:tcPr>
            <w:tcW w:w="949" w:type="dxa"/>
            <w:tcBorders>
              <w:top w:val="single" w:sz="8" w:space="0" w:color="auto"/>
              <w:left w:val="nil"/>
              <w:bottom w:val="single" w:sz="8" w:space="0" w:color="auto"/>
              <w:right w:val="single" w:sz="8" w:space="0" w:color="auto"/>
            </w:tcBorders>
            <w:shd w:val="clear" w:color="000000" w:fill="D9D9D9"/>
            <w:vAlign w:val="center"/>
          </w:tcPr>
          <w:p w:rsidR="005220A5" w:rsidRPr="003D0A3A" w:rsidRDefault="005220A5" w:rsidP="005220A5">
            <w:pPr>
              <w:pStyle w:val="NoSpacing"/>
              <w:jc w:val="center"/>
              <w:rPr>
                <w:rFonts w:eastAsia="Times New Roman"/>
                <w:lang w:val="en-US"/>
              </w:rPr>
            </w:pPr>
            <w:r w:rsidRPr="003D0A3A">
              <w:rPr>
                <w:rFonts w:eastAsia="Times New Roman"/>
              </w:rPr>
              <w:t>201</w:t>
            </w:r>
            <w:r w:rsidRPr="003D0A3A">
              <w:rPr>
                <w:rFonts w:eastAsia="Times New Roman"/>
                <w:lang w:val="en-US"/>
              </w:rPr>
              <w:t>8</w:t>
            </w:r>
          </w:p>
        </w:tc>
      </w:tr>
      <w:tr w:rsidR="003D0A3A" w:rsidRPr="003D0A3A" w:rsidTr="005220A5">
        <w:trPr>
          <w:trHeight w:val="402"/>
        </w:trPr>
        <w:tc>
          <w:tcPr>
            <w:tcW w:w="720" w:type="dxa"/>
            <w:tcBorders>
              <w:top w:val="nil"/>
              <w:left w:val="single" w:sz="8" w:space="0" w:color="auto"/>
              <w:bottom w:val="nil"/>
              <w:right w:val="single" w:sz="8" w:space="0" w:color="auto"/>
            </w:tcBorders>
            <w:shd w:val="clear" w:color="auto" w:fill="auto"/>
            <w:hideMark/>
          </w:tcPr>
          <w:p w:rsidR="005220A5" w:rsidRPr="003D0A3A" w:rsidRDefault="005220A5" w:rsidP="00DD69D5">
            <w:pPr>
              <w:spacing w:after="0" w:line="240" w:lineRule="auto"/>
              <w:jc w:val="center"/>
              <w:rPr>
                <w:rFonts w:ascii="Century Gothic" w:eastAsia="Times New Roman" w:hAnsi="Century Gothic" w:cs="Calibri"/>
                <w:sz w:val="20"/>
                <w:szCs w:val="20"/>
              </w:rPr>
            </w:pPr>
            <w:r w:rsidRPr="003D0A3A">
              <w:rPr>
                <w:rFonts w:ascii="Century Gothic" w:eastAsia="Times New Roman" w:hAnsi="Century Gothic" w:cs="Calibri"/>
                <w:sz w:val="20"/>
                <w:szCs w:val="20"/>
              </w:rPr>
              <w:t>1</w:t>
            </w:r>
          </w:p>
        </w:tc>
        <w:tc>
          <w:tcPr>
            <w:tcW w:w="657" w:type="dxa"/>
            <w:tcBorders>
              <w:top w:val="nil"/>
              <w:left w:val="nil"/>
              <w:bottom w:val="nil"/>
              <w:right w:val="single" w:sz="8" w:space="0" w:color="auto"/>
            </w:tcBorders>
            <w:shd w:val="clear" w:color="auto" w:fill="auto"/>
            <w:vAlign w:val="center"/>
            <w:hideMark/>
          </w:tcPr>
          <w:p w:rsidR="005220A5" w:rsidRPr="003D0A3A" w:rsidRDefault="005220A5" w:rsidP="00DD69D5">
            <w:pPr>
              <w:spacing w:after="0" w:line="240" w:lineRule="auto"/>
              <w:jc w:val="center"/>
              <w:rPr>
                <w:rFonts w:ascii="Century Gothic" w:eastAsia="Times New Roman" w:hAnsi="Century Gothic" w:cs="Calibri"/>
                <w:sz w:val="20"/>
                <w:szCs w:val="20"/>
              </w:rPr>
            </w:pPr>
            <w:r w:rsidRPr="003D0A3A">
              <w:rPr>
                <w:rFonts w:ascii="Century Gothic" w:eastAsia="Times New Roman" w:hAnsi="Century Gothic" w:cs="Calibri"/>
                <w:sz w:val="20"/>
                <w:szCs w:val="20"/>
              </w:rPr>
              <w:t>SD</w:t>
            </w:r>
          </w:p>
        </w:tc>
        <w:tc>
          <w:tcPr>
            <w:tcW w:w="949" w:type="dxa"/>
            <w:tcBorders>
              <w:top w:val="nil"/>
              <w:left w:val="nil"/>
              <w:bottom w:val="single" w:sz="8" w:space="0" w:color="auto"/>
              <w:right w:val="single" w:sz="8" w:space="0" w:color="auto"/>
            </w:tcBorders>
            <w:shd w:val="clear" w:color="auto" w:fill="auto"/>
            <w:vAlign w:val="bottom"/>
            <w:hideMark/>
          </w:tcPr>
          <w:p w:rsidR="005220A5" w:rsidRPr="003D0A3A" w:rsidRDefault="005220A5" w:rsidP="00DD69D5">
            <w:pPr>
              <w:spacing w:after="0" w:line="240" w:lineRule="auto"/>
              <w:jc w:val="center"/>
              <w:rPr>
                <w:rFonts w:ascii="Century Gothic" w:eastAsia="Times New Roman" w:hAnsi="Century Gothic" w:cs="Calibri"/>
              </w:rPr>
            </w:pPr>
            <w:r w:rsidRPr="003D0A3A">
              <w:rPr>
                <w:rFonts w:ascii="Century Gothic" w:eastAsia="Times New Roman" w:hAnsi="Century Gothic" w:cs="Calibri"/>
              </w:rPr>
              <w:t>100%</w:t>
            </w:r>
          </w:p>
        </w:tc>
        <w:tc>
          <w:tcPr>
            <w:tcW w:w="949" w:type="dxa"/>
            <w:tcBorders>
              <w:top w:val="nil"/>
              <w:left w:val="nil"/>
              <w:bottom w:val="single" w:sz="8" w:space="0" w:color="auto"/>
              <w:right w:val="single" w:sz="8" w:space="0" w:color="auto"/>
            </w:tcBorders>
            <w:shd w:val="clear" w:color="auto" w:fill="auto"/>
            <w:vAlign w:val="bottom"/>
            <w:hideMark/>
          </w:tcPr>
          <w:p w:rsidR="005220A5" w:rsidRPr="003D0A3A" w:rsidRDefault="005220A5" w:rsidP="00DD69D5">
            <w:pPr>
              <w:spacing w:after="0" w:line="240" w:lineRule="auto"/>
              <w:jc w:val="center"/>
              <w:rPr>
                <w:rFonts w:ascii="Century Gothic" w:eastAsia="Times New Roman" w:hAnsi="Century Gothic" w:cs="Calibri"/>
              </w:rPr>
            </w:pPr>
            <w:r w:rsidRPr="003D0A3A">
              <w:rPr>
                <w:rFonts w:ascii="Century Gothic" w:eastAsia="Times New Roman" w:hAnsi="Century Gothic" w:cs="Calibri"/>
              </w:rPr>
              <w:t>100%</w:t>
            </w:r>
          </w:p>
        </w:tc>
        <w:tc>
          <w:tcPr>
            <w:tcW w:w="949" w:type="dxa"/>
            <w:tcBorders>
              <w:top w:val="nil"/>
              <w:left w:val="nil"/>
              <w:bottom w:val="single" w:sz="8" w:space="0" w:color="auto"/>
              <w:right w:val="single" w:sz="8" w:space="0" w:color="auto"/>
            </w:tcBorders>
            <w:shd w:val="clear" w:color="auto" w:fill="auto"/>
            <w:vAlign w:val="bottom"/>
            <w:hideMark/>
          </w:tcPr>
          <w:p w:rsidR="005220A5" w:rsidRPr="003D0A3A" w:rsidRDefault="005220A5" w:rsidP="00DD69D5">
            <w:pPr>
              <w:spacing w:after="0" w:line="240" w:lineRule="auto"/>
              <w:jc w:val="center"/>
              <w:rPr>
                <w:rFonts w:ascii="Century Gothic" w:eastAsia="Times New Roman" w:hAnsi="Century Gothic" w:cs="Calibri"/>
              </w:rPr>
            </w:pPr>
            <w:r w:rsidRPr="003D0A3A">
              <w:rPr>
                <w:rFonts w:ascii="Century Gothic" w:eastAsia="Times New Roman" w:hAnsi="Century Gothic" w:cs="Calibri"/>
              </w:rPr>
              <w:t>100%</w:t>
            </w:r>
          </w:p>
        </w:tc>
        <w:tc>
          <w:tcPr>
            <w:tcW w:w="950" w:type="dxa"/>
            <w:tcBorders>
              <w:top w:val="nil"/>
              <w:left w:val="nil"/>
              <w:bottom w:val="single" w:sz="8" w:space="0" w:color="auto"/>
              <w:right w:val="single" w:sz="8" w:space="0" w:color="auto"/>
            </w:tcBorders>
            <w:shd w:val="clear" w:color="auto" w:fill="auto"/>
            <w:vAlign w:val="bottom"/>
            <w:hideMark/>
          </w:tcPr>
          <w:p w:rsidR="005220A5" w:rsidRPr="003D0A3A" w:rsidRDefault="005220A5" w:rsidP="00DD69D5">
            <w:pPr>
              <w:spacing w:after="0" w:line="240" w:lineRule="auto"/>
              <w:jc w:val="center"/>
              <w:rPr>
                <w:rFonts w:ascii="Century Gothic" w:eastAsia="Times New Roman" w:hAnsi="Century Gothic" w:cs="Calibri"/>
              </w:rPr>
            </w:pPr>
            <w:r w:rsidRPr="003D0A3A">
              <w:rPr>
                <w:rFonts w:ascii="Century Gothic" w:eastAsia="Times New Roman" w:hAnsi="Century Gothic" w:cs="Calibri"/>
              </w:rPr>
              <w:t>100%</w:t>
            </w:r>
          </w:p>
        </w:tc>
        <w:tc>
          <w:tcPr>
            <w:tcW w:w="949" w:type="dxa"/>
            <w:tcBorders>
              <w:top w:val="nil"/>
              <w:left w:val="nil"/>
              <w:bottom w:val="single" w:sz="8" w:space="0" w:color="auto"/>
              <w:right w:val="single" w:sz="8" w:space="0" w:color="auto"/>
            </w:tcBorders>
            <w:shd w:val="clear" w:color="auto" w:fill="auto"/>
            <w:vAlign w:val="bottom"/>
            <w:hideMark/>
          </w:tcPr>
          <w:p w:rsidR="005220A5" w:rsidRPr="003D0A3A" w:rsidRDefault="005220A5" w:rsidP="00DD69D5">
            <w:pPr>
              <w:spacing w:after="0" w:line="240" w:lineRule="auto"/>
              <w:jc w:val="center"/>
              <w:rPr>
                <w:rFonts w:ascii="Century Gothic" w:eastAsia="Times New Roman" w:hAnsi="Century Gothic" w:cs="Calibri"/>
              </w:rPr>
            </w:pPr>
            <w:r w:rsidRPr="003D0A3A">
              <w:rPr>
                <w:rFonts w:ascii="Century Gothic" w:eastAsia="Times New Roman" w:hAnsi="Century Gothic" w:cs="Calibri"/>
              </w:rPr>
              <w:t>100%</w:t>
            </w:r>
          </w:p>
        </w:tc>
        <w:tc>
          <w:tcPr>
            <w:tcW w:w="949" w:type="dxa"/>
            <w:tcBorders>
              <w:top w:val="nil"/>
              <w:left w:val="nil"/>
              <w:bottom w:val="single" w:sz="8" w:space="0" w:color="auto"/>
              <w:right w:val="single" w:sz="8" w:space="0" w:color="auto"/>
            </w:tcBorders>
            <w:shd w:val="clear" w:color="auto" w:fill="auto"/>
            <w:vAlign w:val="bottom"/>
            <w:hideMark/>
          </w:tcPr>
          <w:p w:rsidR="005220A5" w:rsidRPr="003D0A3A" w:rsidRDefault="005220A5" w:rsidP="00DD69D5">
            <w:pPr>
              <w:spacing w:after="0" w:line="240" w:lineRule="auto"/>
              <w:jc w:val="center"/>
              <w:rPr>
                <w:rFonts w:ascii="Century Gothic" w:eastAsia="Times New Roman" w:hAnsi="Century Gothic" w:cs="Calibri"/>
              </w:rPr>
            </w:pPr>
            <w:r w:rsidRPr="003D0A3A">
              <w:rPr>
                <w:rFonts w:ascii="Century Gothic" w:eastAsia="Times New Roman" w:hAnsi="Century Gothic" w:cs="Calibri"/>
              </w:rPr>
              <w:t>100%</w:t>
            </w:r>
          </w:p>
        </w:tc>
        <w:tc>
          <w:tcPr>
            <w:tcW w:w="949" w:type="dxa"/>
            <w:tcBorders>
              <w:top w:val="nil"/>
              <w:left w:val="nil"/>
              <w:bottom w:val="single" w:sz="8" w:space="0" w:color="auto"/>
              <w:right w:val="single" w:sz="8" w:space="0" w:color="auto"/>
            </w:tcBorders>
            <w:shd w:val="clear" w:color="auto" w:fill="auto"/>
            <w:vAlign w:val="bottom"/>
            <w:hideMark/>
          </w:tcPr>
          <w:p w:rsidR="005220A5" w:rsidRPr="003D0A3A" w:rsidRDefault="005220A5" w:rsidP="00DD69D5">
            <w:pPr>
              <w:spacing w:after="0" w:line="240" w:lineRule="auto"/>
              <w:jc w:val="center"/>
              <w:rPr>
                <w:rFonts w:ascii="Century Gothic" w:eastAsia="Times New Roman" w:hAnsi="Century Gothic" w:cs="Calibri"/>
              </w:rPr>
            </w:pPr>
            <w:r w:rsidRPr="003D0A3A">
              <w:rPr>
                <w:rFonts w:ascii="Century Gothic" w:eastAsia="Times New Roman" w:hAnsi="Century Gothic" w:cs="Calibri"/>
              </w:rPr>
              <w:t>100%</w:t>
            </w:r>
          </w:p>
        </w:tc>
        <w:tc>
          <w:tcPr>
            <w:tcW w:w="949" w:type="dxa"/>
            <w:tcBorders>
              <w:top w:val="nil"/>
              <w:left w:val="nil"/>
              <w:bottom w:val="single" w:sz="8" w:space="0" w:color="auto"/>
              <w:right w:val="single" w:sz="8" w:space="0" w:color="auto"/>
            </w:tcBorders>
            <w:vAlign w:val="center"/>
          </w:tcPr>
          <w:p w:rsidR="005220A5" w:rsidRPr="003D0A3A" w:rsidRDefault="005220A5" w:rsidP="005220A5">
            <w:pPr>
              <w:pStyle w:val="NoSpacing"/>
              <w:jc w:val="center"/>
              <w:rPr>
                <w:rFonts w:eastAsia="Times New Roman"/>
              </w:rPr>
            </w:pPr>
            <w:r w:rsidRPr="003D0A3A">
              <w:rPr>
                <w:rFonts w:eastAsia="Times New Roman"/>
              </w:rPr>
              <w:t>100%</w:t>
            </w:r>
          </w:p>
        </w:tc>
        <w:tc>
          <w:tcPr>
            <w:tcW w:w="949" w:type="dxa"/>
            <w:tcBorders>
              <w:top w:val="nil"/>
              <w:left w:val="nil"/>
              <w:bottom w:val="single" w:sz="8" w:space="0" w:color="auto"/>
              <w:right w:val="single" w:sz="8" w:space="0" w:color="auto"/>
            </w:tcBorders>
            <w:vAlign w:val="center"/>
          </w:tcPr>
          <w:p w:rsidR="005220A5" w:rsidRPr="003D0A3A" w:rsidRDefault="005220A5" w:rsidP="005220A5">
            <w:pPr>
              <w:pStyle w:val="NoSpacing"/>
              <w:jc w:val="center"/>
              <w:rPr>
                <w:rFonts w:eastAsia="Times New Roman"/>
              </w:rPr>
            </w:pPr>
            <w:r w:rsidRPr="003D0A3A">
              <w:rPr>
                <w:rFonts w:eastAsia="Times New Roman"/>
              </w:rPr>
              <w:t>100%</w:t>
            </w:r>
          </w:p>
        </w:tc>
      </w:tr>
      <w:tr w:rsidR="003D0A3A" w:rsidRPr="003D0A3A" w:rsidTr="005220A5">
        <w:trPr>
          <w:trHeight w:val="402"/>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20A5" w:rsidRPr="003D0A3A" w:rsidRDefault="005220A5" w:rsidP="00DD69D5">
            <w:pPr>
              <w:spacing w:after="0" w:line="240" w:lineRule="auto"/>
              <w:rPr>
                <w:rFonts w:ascii="Calibri" w:eastAsia="Times New Roman" w:hAnsi="Calibri" w:cs="Calibri"/>
              </w:rPr>
            </w:pPr>
            <w:r w:rsidRPr="003D0A3A">
              <w:rPr>
                <w:rFonts w:ascii="Calibri" w:eastAsia="Times New Roman" w:hAnsi="Calibri" w:cs="Calibri"/>
              </w:rPr>
              <w:t> </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rsidR="005220A5" w:rsidRPr="003D0A3A" w:rsidRDefault="005220A5" w:rsidP="00DD69D5">
            <w:pPr>
              <w:spacing w:after="0" w:line="240" w:lineRule="auto"/>
              <w:jc w:val="center"/>
              <w:rPr>
                <w:rFonts w:ascii="Calibri" w:eastAsia="Times New Roman" w:hAnsi="Calibri" w:cs="Calibri"/>
              </w:rPr>
            </w:pPr>
            <w:r w:rsidRPr="003D0A3A">
              <w:rPr>
                <w:rFonts w:ascii="Calibri" w:eastAsia="Times New Roman" w:hAnsi="Calibri" w:cs="Calibri"/>
              </w:rPr>
              <w:t>SMP</w:t>
            </w:r>
          </w:p>
        </w:tc>
        <w:tc>
          <w:tcPr>
            <w:tcW w:w="949" w:type="dxa"/>
            <w:tcBorders>
              <w:top w:val="nil"/>
              <w:left w:val="nil"/>
              <w:bottom w:val="single" w:sz="8" w:space="0" w:color="auto"/>
              <w:right w:val="single" w:sz="8" w:space="0" w:color="auto"/>
            </w:tcBorders>
            <w:shd w:val="clear" w:color="auto" w:fill="auto"/>
            <w:vAlign w:val="bottom"/>
            <w:hideMark/>
          </w:tcPr>
          <w:p w:rsidR="005220A5" w:rsidRPr="003D0A3A" w:rsidRDefault="005220A5" w:rsidP="00DD69D5">
            <w:pPr>
              <w:spacing w:after="0" w:line="240" w:lineRule="auto"/>
              <w:jc w:val="center"/>
              <w:rPr>
                <w:rFonts w:ascii="Century Gothic" w:eastAsia="Times New Roman" w:hAnsi="Century Gothic" w:cs="Calibri"/>
              </w:rPr>
            </w:pPr>
            <w:r w:rsidRPr="003D0A3A">
              <w:rPr>
                <w:rFonts w:ascii="Century Gothic" w:eastAsia="Times New Roman" w:hAnsi="Century Gothic" w:cs="Calibri"/>
              </w:rPr>
              <w:t>70,83%</w:t>
            </w:r>
          </w:p>
        </w:tc>
        <w:tc>
          <w:tcPr>
            <w:tcW w:w="949" w:type="dxa"/>
            <w:tcBorders>
              <w:top w:val="nil"/>
              <w:left w:val="nil"/>
              <w:bottom w:val="single" w:sz="8" w:space="0" w:color="auto"/>
              <w:right w:val="single" w:sz="8" w:space="0" w:color="auto"/>
            </w:tcBorders>
            <w:shd w:val="clear" w:color="auto" w:fill="auto"/>
            <w:vAlign w:val="bottom"/>
            <w:hideMark/>
          </w:tcPr>
          <w:p w:rsidR="005220A5" w:rsidRPr="003D0A3A" w:rsidRDefault="005220A5" w:rsidP="00DD69D5">
            <w:pPr>
              <w:spacing w:after="0" w:line="240" w:lineRule="auto"/>
              <w:jc w:val="center"/>
              <w:rPr>
                <w:rFonts w:ascii="Century Gothic" w:eastAsia="Times New Roman" w:hAnsi="Century Gothic" w:cs="Calibri"/>
              </w:rPr>
            </w:pPr>
            <w:r w:rsidRPr="003D0A3A">
              <w:rPr>
                <w:rFonts w:ascii="Century Gothic" w:eastAsia="Times New Roman" w:hAnsi="Century Gothic" w:cs="Calibri"/>
              </w:rPr>
              <w:t>74,07%</w:t>
            </w:r>
          </w:p>
        </w:tc>
        <w:tc>
          <w:tcPr>
            <w:tcW w:w="949" w:type="dxa"/>
            <w:tcBorders>
              <w:top w:val="nil"/>
              <w:left w:val="nil"/>
              <w:bottom w:val="single" w:sz="8" w:space="0" w:color="auto"/>
              <w:right w:val="single" w:sz="8" w:space="0" w:color="auto"/>
            </w:tcBorders>
            <w:shd w:val="clear" w:color="auto" w:fill="auto"/>
            <w:vAlign w:val="bottom"/>
            <w:hideMark/>
          </w:tcPr>
          <w:p w:rsidR="005220A5" w:rsidRPr="003D0A3A" w:rsidRDefault="005220A5" w:rsidP="00DD69D5">
            <w:pPr>
              <w:spacing w:after="0" w:line="240" w:lineRule="auto"/>
              <w:jc w:val="center"/>
              <w:rPr>
                <w:rFonts w:ascii="Century Gothic" w:eastAsia="Times New Roman" w:hAnsi="Century Gothic" w:cs="Calibri"/>
              </w:rPr>
            </w:pPr>
            <w:r w:rsidRPr="003D0A3A">
              <w:rPr>
                <w:rFonts w:ascii="Century Gothic" w:eastAsia="Times New Roman" w:hAnsi="Century Gothic" w:cs="Calibri"/>
              </w:rPr>
              <w:t>74,57%</w:t>
            </w:r>
          </w:p>
        </w:tc>
        <w:tc>
          <w:tcPr>
            <w:tcW w:w="950" w:type="dxa"/>
            <w:tcBorders>
              <w:top w:val="nil"/>
              <w:left w:val="nil"/>
              <w:bottom w:val="single" w:sz="8" w:space="0" w:color="auto"/>
              <w:right w:val="single" w:sz="8" w:space="0" w:color="auto"/>
            </w:tcBorders>
            <w:shd w:val="clear" w:color="auto" w:fill="auto"/>
            <w:vAlign w:val="bottom"/>
            <w:hideMark/>
          </w:tcPr>
          <w:p w:rsidR="005220A5" w:rsidRPr="003D0A3A" w:rsidRDefault="005220A5" w:rsidP="00DD69D5">
            <w:pPr>
              <w:spacing w:after="0" w:line="240" w:lineRule="auto"/>
              <w:jc w:val="center"/>
              <w:rPr>
                <w:rFonts w:ascii="Century Gothic" w:eastAsia="Times New Roman" w:hAnsi="Century Gothic" w:cs="Calibri"/>
              </w:rPr>
            </w:pPr>
            <w:r w:rsidRPr="003D0A3A">
              <w:rPr>
                <w:rFonts w:ascii="Century Gothic" w:eastAsia="Times New Roman" w:hAnsi="Century Gothic" w:cs="Calibri"/>
              </w:rPr>
              <w:t>93,33%</w:t>
            </w:r>
          </w:p>
        </w:tc>
        <w:tc>
          <w:tcPr>
            <w:tcW w:w="949" w:type="dxa"/>
            <w:tcBorders>
              <w:top w:val="nil"/>
              <w:left w:val="nil"/>
              <w:bottom w:val="single" w:sz="8" w:space="0" w:color="auto"/>
              <w:right w:val="single" w:sz="8" w:space="0" w:color="auto"/>
            </w:tcBorders>
            <w:shd w:val="clear" w:color="auto" w:fill="auto"/>
            <w:vAlign w:val="bottom"/>
            <w:hideMark/>
          </w:tcPr>
          <w:p w:rsidR="005220A5" w:rsidRPr="003D0A3A" w:rsidRDefault="005220A5" w:rsidP="00DD69D5">
            <w:pPr>
              <w:spacing w:after="0" w:line="240" w:lineRule="auto"/>
              <w:jc w:val="center"/>
              <w:rPr>
                <w:rFonts w:ascii="Century Gothic" w:eastAsia="Times New Roman" w:hAnsi="Century Gothic" w:cs="Calibri"/>
              </w:rPr>
            </w:pPr>
            <w:r w:rsidRPr="003D0A3A">
              <w:rPr>
                <w:rFonts w:ascii="Century Gothic" w:eastAsia="Times New Roman" w:hAnsi="Century Gothic" w:cs="Calibri"/>
              </w:rPr>
              <w:t>95,08%</w:t>
            </w:r>
          </w:p>
        </w:tc>
        <w:tc>
          <w:tcPr>
            <w:tcW w:w="949" w:type="dxa"/>
            <w:tcBorders>
              <w:top w:val="nil"/>
              <w:left w:val="nil"/>
              <w:bottom w:val="single" w:sz="8" w:space="0" w:color="auto"/>
              <w:right w:val="single" w:sz="8" w:space="0" w:color="auto"/>
            </w:tcBorders>
            <w:shd w:val="clear" w:color="auto" w:fill="auto"/>
            <w:vAlign w:val="bottom"/>
            <w:hideMark/>
          </w:tcPr>
          <w:p w:rsidR="005220A5" w:rsidRPr="003D0A3A" w:rsidRDefault="005220A5" w:rsidP="00DD69D5">
            <w:pPr>
              <w:spacing w:after="0" w:line="240" w:lineRule="auto"/>
              <w:jc w:val="center"/>
              <w:rPr>
                <w:rFonts w:ascii="Century Gothic" w:eastAsia="Times New Roman" w:hAnsi="Century Gothic" w:cs="Calibri"/>
              </w:rPr>
            </w:pPr>
            <w:r w:rsidRPr="003D0A3A">
              <w:rPr>
                <w:rFonts w:ascii="Century Gothic" w:eastAsia="Times New Roman" w:hAnsi="Century Gothic" w:cs="Calibri"/>
              </w:rPr>
              <w:t>96,72%</w:t>
            </w:r>
          </w:p>
        </w:tc>
        <w:tc>
          <w:tcPr>
            <w:tcW w:w="949" w:type="dxa"/>
            <w:tcBorders>
              <w:top w:val="nil"/>
              <w:left w:val="nil"/>
              <w:bottom w:val="single" w:sz="8" w:space="0" w:color="auto"/>
              <w:right w:val="single" w:sz="8" w:space="0" w:color="auto"/>
            </w:tcBorders>
            <w:shd w:val="clear" w:color="auto" w:fill="auto"/>
            <w:vAlign w:val="bottom"/>
            <w:hideMark/>
          </w:tcPr>
          <w:p w:rsidR="005220A5" w:rsidRPr="003D0A3A" w:rsidRDefault="005220A5" w:rsidP="00DD69D5">
            <w:pPr>
              <w:spacing w:after="0" w:line="240" w:lineRule="auto"/>
              <w:jc w:val="center"/>
              <w:rPr>
                <w:rFonts w:ascii="Century Gothic" w:eastAsia="Times New Roman" w:hAnsi="Century Gothic" w:cs="Calibri"/>
              </w:rPr>
            </w:pPr>
            <w:r w:rsidRPr="003D0A3A">
              <w:rPr>
                <w:rFonts w:ascii="Century Gothic" w:eastAsia="Times New Roman" w:hAnsi="Century Gothic" w:cs="Calibri"/>
              </w:rPr>
              <w:t>96,72%</w:t>
            </w:r>
          </w:p>
        </w:tc>
        <w:tc>
          <w:tcPr>
            <w:tcW w:w="949" w:type="dxa"/>
            <w:tcBorders>
              <w:top w:val="nil"/>
              <w:left w:val="nil"/>
              <w:bottom w:val="single" w:sz="8" w:space="0" w:color="auto"/>
              <w:right w:val="single" w:sz="8" w:space="0" w:color="auto"/>
            </w:tcBorders>
            <w:vAlign w:val="center"/>
          </w:tcPr>
          <w:p w:rsidR="005220A5" w:rsidRPr="003D0A3A" w:rsidRDefault="00C65491" w:rsidP="00C65491">
            <w:pPr>
              <w:pStyle w:val="NoSpacing"/>
            </w:pPr>
            <w:r w:rsidRPr="003D0A3A">
              <w:t>89,55%.</w:t>
            </w:r>
          </w:p>
        </w:tc>
        <w:tc>
          <w:tcPr>
            <w:tcW w:w="949" w:type="dxa"/>
            <w:tcBorders>
              <w:top w:val="nil"/>
              <w:left w:val="nil"/>
              <w:bottom w:val="single" w:sz="8" w:space="0" w:color="auto"/>
              <w:right w:val="single" w:sz="8" w:space="0" w:color="auto"/>
            </w:tcBorders>
            <w:vAlign w:val="center"/>
          </w:tcPr>
          <w:p w:rsidR="005220A5" w:rsidRPr="003D0A3A" w:rsidRDefault="00C65491" w:rsidP="00C65491">
            <w:pPr>
              <w:pStyle w:val="NoSpacing"/>
            </w:pPr>
            <w:r w:rsidRPr="003D0A3A">
              <w:t>89,55%.</w:t>
            </w:r>
          </w:p>
        </w:tc>
      </w:tr>
    </w:tbl>
    <w:p w:rsidR="00121AD1" w:rsidRPr="003D0A3A" w:rsidRDefault="00121AD1" w:rsidP="009C2B53">
      <w:pPr>
        <w:pStyle w:val="ListParagraph"/>
        <w:tabs>
          <w:tab w:val="left" w:pos="993"/>
        </w:tabs>
        <w:spacing w:line="360" w:lineRule="auto"/>
        <w:ind w:left="1701"/>
      </w:pPr>
    </w:p>
    <w:p w:rsidR="009C2B53" w:rsidRPr="003D0A3A" w:rsidRDefault="009C2B53" w:rsidP="00C53828">
      <w:pPr>
        <w:pStyle w:val="ListParagraph"/>
        <w:tabs>
          <w:tab w:val="left" w:pos="993"/>
        </w:tabs>
        <w:spacing w:after="0" w:line="360" w:lineRule="auto"/>
        <w:ind w:left="1701"/>
        <w:jc w:val="both"/>
        <w:rPr>
          <w:rFonts w:ascii="Century Gothic" w:hAnsi="Century Gothic"/>
          <w:sz w:val="24"/>
        </w:rPr>
      </w:pPr>
      <w:r w:rsidRPr="003D0A3A">
        <w:rPr>
          <w:rFonts w:ascii="Century Gothic" w:hAnsi="Century Gothic"/>
          <w:sz w:val="24"/>
        </w:rPr>
        <w:t xml:space="preserve">Sesuai dengan Peraturan Menteri Pendidikan Nasional Nomor 39 Tahun 2009, pengawas melakukan pengawasan ke satuan pendidikan minimal 5 (lima) sekolah/madrasah binaan untuk daerah khusus atau paling sedikit 10 (sepuluh) sekolah/madrasah binaan untuk daerah yang bukan daerah khusus yang dilakukan dalam setiap 1 (satu) bulan. Dan setiap kunjungan pengawas melaksanakan pembinaan, pemantauan dan penilaian baik kegiatan supervisi akademik atau kegiatan supervisi manajerial yang meliputi pembinaan, pemantauan </w:t>
      </w:r>
      <w:r w:rsidRPr="003D0A3A">
        <w:rPr>
          <w:rFonts w:ascii="Century Gothic" w:hAnsi="Century Gothic"/>
          <w:sz w:val="24"/>
        </w:rPr>
        <w:lastRenderedPageBreak/>
        <w:t>pelaksanaan 8 (delapan) standar nasional pendidikan, dimana pelaksanaan tersebut membutuhkan waktu 3 jam atau lebih dalam setiap satuan pendidikan.</w:t>
      </w:r>
    </w:p>
    <w:p w:rsidR="009C2B53" w:rsidRPr="003D0A3A" w:rsidRDefault="009C2B53" w:rsidP="00C53828">
      <w:pPr>
        <w:pStyle w:val="Footer"/>
        <w:spacing w:line="360" w:lineRule="auto"/>
        <w:ind w:left="1701"/>
        <w:jc w:val="both"/>
        <w:rPr>
          <w:rFonts w:ascii="Century Gothic" w:hAnsi="Century Gothic" w:cs="Calibri"/>
          <w:sz w:val="24"/>
          <w:szCs w:val="24"/>
          <w:lang w:val="sv-SE"/>
        </w:rPr>
      </w:pPr>
      <w:r w:rsidRPr="003D0A3A">
        <w:rPr>
          <w:rFonts w:ascii="Century Gothic" w:hAnsi="Century Gothic" w:cs="Calibri"/>
          <w:sz w:val="24"/>
          <w:szCs w:val="24"/>
        </w:rPr>
        <w:t xml:space="preserve">Jika dilihat dari setiap </w:t>
      </w:r>
      <w:r w:rsidRPr="003D0A3A">
        <w:rPr>
          <w:rFonts w:ascii="Century Gothic" w:hAnsi="Century Gothic" w:cs="Calibri"/>
          <w:sz w:val="24"/>
          <w:szCs w:val="24"/>
          <w:lang w:val="sv-SE"/>
        </w:rPr>
        <w:t>kunjungan pengawas ke satuan pendidikan dilakukan satu kali setiap bulan dan setiap kunjungan dilakukan selama tiga jam untuk melakukan supervisi dan pembinaan pada satuan pe</w:t>
      </w:r>
      <w:r w:rsidR="00186969" w:rsidRPr="003D0A3A">
        <w:rPr>
          <w:rFonts w:ascii="Century Gothic" w:hAnsi="Century Gothic" w:cs="Calibri"/>
          <w:sz w:val="24"/>
          <w:szCs w:val="24"/>
          <w:lang w:val="sv-SE"/>
        </w:rPr>
        <w:t>ndidikan periode 2010-201</w:t>
      </w:r>
      <w:r w:rsidR="00186969" w:rsidRPr="003D0A3A">
        <w:rPr>
          <w:rFonts w:ascii="Century Gothic" w:hAnsi="Century Gothic" w:cs="Calibri"/>
          <w:sz w:val="24"/>
          <w:szCs w:val="24"/>
        </w:rPr>
        <w:t>6</w:t>
      </w:r>
      <w:r w:rsidR="003C069B" w:rsidRPr="003D0A3A">
        <w:rPr>
          <w:rFonts w:ascii="Century Gothic" w:hAnsi="Century Gothic" w:cs="Calibri"/>
          <w:sz w:val="24"/>
          <w:szCs w:val="24"/>
          <w:lang w:val="sv-SE"/>
        </w:rPr>
        <w:t xml:space="preserve"> </w:t>
      </w:r>
      <w:r w:rsidRPr="003D0A3A">
        <w:rPr>
          <w:rFonts w:ascii="Century Gothic" w:hAnsi="Century Gothic" w:cs="Calibri"/>
          <w:sz w:val="24"/>
          <w:szCs w:val="24"/>
          <w:lang w:val="sv-SE"/>
        </w:rPr>
        <w:t>dengan penjelasan</w:t>
      </w:r>
      <w:r w:rsidR="00BA7F23" w:rsidRPr="003D0A3A">
        <w:rPr>
          <w:rFonts w:ascii="Century Gothic" w:hAnsi="Century Gothic" w:cs="Calibri"/>
          <w:sz w:val="24"/>
          <w:szCs w:val="24"/>
          <w:lang w:val="sv-SE"/>
        </w:rPr>
        <w:t xml:space="preserve"> untuk jenjang SMP sebagaiamana berikut</w:t>
      </w:r>
      <w:r w:rsidRPr="003D0A3A">
        <w:rPr>
          <w:rFonts w:ascii="Century Gothic" w:hAnsi="Century Gothic" w:cs="Calibri"/>
          <w:sz w:val="24"/>
          <w:szCs w:val="24"/>
          <w:lang w:val="sv-SE"/>
        </w:rPr>
        <w:t xml:space="preserve"> sebagai berikut :</w:t>
      </w:r>
    </w:p>
    <w:p w:rsidR="00BA7F23" w:rsidRPr="003D0A3A" w:rsidRDefault="009D1FFA" w:rsidP="002D2CC2">
      <w:pPr>
        <w:pStyle w:val="Footer"/>
        <w:spacing w:line="360" w:lineRule="auto"/>
        <w:ind w:left="1701"/>
        <w:jc w:val="both"/>
        <w:rPr>
          <w:rFonts w:ascii="Century Gothic" w:hAnsi="Century Gothic" w:cs="Calibri"/>
          <w:sz w:val="24"/>
          <w:szCs w:val="24"/>
          <w:lang w:val="en-US"/>
        </w:rPr>
      </w:pPr>
      <w:r w:rsidRPr="003D0A3A">
        <w:rPr>
          <w:rFonts w:ascii="Century Gothic" w:hAnsi="Century Gothic" w:cs="Calibri"/>
          <w:sz w:val="24"/>
          <w:szCs w:val="24"/>
        </w:rPr>
        <w:t xml:space="preserve">Pada tahun 2010 jumlah SMP yang mendapat kunjungan pengawas satu kali setiap bulan dan setiap kunjungan selama lebih dari atau sama dengan 3 jam adalah 34 lembaga SMP dari 48 lembaga SMP yang ada atau sekitar 70.83%, tahun 2011 mencapai 74.07% atau 40 lembaga SMP dari 54 lembaga SMP yang ada dan 74.58% atau 44 lembaga SMP dikunjungi pengawas setiap bulan dengan lama lebih dari atau sama dengan 3 jam dari 59 lembaga SMP yang ada. </w:t>
      </w:r>
      <w:r w:rsidR="00175E8F" w:rsidRPr="003D0A3A">
        <w:rPr>
          <w:rFonts w:ascii="Century Gothic" w:hAnsi="Century Gothic" w:cs="Calibri"/>
          <w:sz w:val="24"/>
          <w:szCs w:val="24"/>
        </w:rPr>
        <w:t xml:space="preserve">Pada tahun 2013, </w:t>
      </w:r>
      <w:r w:rsidR="003C069B" w:rsidRPr="003D0A3A">
        <w:rPr>
          <w:rFonts w:ascii="Century Gothic" w:hAnsi="Century Gothic" w:cs="Calibri"/>
          <w:sz w:val="24"/>
          <w:szCs w:val="24"/>
        </w:rPr>
        <w:t xml:space="preserve">2014 </w:t>
      </w:r>
      <w:r w:rsidR="00175E8F" w:rsidRPr="003D0A3A">
        <w:rPr>
          <w:rFonts w:ascii="Century Gothic" w:hAnsi="Century Gothic" w:cs="Calibri"/>
          <w:sz w:val="24"/>
          <w:szCs w:val="24"/>
        </w:rPr>
        <w:t>dan 2015</w:t>
      </w:r>
      <w:r w:rsidR="002D2CC2" w:rsidRPr="003D0A3A">
        <w:rPr>
          <w:rFonts w:ascii="Century Gothic" w:hAnsi="Century Gothic" w:cs="Calibri"/>
          <w:sz w:val="24"/>
          <w:szCs w:val="24"/>
          <w:lang w:val="en-US"/>
        </w:rPr>
        <w:t xml:space="preserve"> </w:t>
      </w:r>
      <w:r w:rsidR="003C069B" w:rsidRPr="003D0A3A">
        <w:rPr>
          <w:rFonts w:ascii="Century Gothic" w:hAnsi="Century Gothic" w:cs="Calibri"/>
          <w:sz w:val="24"/>
          <w:szCs w:val="24"/>
        </w:rPr>
        <w:t>jumlah lembaga SMP sebany</w:t>
      </w:r>
      <w:r w:rsidR="00175E8F" w:rsidRPr="003D0A3A">
        <w:rPr>
          <w:rFonts w:ascii="Century Gothic" w:hAnsi="Century Gothic" w:cs="Calibri"/>
          <w:sz w:val="24"/>
          <w:szCs w:val="24"/>
        </w:rPr>
        <w:t>ak 61 lembaga dengan capaian 96,72</w:t>
      </w:r>
      <w:r w:rsidR="003C069B" w:rsidRPr="003D0A3A">
        <w:rPr>
          <w:rFonts w:ascii="Century Gothic" w:hAnsi="Century Gothic" w:cs="Calibri"/>
          <w:sz w:val="24"/>
          <w:szCs w:val="24"/>
        </w:rPr>
        <w:t xml:space="preserve">%. </w:t>
      </w:r>
      <w:proofErr w:type="spellStart"/>
      <w:r w:rsidR="002D2CC2" w:rsidRPr="003D0A3A">
        <w:rPr>
          <w:rFonts w:ascii="Century Gothic" w:hAnsi="Century Gothic" w:cs="Calibri"/>
          <w:sz w:val="24"/>
          <w:szCs w:val="24"/>
          <w:lang w:val="en-US"/>
        </w:rPr>
        <w:t>Pada</w:t>
      </w:r>
      <w:proofErr w:type="spellEnd"/>
      <w:r w:rsidR="002D2CC2" w:rsidRPr="003D0A3A">
        <w:rPr>
          <w:rFonts w:ascii="Century Gothic" w:hAnsi="Century Gothic" w:cs="Calibri"/>
          <w:sz w:val="24"/>
          <w:szCs w:val="24"/>
          <w:lang w:val="en-US"/>
        </w:rPr>
        <w:t xml:space="preserve"> </w:t>
      </w:r>
      <w:proofErr w:type="spellStart"/>
      <w:r w:rsidR="002D2CC2" w:rsidRPr="003D0A3A">
        <w:rPr>
          <w:rFonts w:ascii="Century Gothic" w:hAnsi="Century Gothic" w:cs="Calibri"/>
          <w:sz w:val="24"/>
          <w:szCs w:val="24"/>
          <w:lang w:val="en-US"/>
        </w:rPr>
        <w:t>tahun</w:t>
      </w:r>
      <w:proofErr w:type="spellEnd"/>
      <w:r w:rsidR="002D2CC2" w:rsidRPr="003D0A3A">
        <w:rPr>
          <w:rFonts w:ascii="Century Gothic" w:hAnsi="Century Gothic" w:cs="Calibri"/>
          <w:sz w:val="24"/>
          <w:szCs w:val="24"/>
          <w:lang w:val="en-US"/>
        </w:rPr>
        <w:t xml:space="preserve"> 2017 </w:t>
      </w:r>
      <w:proofErr w:type="spellStart"/>
      <w:r w:rsidR="002D2CC2" w:rsidRPr="003D0A3A">
        <w:rPr>
          <w:rFonts w:ascii="Century Gothic" w:hAnsi="Century Gothic" w:cs="Calibri"/>
          <w:sz w:val="24"/>
          <w:szCs w:val="24"/>
          <w:lang w:val="en-US"/>
        </w:rPr>
        <w:t>dan</w:t>
      </w:r>
      <w:proofErr w:type="spellEnd"/>
      <w:r w:rsidR="002D2CC2" w:rsidRPr="003D0A3A">
        <w:rPr>
          <w:rFonts w:ascii="Century Gothic" w:hAnsi="Century Gothic" w:cs="Calibri"/>
          <w:sz w:val="24"/>
          <w:szCs w:val="24"/>
          <w:lang w:val="en-US"/>
        </w:rPr>
        <w:t xml:space="preserve"> 2018 </w:t>
      </w:r>
      <w:proofErr w:type="spellStart"/>
      <w:r w:rsidR="002D2CC2" w:rsidRPr="003D0A3A">
        <w:rPr>
          <w:rFonts w:ascii="Century Gothic" w:hAnsi="Century Gothic" w:cs="Calibri"/>
          <w:sz w:val="24"/>
          <w:szCs w:val="24"/>
          <w:lang w:val="en-US"/>
        </w:rPr>
        <w:t>Jumlah</w:t>
      </w:r>
      <w:proofErr w:type="spellEnd"/>
      <w:r w:rsidR="002D2CC2" w:rsidRPr="003D0A3A">
        <w:rPr>
          <w:rFonts w:ascii="Century Gothic" w:hAnsi="Century Gothic" w:cs="Calibri"/>
          <w:sz w:val="24"/>
          <w:szCs w:val="24"/>
          <w:lang w:val="en-US"/>
        </w:rPr>
        <w:t xml:space="preserve"> 67 </w:t>
      </w:r>
      <w:proofErr w:type="spellStart"/>
      <w:r w:rsidR="002D2CC2" w:rsidRPr="003D0A3A">
        <w:rPr>
          <w:rFonts w:ascii="Century Gothic" w:hAnsi="Century Gothic" w:cs="Calibri"/>
          <w:sz w:val="24"/>
          <w:szCs w:val="24"/>
          <w:lang w:val="en-US"/>
        </w:rPr>
        <w:t>lembaga</w:t>
      </w:r>
      <w:proofErr w:type="spellEnd"/>
      <w:r w:rsidR="002D2CC2" w:rsidRPr="003D0A3A">
        <w:rPr>
          <w:rFonts w:ascii="Century Gothic" w:hAnsi="Century Gothic" w:cs="Calibri"/>
          <w:sz w:val="24"/>
          <w:szCs w:val="24"/>
          <w:lang w:val="en-US"/>
        </w:rPr>
        <w:t xml:space="preserve"> </w:t>
      </w:r>
      <w:proofErr w:type="spellStart"/>
      <w:r w:rsidR="002D2CC2" w:rsidRPr="003D0A3A">
        <w:rPr>
          <w:rFonts w:ascii="Century Gothic" w:hAnsi="Century Gothic" w:cs="Calibri"/>
          <w:sz w:val="24"/>
          <w:szCs w:val="24"/>
          <w:lang w:val="en-US"/>
        </w:rPr>
        <w:t>dengan</w:t>
      </w:r>
      <w:proofErr w:type="spellEnd"/>
      <w:r w:rsidR="002D2CC2" w:rsidRPr="003D0A3A">
        <w:rPr>
          <w:rFonts w:ascii="Century Gothic" w:hAnsi="Century Gothic" w:cs="Calibri"/>
          <w:sz w:val="24"/>
          <w:szCs w:val="24"/>
          <w:lang w:val="en-US"/>
        </w:rPr>
        <w:t xml:space="preserve"> </w:t>
      </w:r>
      <w:proofErr w:type="spellStart"/>
      <w:r w:rsidR="002D2CC2" w:rsidRPr="003D0A3A">
        <w:rPr>
          <w:rFonts w:ascii="Century Gothic" w:hAnsi="Century Gothic" w:cs="Calibri"/>
          <w:sz w:val="24"/>
          <w:szCs w:val="24"/>
          <w:lang w:val="en-US"/>
        </w:rPr>
        <w:t>capaian</w:t>
      </w:r>
      <w:proofErr w:type="spellEnd"/>
      <w:r w:rsidR="002D2CC2" w:rsidRPr="003D0A3A">
        <w:rPr>
          <w:rFonts w:ascii="Century Gothic" w:hAnsi="Century Gothic" w:cs="Calibri"/>
          <w:sz w:val="24"/>
          <w:szCs w:val="24"/>
          <w:lang w:val="en-US"/>
        </w:rPr>
        <w:t xml:space="preserve"> 89</w:t>
      </w:r>
      <w:proofErr w:type="gramStart"/>
      <w:r w:rsidR="002D2CC2" w:rsidRPr="003D0A3A">
        <w:rPr>
          <w:rFonts w:ascii="Century Gothic" w:hAnsi="Century Gothic" w:cs="Calibri"/>
          <w:sz w:val="24"/>
          <w:szCs w:val="24"/>
          <w:lang w:val="en-US"/>
        </w:rPr>
        <w:t>,55</w:t>
      </w:r>
      <w:proofErr w:type="gramEnd"/>
      <w:r w:rsidR="002D2CC2" w:rsidRPr="003D0A3A">
        <w:rPr>
          <w:rFonts w:ascii="Century Gothic" w:hAnsi="Century Gothic" w:cs="Calibri"/>
          <w:sz w:val="24"/>
          <w:szCs w:val="24"/>
          <w:lang w:val="en-US"/>
        </w:rPr>
        <w:t>%.</w:t>
      </w:r>
    </w:p>
    <w:p w:rsidR="003C069B" w:rsidRDefault="003C069B" w:rsidP="002A1555">
      <w:pPr>
        <w:pStyle w:val="Footer"/>
        <w:spacing w:line="360" w:lineRule="auto"/>
        <w:ind w:left="1701"/>
        <w:jc w:val="both"/>
        <w:rPr>
          <w:rFonts w:ascii="Century Gothic" w:hAnsi="Century Gothic" w:cs="Calibri"/>
          <w:color w:val="0070C0"/>
          <w:sz w:val="24"/>
          <w:szCs w:val="24"/>
          <w:lang w:val="en-US"/>
        </w:rPr>
      </w:pPr>
    </w:p>
    <w:p w:rsidR="00673D6A" w:rsidRDefault="00673D6A" w:rsidP="002A1555">
      <w:pPr>
        <w:pStyle w:val="Footer"/>
        <w:spacing w:line="360" w:lineRule="auto"/>
        <w:ind w:left="1701"/>
        <w:jc w:val="both"/>
        <w:rPr>
          <w:rFonts w:ascii="Century Gothic" w:hAnsi="Century Gothic" w:cs="Calibri"/>
          <w:color w:val="0070C0"/>
          <w:sz w:val="24"/>
          <w:szCs w:val="24"/>
          <w:lang w:val="en-US"/>
        </w:rPr>
      </w:pPr>
    </w:p>
    <w:p w:rsidR="00673D6A" w:rsidRDefault="00673D6A" w:rsidP="002A1555">
      <w:pPr>
        <w:pStyle w:val="Footer"/>
        <w:spacing w:line="360" w:lineRule="auto"/>
        <w:ind w:left="1701"/>
        <w:jc w:val="both"/>
        <w:rPr>
          <w:rFonts w:ascii="Century Gothic" w:hAnsi="Century Gothic" w:cs="Calibri"/>
          <w:color w:val="0070C0"/>
          <w:sz w:val="24"/>
          <w:szCs w:val="24"/>
          <w:lang w:val="en-US"/>
        </w:rPr>
      </w:pPr>
    </w:p>
    <w:p w:rsidR="00673D6A" w:rsidRDefault="00673D6A" w:rsidP="002A1555">
      <w:pPr>
        <w:pStyle w:val="Footer"/>
        <w:spacing w:line="360" w:lineRule="auto"/>
        <w:ind w:left="1701"/>
        <w:jc w:val="both"/>
        <w:rPr>
          <w:rFonts w:ascii="Century Gothic" w:hAnsi="Century Gothic" w:cs="Calibri"/>
          <w:color w:val="0070C0"/>
          <w:sz w:val="24"/>
          <w:szCs w:val="24"/>
          <w:lang w:val="en-US"/>
        </w:rPr>
      </w:pPr>
    </w:p>
    <w:p w:rsidR="00673D6A" w:rsidRDefault="00673D6A" w:rsidP="002A1555">
      <w:pPr>
        <w:pStyle w:val="Footer"/>
        <w:spacing w:line="360" w:lineRule="auto"/>
        <w:ind w:left="1701"/>
        <w:jc w:val="both"/>
        <w:rPr>
          <w:rFonts w:ascii="Century Gothic" w:hAnsi="Century Gothic" w:cs="Calibri"/>
          <w:color w:val="0070C0"/>
          <w:sz w:val="24"/>
          <w:szCs w:val="24"/>
          <w:lang w:val="en-US"/>
        </w:rPr>
      </w:pPr>
    </w:p>
    <w:p w:rsidR="00673D6A" w:rsidRDefault="00673D6A" w:rsidP="002A1555">
      <w:pPr>
        <w:pStyle w:val="Footer"/>
        <w:spacing w:line="360" w:lineRule="auto"/>
        <w:ind w:left="1701"/>
        <w:jc w:val="both"/>
        <w:rPr>
          <w:rFonts w:ascii="Century Gothic" w:hAnsi="Century Gothic" w:cs="Calibri"/>
          <w:color w:val="0070C0"/>
          <w:sz w:val="24"/>
          <w:szCs w:val="24"/>
          <w:lang w:val="en-US"/>
        </w:rPr>
      </w:pPr>
    </w:p>
    <w:p w:rsidR="00673D6A" w:rsidRDefault="00673D6A" w:rsidP="002A1555">
      <w:pPr>
        <w:pStyle w:val="Footer"/>
        <w:spacing w:line="360" w:lineRule="auto"/>
        <w:ind w:left="1701"/>
        <w:jc w:val="both"/>
        <w:rPr>
          <w:rFonts w:ascii="Century Gothic" w:hAnsi="Century Gothic" w:cs="Calibri"/>
          <w:color w:val="0070C0"/>
          <w:sz w:val="24"/>
          <w:szCs w:val="24"/>
          <w:lang w:val="en-US"/>
        </w:rPr>
      </w:pPr>
    </w:p>
    <w:p w:rsidR="00673D6A" w:rsidRDefault="00673D6A" w:rsidP="002A1555">
      <w:pPr>
        <w:pStyle w:val="Footer"/>
        <w:spacing w:line="360" w:lineRule="auto"/>
        <w:ind w:left="1701"/>
        <w:jc w:val="both"/>
        <w:rPr>
          <w:rFonts w:ascii="Century Gothic" w:hAnsi="Century Gothic" w:cs="Calibri"/>
          <w:color w:val="0070C0"/>
          <w:sz w:val="24"/>
          <w:szCs w:val="24"/>
          <w:lang w:val="en-US"/>
        </w:rPr>
      </w:pPr>
    </w:p>
    <w:p w:rsidR="00673D6A" w:rsidRDefault="00673D6A" w:rsidP="002A1555">
      <w:pPr>
        <w:pStyle w:val="Footer"/>
        <w:spacing w:line="360" w:lineRule="auto"/>
        <w:ind w:left="1701"/>
        <w:jc w:val="both"/>
        <w:rPr>
          <w:rFonts w:ascii="Century Gothic" w:hAnsi="Century Gothic" w:cs="Calibri"/>
          <w:color w:val="0070C0"/>
          <w:sz w:val="24"/>
          <w:szCs w:val="24"/>
          <w:lang w:val="en-US"/>
        </w:rPr>
      </w:pPr>
    </w:p>
    <w:p w:rsidR="00673D6A" w:rsidRDefault="00673D6A" w:rsidP="002A1555">
      <w:pPr>
        <w:pStyle w:val="Footer"/>
        <w:spacing w:line="360" w:lineRule="auto"/>
        <w:ind w:left="1701"/>
        <w:jc w:val="both"/>
        <w:rPr>
          <w:rFonts w:ascii="Century Gothic" w:hAnsi="Century Gothic" w:cs="Calibri"/>
          <w:color w:val="0070C0"/>
          <w:sz w:val="24"/>
          <w:szCs w:val="24"/>
          <w:lang w:val="en-US"/>
        </w:rPr>
      </w:pPr>
    </w:p>
    <w:p w:rsidR="00673D6A" w:rsidRPr="00673D6A" w:rsidRDefault="00673D6A" w:rsidP="002A1555">
      <w:pPr>
        <w:pStyle w:val="Footer"/>
        <w:spacing w:line="360" w:lineRule="auto"/>
        <w:ind w:left="1701"/>
        <w:jc w:val="both"/>
        <w:rPr>
          <w:rFonts w:ascii="Century Gothic" w:hAnsi="Century Gothic" w:cs="Calibri"/>
          <w:color w:val="0070C0"/>
          <w:sz w:val="24"/>
          <w:szCs w:val="24"/>
          <w:lang w:val="en-US"/>
        </w:rPr>
      </w:pPr>
    </w:p>
    <w:p w:rsidR="009C2B53" w:rsidRPr="005F2C6A" w:rsidRDefault="009C2B53" w:rsidP="009C2B53">
      <w:pPr>
        <w:pStyle w:val="Footer"/>
        <w:numPr>
          <w:ilvl w:val="0"/>
          <w:numId w:val="3"/>
        </w:numPr>
        <w:tabs>
          <w:tab w:val="left" w:pos="1080"/>
        </w:tabs>
        <w:spacing w:line="360" w:lineRule="auto"/>
        <w:jc w:val="both"/>
        <w:rPr>
          <w:rFonts w:ascii="Century Gothic" w:hAnsi="Century Gothic"/>
          <w:b/>
          <w:sz w:val="24"/>
          <w:szCs w:val="24"/>
        </w:rPr>
      </w:pPr>
      <w:r w:rsidRPr="005F2C6A">
        <w:rPr>
          <w:rFonts w:ascii="Century Gothic" w:hAnsi="Century Gothic"/>
          <w:b/>
          <w:sz w:val="24"/>
          <w:szCs w:val="24"/>
        </w:rPr>
        <w:lastRenderedPageBreak/>
        <w:t>Alokasi Anggaran</w:t>
      </w:r>
    </w:p>
    <w:tbl>
      <w:tblPr>
        <w:tblW w:w="8824" w:type="dxa"/>
        <w:tblInd w:w="838" w:type="dxa"/>
        <w:tblLook w:val="04A0" w:firstRow="1" w:lastRow="0" w:firstColumn="1" w:lastColumn="0" w:noHBand="0" w:noVBand="1"/>
      </w:tblPr>
      <w:tblGrid>
        <w:gridCol w:w="495"/>
        <w:gridCol w:w="3579"/>
        <w:gridCol w:w="1856"/>
        <w:gridCol w:w="1328"/>
        <w:gridCol w:w="1566"/>
      </w:tblGrid>
      <w:tr w:rsidR="005F2C6A" w:rsidRPr="005F2C6A" w:rsidTr="00D82D80">
        <w:trPr>
          <w:trHeight w:val="225"/>
        </w:trPr>
        <w:tc>
          <w:tcPr>
            <w:tcW w:w="8824" w:type="dxa"/>
            <w:gridSpan w:val="5"/>
            <w:tcBorders>
              <w:top w:val="nil"/>
              <w:left w:val="nil"/>
              <w:bottom w:val="nil"/>
              <w:right w:val="nil"/>
            </w:tcBorders>
            <w:shd w:val="clear" w:color="000000" w:fill="FFFFFF"/>
            <w:noWrap/>
            <w:vAlign w:val="bottom"/>
            <w:hideMark/>
          </w:tcPr>
          <w:p w:rsidR="00902A4A" w:rsidRPr="005F2C6A" w:rsidRDefault="00902A4A" w:rsidP="00902A4A">
            <w:pPr>
              <w:spacing w:after="0" w:line="240" w:lineRule="auto"/>
              <w:jc w:val="center"/>
              <w:rPr>
                <w:rFonts w:ascii="Arial" w:eastAsia="Times New Roman" w:hAnsi="Arial" w:cs="Arial"/>
                <w:b/>
                <w:bCs/>
                <w:sz w:val="16"/>
                <w:szCs w:val="16"/>
              </w:rPr>
            </w:pPr>
            <w:r w:rsidRPr="005F2C6A">
              <w:rPr>
                <w:rFonts w:ascii="Arial" w:eastAsia="Times New Roman" w:hAnsi="Arial" w:cs="Arial"/>
                <w:b/>
                <w:bCs/>
                <w:sz w:val="16"/>
                <w:szCs w:val="16"/>
              </w:rPr>
              <w:t xml:space="preserve">DAFTAR REKAPITULASI PROGRAM PELAKSANAAN KEGIATAN </w:t>
            </w:r>
          </w:p>
        </w:tc>
      </w:tr>
      <w:tr w:rsidR="005F2C6A" w:rsidRPr="005F2C6A" w:rsidTr="00D82D80">
        <w:trPr>
          <w:trHeight w:val="225"/>
        </w:trPr>
        <w:tc>
          <w:tcPr>
            <w:tcW w:w="8824" w:type="dxa"/>
            <w:gridSpan w:val="5"/>
            <w:tcBorders>
              <w:top w:val="nil"/>
              <w:left w:val="nil"/>
              <w:bottom w:val="nil"/>
              <w:right w:val="nil"/>
            </w:tcBorders>
            <w:shd w:val="clear" w:color="000000" w:fill="FFFFFF"/>
            <w:noWrap/>
            <w:vAlign w:val="bottom"/>
            <w:hideMark/>
          </w:tcPr>
          <w:p w:rsidR="00902A4A" w:rsidRPr="005F2C6A" w:rsidRDefault="00902A4A" w:rsidP="00B66423">
            <w:pPr>
              <w:spacing w:after="0" w:line="240" w:lineRule="auto"/>
              <w:jc w:val="center"/>
              <w:rPr>
                <w:rFonts w:ascii="Arial" w:eastAsia="Times New Roman" w:hAnsi="Arial" w:cs="Arial"/>
                <w:b/>
                <w:bCs/>
                <w:sz w:val="16"/>
                <w:szCs w:val="16"/>
              </w:rPr>
            </w:pPr>
            <w:r w:rsidRPr="005F2C6A">
              <w:rPr>
                <w:rFonts w:ascii="Arial" w:eastAsia="Times New Roman" w:hAnsi="Arial" w:cs="Arial"/>
                <w:b/>
                <w:bCs/>
                <w:sz w:val="16"/>
                <w:szCs w:val="16"/>
              </w:rPr>
              <w:t>YANG DIBIAYAI DARI DANA APBD KABUPATE</w:t>
            </w:r>
            <w:r w:rsidR="00B66423">
              <w:rPr>
                <w:rFonts w:ascii="Arial" w:eastAsia="Times New Roman" w:hAnsi="Arial" w:cs="Arial"/>
                <w:b/>
                <w:bCs/>
                <w:sz w:val="16"/>
                <w:szCs w:val="16"/>
              </w:rPr>
              <w:t>N TANJUNG JABUNG BARAT T.A. 20</w:t>
            </w:r>
            <w:r w:rsidR="00B66423">
              <w:rPr>
                <w:rFonts w:ascii="Arial" w:eastAsia="Times New Roman" w:hAnsi="Arial" w:cs="Arial"/>
                <w:b/>
                <w:bCs/>
                <w:sz w:val="16"/>
                <w:szCs w:val="16"/>
                <w:lang w:val="en-US"/>
              </w:rPr>
              <w:t>18</w:t>
            </w:r>
            <w:r w:rsidRPr="005F2C6A">
              <w:rPr>
                <w:rFonts w:ascii="Arial" w:eastAsia="Times New Roman" w:hAnsi="Arial" w:cs="Arial"/>
                <w:b/>
                <w:bCs/>
                <w:sz w:val="16"/>
                <w:szCs w:val="16"/>
              </w:rPr>
              <w:t>.</w:t>
            </w:r>
          </w:p>
        </w:tc>
      </w:tr>
      <w:tr w:rsidR="005F2C6A" w:rsidRPr="005F2C6A" w:rsidTr="00D82D80">
        <w:trPr>
          <w:trHeight w:val="225"/>
        </w:trPr>
        <w:tc>
          <w:tcPr>
            <w:tcW w:w="8824" w:type="dxa"/>
            <w:gridSpan w:val="5"/>
            <w:tcBorders>
              <w:top w:val="nil"/>
              <w:left w:val="nil"/>
              <w:bottom w:val="nil"/>
              <w:right w:val="nil"/>
            </w:tcBorders>
            <w:shd w:val="clear" w:color="000000" w:fill="FFFFFF"/>
            <w:noWrap/>
            <w:vAlign w:val="bottom"/>
            <w:hideMark/>
          </w:tcPr>
          <w:p w:rsidR="00902A4A" w:rsidRPr="005F2C6A" w:rsidRDefault="004D1740" w:rsidP="00B66423">
            <w:pPr>
              <w:spacing w:after="0" w:line="240" w:lineRule="auto"/>
              <w:jc w:val="center"/>
              <w:rPr>
                <w:rFonts w:ascii="Arial" w:eastAsia="Times New Roman" w:hAnsi="Arial" w:cs="Arial"/>
                <w:b/>
                <w:bCs/>
                <w:sz w:val="16"/>
                <w:szCs w:val="16"/>
              </w:rPr>
            </w:pPr>
            <w:r w:rsidRPr="005F2C6A">
              <w:rPr>
                <w:rFonts w:ascii="Arial" w:eastAsia="Times New Roman" w:hAnsi="Arial" w:cs="Arial"/>
                <w:b/>
                <w:bCs/>
                <w:sz w:val="16"/>
                <w:szCs w:val="16"/>
              </w:rPr>
              <w:t>(POSISI : BULAN DESEMBER 201</w:t>
            </w:r>
            <w:r w:rsidR="00B66423">
              <w:rPr>
                <w:rFonts w:ascii="Arial" w:eastAsia="Times New Roman" w:hAnsi="Arial" w:cs="Arial"/>
                <w:b/>
                <w:bCs/>
                <w:sz w:val="16"/>
                <w:szCs w:val="16"/>
                <w:lang w:val="en-US"/>
              </w:rPr>
              <w:t>8</w:t>
            </w:r>
            <w:r w:rsidR="00902A4A" w:rsidRPr="005F2C6A">
              <w:rPr>
                <w:rFonts w:ascii="Arial" w:eastAsia="Times New Roman" w:hAnsi="Arial" w:cs="Arial"/>
                <w:b/>
                <w:bCs/>
                <w:sz w:val="16"/>
                <w:szCs w:val="16"/>
              </w:rPr>
              <w:t>)</w:t>
            </w:r>
          </w:p>
        </w:tc>
      </w:tr>
      <w:tr w:rsidR="005F2C6A" w:rsidRPr="005F2C6A" w:rsidTr="00D82D80">
        <w:trPr>
          <w:trHeight w:val="240"/>
        </w:trPr>
        <w:tc>
          <w:tcPr>
            <w:tcW w:w="495" w:type="dxa"/>
            <w:tcBorders>
              <w:top w:val="nil"/>
              <w:left w:val="nil"/>
              <w:bottom w:val="nil"/>
              <w:right w:val="nil"/>
            </w:tcBorders>
            <w:shd w:val="clear" w:color="000000" w:fill="FFFFFF"/>
            <w:noWrap/>
            <w:vAlign w:val="bottom"/>
            <w:hideMark/>
          </w:tcPr>
          <w:p w:rsidR="00902A4A" w:rsidRPr="005F2C6A" w:rsidRDefault="00902A4A" w:rsidP="00902A4A">
            <w:pPr>
              <w:spacing w:after="0" w:line="240" w:lineRule="auto"/>
              <w:jc w:val="center"/>
              <w:rPr>
                <w:rFonts w:ascii="Arial" w:eastAsia="Times New Roman" w:hAnsi="Arial" w:cs="Arial"/>
                <w:b/>
                <w:bCs/>
                <w:sz w:val="16"/>
                <w:szCs w:val="16"/>
              </w:rPr>
            </w:pPr>
            <w:r w:rsidRPr="005F2C6A">
              <w:rPr>
                <w:rFonts w:ascii="Arial" w:eastAsia="Times New Roman" w:hAnsi="Arial" w:cs="Arial"/>
                <w:b/>
                <w:bCs/>
                <w:sz w:val="16"/>
                <w:szCs w:val="16"/>
              </w:rPr>
              <w:t> </w:t>
            </w:r>
          </w:p>
        </w:tc>
        <w:tc>
          <w:tcPr>
            <w:tcW w:w="3579" w:type="dxa"/>
            <w:tcBorders>
              <w:top w:val="nil"/>
              <w:left w:val="nil"/>
              <w:bottom w:val="nil"/>
              <w:right w:val="nil"/>
            </w:tcBorders>
            <w:shd w:val="clear" w:color="000000" w:fill="FFFFFF"/>
            <w:noWrap/>
            <w:vAlign w:val="bottom"/>
            <w:hideMark/>
          </w:tcPr>
          <w:p w:rsidR="00902A4A" w:rsidRPr="005F2C6A" w:rsidRDefault="00902A4A" w:rsidP="00902A4A">
            <w:pPr>
              <w:spacing w:after="0" w:line="240" w:lineRule="auto"/>
              <w:jc w:val="center"/>
              <w:rPr>
                <w:rFonts w:ascii="Arial" w:eastAsia="Times New Roman" w:hAnsi="Arial" w:cs="Arial"/>
                <w:b/>
                <w:bCs/>
                <w:sz w:val="16"/>
                <w:szCs w:val="16"/>
              </w:rPr>
            </w:pPr>
            <w:r w:rsidRPr="005F2C6A">
              <w:rPr>
                <w:rFonts w:ascii="Arial" w:eastAsia="Times New Roman" w:hAnsi="Arial" w:cs="Arial"/>
                <w:b/>
                <w:bCs/>
                <w:sz w:val="16"/>
                <w:szCs w:val="16"/>
              </w:rPr>
              <w:t> </w:t>
            </w:r>
          </w:p>
        </w:tc>
        <w:tc>
          <w:tcPr>
            <w:tcW w:w="1856" w:type="dxa"/>
            <w:tcBorders>
              <w:top w:val="nil"/>
              <w:left w:val="nil"/>
              <w:bottom w:val="nil"/>
              <w:right w:val="nil"/>
            </w:tcBorders>
            <w:shd w:val="clear" w:color="000000" w:fill="FFFFFF"/>
            <w:noWrap/>
            <w:vAlign w:val="center"/>
            <w:hideMark/>
          </w:tcPr>
          <w:p w:rsidR="00902A4A" w:rsidRPr="005F2C6A" w:rsidRDefault="00902A4A" w:rsidP="00902A4A">
            <w:pPr>
              <w:spacing w:after="0" w:line="240" w:lineRule="auto"/>
              <w:jc w:val="center"/>
              <w:rPr>
                <w:rFonts w:ascii="Arial" w:eastAsia="Times New Roman" w:hAnsi="Arial" w:cs="Arial"/>
                <w:b/>
                <w:bCs/>
                <w:sz w:val="16"/>
                <w:szCs w:val="16"/>
              </w:rPr>
            </w:pPr>
            <w:r w:rsidRPr="005F2C6A">
              <w:rPr>
                <w:rFonts w:ascii="Arial" w:eastAsia="Times New Roman" w:hAnsi="Arial" w:cs="Arial"/>
                <w:b/>
                <w:bCs/>
                <w:sz w:val="16"/>
                <w:szCs w:val="16"/>
              </w:rPr>
              <w:t> </w:t>
            </w:r>
          </w:p>
        </w:tc>
        <w:tc>
          <w:tcPr>
            <w:tcW w:w="1328" w:type="dxa"/>
            <w:tcBorders>
              <w:top w:val="nil"/>
              <w:left w:val="nil"/>
              <w:bottom w:val="nil"/>
              <w:right w:val="nil"/>
            </w:tcBorders>
            <w:shd w:val="clear" w:color="000000" w:fill="FFFFFF"/>
            <w:noWrap/>
            <w:vAlign w:val="center"/>
            <w:hideMark/>
          </w:tcPr>
          <w:p w:rsidR="00902A4A" w:rsidRPr="005F2C6A" w:rsidRDefault="00902A4A" w:rsidP="00902A4A">
            <w:pPr>
              <w:spacing w:after="0" w:line="240" w:lineRule="auto"/>
              <w:jc w:val="center"/>
              <w:rPr>
                <w:rFonts w:ascii="Arial" w:eastAsia="Times New Roman" w:hAnsi="Arial" w:cs="Arial"/>
                <w:b/>
                <w:bCs/>
                <w:sz w:val="16"/>
                <w:szCs w:val="16"/>
              </w:rPr>
            </w:pPr>
            <w:r w:rsidRPr="005F2C6A">
              <w:rPr>
                <w:rFonts w:ascii="Arial" w:eastAsia="Times New Roman" w:hAnsi="Arial" w:cs="Arial"/>
                <w:b/>
                <w:bCs/>
                <w:sz w:val="16"/>
                <w:szCs w:val="16"/>
              </w:rPr>
              <w:t> </w:t>
            </w:r>
          </w:p>
        </w:tc>
        <w:tc>
          <w:tcPr>
            <w:tcW w:w="1566" w:type="dxa"/>
            <w:tcBorders>
              <w:top w:val="nil"/>
              <w:left w:val="nil"/>
              <w:bottom w:val="nil"/>
              <w:right w:val="nil"/>
            </w:tcBorders>
            <w:shd w:val="clear" w:color="000000" w:fill="FFFFFF"/>
            <w:noWrap/>
            <w:vAlign w:val="bottom"/>
            <w:hideMark/>
          </w:tcPr>
          <w:p w:rsidR="00902A4A" w:rsidRPr="005F2C6A" w:rsidRDefault="00902A4A" w:rsidP="00902A4A">
            <w:pPr>
              <w:spacing w:after="0" w:line="240" w:lineRule="auto"/>
              <w:jc w:val="center"/>
              <w:rPr>
                <w:rFonts w:ascii="Arial" w:eastAsia="Times New Roman" w:hAnsi="Arial" w:cs="Arial"/>
                <w:b/>
                <w:bCs/>
                <w:sz w:val="16"/>
                <w:szCs w:val="16"/>
              </w:rPr>
            </w:pPr>
            <w:r w:rsidRPr="005F2C6A">
              <w:rPr>
                <w:rFonts w:ascii="Arial" w:eastAsia="Times New Roman" w:hAnsi="Arial" w:cs="Arial"/>
                <w:b/>
                <w:bCs/>
                <w:sz w:val="16"/>
                <w:szCs w:val="16"/>
              </w:rPr>
              <w:t> </w:t>
            </w:r>
          </w:p>
        </w:tc>
      </w:tr>
      <w:tr w:rsidR="005F2C6A" w:rsidRPr="005F2C6A" w:rsidTr="00D82D80">
        <w:trPr>
          <w:trHeight w:val="360"/>
        </w:trPr>
        <w:tc>
          <w:tcPr>
            <w:tcW w:w="495" w:type="dxa"/>
            <w:tcBorders>
              <w:top w:val="single" w:sz="8" w:space="0" w:color="auto"/>
              <w:left w:val="single" w:sz="8" w:space="0" w:color="auto"/>
              <w:bottom w:val="nil"/>
              <w:right w:val="single" w:sz="4" w:space="0" w:color="auto"/>
            </w:tcBorders>
            <w:shd w:val="clear" w:color="000000" w:fill="FFFFFF"/>
            <w:noWrap/>
            <w:vAlign w:val="bottom"/>
            <w:hideMark/>
          </w:tcPr>
          <w:p w:rsidR="00902A4A" w:rsidRPr="005F2C6A" w:rsidRDefault="00902A4A" w:rsidP="00902A4A">
            <w:pPr>
              <w:spacing w:after="0" w:line="240" w:lineRule="auto"/>
              <w:jc w:val="center"/>
              <w:rPr>
                <w:rFonts w:ascii="Arial" w:eastAsia="Times New Roman" w:hAnsi="Arial" w:cs="Arial"/>
                <w:b/>
                <w:bCs/>
                <w:sz w:val="16"/>
                <w:szCs w:val="16"/>
              </w:rPr>
            </w:pPr>
            <w:r w:rsidRPr="005F2C6A">
              <w:rPr>
                <w:rFonts w:ascii="Arial" w:eastAsia="Times New Roman" w:hAnsi="Arial" w:cs="Arial"/>
                <w:b/>
                <w:bCs/>
                <w:sz w:val="16"/>
                <w:szCs w:val="16"/>
              </w:rPr>
              <w:t> </w:t>
            </w:r>
          </w:p>
        </w:tc>
        <w:tc>
          <w:tcPr>
            <w:tcW w:w="3579" w:type="dxa"/>
            <w:tcBorders>
              <w:top w:val="single" w:sz="8" w:space="0" w:color="auto"/>
              <w:left w:val="nil"/>
              <w:bottom w:val="nil"/>
              <w:right w:val="nil"/>
            </w:tcBorders>
            <w:shd w:val="clear" w:color="000000" w:fill="FFFFFF"/>
            <w:noWrap/>
            <w:vAlign w:val="center"/>
            <w:hideMark/>
          </w:tcPr>
          <w:p w:rsidR="00902A4A" w:rsidRPr="005F2C6A" w:rsidRDefault="00902A4A" w:rsidP="00902A4A">
            <w:pPr>
              <w:spacing w:after="0" w:line="240" w:lineRule="auto"/>
              <w:rPr>
                <w:rFonts w:ascii="Arial" w:eastAsia="Times New Roman" w:hAnsi="Arial" w:cs="Arial"/>
                <w:b/>
                <w:bCs/>
                <w:sz w:val="16"/>
                <w:szCs w:val="16"/>
              </w:rPr>
            </w:pPr>
            <w:r w:rsidRPr="005F2C6A">
              <w:rPr>
                <w:rFonts w:ascii="Arial" w:eastAsia="Times New Roman" w:hAnsi="Arial" w:cs="Arial"/>
                <w:b/>
                <w:bCs/>
                <w:sz w:val="16"/>
                <w:szCs w:val="16"/>
              </w:rPr>
              <w:t> </w:t>
            </w:r>
          </w:p>
        </w:tc>
        <w:tc>
          <w:tcPr>
            <w:tcW w:w="3184" w:type="dxa"/>
            <w:gridSpan w:val="2"/>
            <w:tcBorders>
              <w:top w:val="single" w:sz="8" w:space="0" w:color="auto"/>
              <w:left w:val="nil"/>
              <w:bottom w:val="nil"/>
              <w:right w:val="nil"/>
            </w:tcBorders>
            <w:shd w:val="clear" w:color="000000" w:fill="FFFFFF"/>
            <w:noWrap/>
            <w:vAlign w:val="center"/>
            <w:hideMark/>
          </w:tcPr>
          <w:p w:rsidR="00902A4A" w:rsidRPr="005F2C6A" w:rsidRDefault="00902A4A" w:rsidP="00902A4A">
            <w:pPr>
              <w:spacing w:after="0" w:line="240" w:lineRule="auto"/>
              <w:jc w:val="center"/>
              <w:rPr>
                <w:rFonts w:ascii="Arial" w:eastAsia="Times New Roman" w:hAnsi="Arial" w:cs="Arial"/>
                <w:b/>
                <w:bCs/>
                <w:sz w:val="16"/>
                <w:szCs w:val="16"/>
              </w:rPr>
            </w:pPr>
            <w:r w:rsidRPr="005F2C6A">
              <w:rPr>
                <w:rFonts w:ascii="Arial" w:eastAsia="Times New Roman" w:hAnsi="Arial" w:cs="Arial"/>
                <w:b/>
                <w:bCs/>
                <w:sz w:val="16"/>
                <w:szCs w:val="16"/>
              </w:rPr>
              <w:t>Jumlah DPA</w:t>
            </w:r>
          </w:p>
        </w:tc>
        <w:tc>
          <w:tcPr>
            <w:tcW w:w="1566" w:type="dxa"/>
            <w:tcBorders>
              <w:top w:val="single" w:sz="8" w:space="0" w:color="auto"/>
              <w:left w:val="single" w:sz="4" w:space="0" w:color="auto"/>
              <w:bottom w:val="single" w:sz="4" w:space="0" w:color="auto"/>
              <w:right w:val="nil"/>
            </w:tcBorders>
            <w:shd w:val="clear" w:color="000000" w:fill="FFFFFF"/>
            <w:noWrap/>
            <w:vAlign w:val="bottom"/>
            <w:hideMark/>
          </w:tcPr>
          <w:p w:rsidR="00902A4A" w:rsidRPr="005F2C6A" w:rsidRDefault="00902A4A" w:rsidP="00902A4A">
            <w:pPr>
              <w:spacing w:after="0" w:line="240" w:lineRule="auto"/>
              <w:jc w:val="center"/>
              <w:rPr>
                <w:rFonts w:ascii="Arial" w:eastAsia="Times New Roman" w:hAnsi="Arial" w:cs="Arial"/>
                <w:b/>
                <w:bCs/>
                <w:sz w:val="16"/>
                <w:szCs w:val="16"/>
              </w:rPr>
            </w:pPr>
            <w:r w:rsidRPr="005F2C6A">
              <w:rPr>
                <w:rFonts w:ascii="Arial" w:eastAsia="Times New Roman" w:hAnsi="Arial" w:cs="Arial"/>
                <w:b/>
                <w:bCs/>
                <w:sz w:val="16"/>
                <w:szCs w:val="16"/>
              </w:rPr>
              <w:t>Perkembangan Pelaksanaan</w:t>
            </w:r>
          </w:p>
        </w:tc>
      </w:tr>
      <w:tr w:rsidR="005F2C6A" w:rsidRPr="005F2C6A" w:rsidTr="00D82D80">
        <w:trPr>
          <w:trHeight w:val="495"/>
        </w:trPr>
        <w:tc>
          <w:tcPr>
            <w:tcW w:w="495" w:type="dxa"/>
            <w:tcBorders>
              <w:top w:val="nil"/>
              <w:left w:val="single" w:sz="8" w:space="0" w:color="auto"/>
              <w:bottom w:val="nil"/>
              <w:right w:val="single" w:sz="4" w:space="0" w:color="auto"/>
            </w:tcBorders>
            <w:shd w:val="clear" w:color="000000" w:fill="FFFFFF"/>
            <w:noWrap/>
            <w:vAlign w:val="bottom"/>
            <w:hideMark/>
          </w:tcPr>
          <w:p w:rsidR="00902A4A" w:rsidRPr="005F2C6A" w:rsidRDefault="00902A4A" w:rsidP="00902A4A">
            <w:pPr>
              <w:spacing w:after="0" w:line="240" w:lineRule="auto"/>
              <w:jc w:val="center"/>
              <w:rPr>
                <w:rFonts w:ascii="Arial" w:eastAsia="Times New Roman" w:hAnsi="Arial" w:cs="Arial"/>
                <w:b/>
                <w:bCs/>
                <w:sz w:val="16"/>
                <w:szCs w:val="16"/>
              </w:rPr>
            </w:pPr>
            <w:r w:rsidRPr="005F2C6A">
              <w:rPr>
                <w:rFonts w:ascii="Arial" w:eastAsia="Times New Roman" w:hAnsi="Arial" w:cs="Arial"/>
                <w:b/>
                <w:bCs/>
                <w:sz w:val="16"/>
                <w:szCs w:val="16"/>
              </w:rPr>
              <w:t>No.</w:t>
            </w:r>
          </w:p>
        </w:tc>
        <w:tc>
          <w:tcPr>
            <w:tcW w:w="3579" w:type="dxa"/>
            <w:tcBorders>
              <w:top w:val="nil"/>
              <w:left w:val="nil"/>
              <w:bottom w:val="nil"/>
              <w:right w:val="nil"/>
            </w:tcBorders>
            <w:shd w:val="clear" w:color="000000" w:fill="FFFFFF"/>
            <w:noWrap/>
            <w:vAlign w:val="center"/>
            <w:hideMark/>
          </w:tcPr>
          <w:p w:rsidR="00902A4A" w:rsidRPr="005F2C6A" w:rsidRDefault="00902A4A" w:rsidP="00902A4A">
            <w:pPr>
              <w:spacing w:after="0" w:line="240" w:lineRule="auto"/>
              <w:jc w:val="center"/>
              <w:rPr>
                <w:rFonts w:ascii="Arial" w:eastAsia="Times New Roman" w:hAnsi="Arial" w:cs="Arial"/>
                <w:b/>
                <w:bCs/>
                <w:sz w:val="16"/>
                <w:szCs w:val="16"/>
              </w:rPr>
            </w:pPr>
            <w:r w:rsidRPr="005F2C6A">
              <w:rPr>
                <w:rFonts w:ascii="Arial" w:eastAsia="Times New Roman" w:hAnsi="Arial" w:cs="Arial"/>
                <w:b/>
                <w:bCs/>
                <w:sz w:val="16"/>
                <w:szCs w:val="16"/>
              </w:rPr>
              <w:t>Unit Kerja/Nama Program/</w:t>
            </w:r>
          </w:p>
        </w:tc>
        <w:tc>
          <w:tcPr>
            <w:tcW w:w="1856" w:type="dxa"/>
            <w:tcBorders>
              <w:top w:val="single" w:sz="4" w:space="0" w:color="auto"/>
              <w:left w:val="nil"/>
              <w:bottom w:val="nil"/>
              <w:right w:val="single" w:sz="4" w:space="0" w:color="auto"/>
            </w:tcBorders>
            <w:shd w:val="clear" w:color="000000" w:fill="FFFFFF"/>
            <w:vAlign w:val="center"/>
            <w:hideMark/>
          </w:tcPr>
          <w:p w:rsidR="00902A4A" w:rsidRPr="005F2C6A" w:rsidRDefault="00902A4A" w:rsidP="00902A4A">
            <w:pPr>
              <w:spacing w:after="0" w:line="240" w:lineRule="auto"/>
              <w:jc w:val="center"/>
              <w:rPr>
                <w:rFonts w:ascii="Arial" w:eastAsia="Times New Roman" w:hAnsi="Arial" w:cs="Arial"/>
                <w:b/>
                <w:bCs/>
                <w:sz w:val="16"/>
                <w:szCs w:val="16"/>
              </w:rPr>
            </w:pPr>
            <w:r w:rsidRPr="005F2C6A">
              <w:rPr>
                <w:rFonts w:ascii="Arial" w:eastAsia="Times New Roman" w:hAnsi="Arial" w:cs="Arial"/>
                <w:b/>
                <w:bCs/>
                <w:sz w:val="16"/>
                <w:szCs w:val="16"/>
              </w:rPr>
              <w:t>APBD Murni</w:t>
            </w:r>
          </w:p>
        </w:tc>
        <w:tc>
          <w:tcPr>
            <w:tcW w:w="1328" w:type="dxa"/>
            <w:tcBorders>
              <w:top w:val="single" w:sz="4" w:space="0" w:color="auto"/>
              <w:left w:val="nil"/>
              <w:bottom w:val="nil"/>
              <w:right w:val="single" w:sz="4" w:space="0" w:color="auto"/>
            </w:tcBorders>
            <w:shd w:val="clear" w:color="000000" w:fill="FFFFFF"/>
            <w:noWrap/>
            <w:vAlign w:val="center"/>
            <w:hideMark/>
          </w:tcPr>
          <w:p w:rsidR="00902A4A" w:rsidRPr="005F2C6A" w:rsidRDefault="00902A4A" w:rsidP="00902A4A">
            <w:pPr>
              <w:spacing w:after="0" w:line="240" w:lineRule="auto"/>
              <w:jc w:val="center"/>
              <w:rPr>
                <w:rFonts w:ascii="Arial" w:eastAsia="Times New Roman" w:hAnsi="Arial" w:cs="Arial"/>
                <w:b/>
                <w:bCs/>
                <w:sz w:val="16"/>
                <w:szCs w:val="16"/>
              </w:rPr>
            </w:pPr>
            <w:r w:rsidRPr="005F2C6A">
              <w:rPr>
                <w:rFonts w:ascii="Arial" w:eastAsia="Times New Roman" w:hAnsi="Arial" w:cs="Arial"/>
                <w:b/>
                <w:bCs/>
                <w:sz w:val="16"/>
                <w:szCs w:val="16"/>
              </w:rPr>
              <w:t>Perubahan</w:t>
            </w:r>
          </w:p>
        </w:tc>
        <w:tc>
          <w:tcPr>
            <w:tcW w:w="1566" w:type="dxa"/>
            <w:tcBorders>
              <w:top w:val="nil"/>
              <w:left w:val="nil"/>
              <w:bottom w:val="single" w:sz="4" w:space="0" w:color="auto"/>
              <w:right w:val="nil"/>
            </w:tcBorders>
            <w:shd w:val="clear" w:color="000000" w:fill="FFFFFF"/>
            <w:noWrap/>
            <w:vAlign w:val="center"/>
            <w:hideMark/>
          </w:tcPr>
          <w:p w:rsidR="00902A4A" w:rsidRPr="005F2C6A" w:rsidRDefault="00902A4A" w:rsidP="00902A4A">
            <w:pPr>
              <w:spacing w:after="0" w:line="240" w:lineRule="auto"/>
              <w:jc w:val="center"/>
              <w:rPr>
                <w:rFonts w:ascii="Arial" w:eastAsia="Times New Roman" w:hAnsi="Arial" w:cs="Arial"/>
                <w:b/>
                <w:bCs/>
                <w:sz w:val="16"/>
                <w:szCs w:val="16"/>
              </w:rPr>
            </w:pPr>
            <w:r w:rsidRPr="005F2C6A">
              <w:rPr>
                <w:rFonts w:ascii="Arial" w:eastAsia="Times New Roman" w:hAnsi="Arial" w:cs="Arial"/>
                <w:b/>
                <w:bCs/>
                <w:sz w:val="16"/>
                <w:szCs w:val="16"/>
              </w:rPr>
              <w:t>Realisasi Keuangan</w:t>
            </w:r>
          </w:p>
        </w:tc>
      </w:tr>
      <w:tr w:rsidR="005F2C6A" w:rsidRPr="005F2C6A" w:rsidTr="00D82D80">
        <w:trPr>
          <w:trHeight w:val="225"/>
        </w:trPr>
        <w:tc>
          <w:tcPr>
            <w:tcW w:w="495" w:type="dxa"/>
            <w:tcBorders>
              <w:top w:val="nil"/>
              <w:left w:val="single" w:sz="8" w:space="0" w:color="auto"/>
              <w:bottom w:val="nil"/>
              <w:right w:val="single" w:sz="4" w:space="0" w:color="auto"/>
            </w:tcBorders>
            <w:shd w:val="clear" w:color="000000" w:fill="FFFFFF"/>
            <w:noWrap/>
            <w:vAlign w:val="bottom"/>
            <w:hideMark/>
          </w:tcPr>
          <w:p w:rsidR="00902A4A" w:rsidRPr="005F2C6A" w:rsidRDefault="00902A4A" w:rsidP="00902A4A">
            <w:pPr>
              <w:spacing w:after="0" w:line="240" w:lineRule="auto"/>
              <w:jc w:val="center"/>
              <w:rPr>
                <w:rFonts w:ascii="Arial" w:eastAsia="Times New Roman" w:hAnsi="Arial" w:cs="Arial"/>
                <w:b/>
                <w:bCs/>
                <w:sz w:val="16"/>
                <w:szCs w:val="16"/>
              </w:rPr>
            </w:pPr>
            <w:r w:rsidRPr="005F2C6A">
              <w:rPr>
                <w:rFonts w:ascii="Arial" w:eastAsia="Times New Roman" w:hAnsi="Arial" w:cs="Arial"/>
                <w:b/>
                <w:bCs/>
                <w:sz w:val="16"/>
                <w:szCs w:val="16"/>
              </w:rPr>
              <w:t> </w:t>
            </w:r>
          </w:p>
        </w:tc>
        <w:tc>
          <w:tcPr>
            <w:tcW w:w="3579" w:type="dxa"/>
            <w:tcBorders>
              <w:top w:val="nil"/>
              <w:left w:val="nil"/>
              <w:bottom w:val="nil"/>
              <w:right w:val="nil"/>
            </w:tcBorders>
            <w:shd w:val="clear" w:color="000000" w:fill="FFFFFF"/>
            <w:noWrap/>
            <w:vAlign w:val="center"/>
            <w:hideMark/>
          </w:tcPr>
          <w:p w:rsidR="00902A4A" w:rsidRPr="005F2C6A" w:rsidRDefault="00902A4A" w:rsidP="00902A4A">
            <w:pPr>
              <w:spacing w:after="0" w:line="240" w:lineRule="auto"/>
              <w:jc w:val="center"/>
              <w:rPr>
                <w:rFonts w:ascii="Arial" w:eastAsia="Times New Roman" w:hAnsi="Arial" w:cs="Arial"/>
                <w:b/>
                <w:bCs/>
                <w:sz w:val="16"/>
                <w:szCs w:val="16"/>
              </w:rPr>
            </w:pPr>
            <w:r w:rsidRPr="005F2C6A">
              <w:rPr>
                <w:rFonts w:ascii="Arial" w:eastAsia="Times New Roman" w:hAnsi="Arial" w:cs="Arial"/>
                <w:b/>
                <w:bCs/>
                <w:sz w:val="16"/>
                <w:szCs w:val="16"/>
              </w:rPr>
              <w:t>Uraian Kegiatan</w:t>
            </w:r>
          </w:p>
        </w:tc>
        <w:tc>
          <w:tcPr>
            <w:tcW w:w="1856" w:type="dxa"/>
            <w:tcBorders>
              <w:top w:val="nil"/>
              <w:left w:val="nil"/>
              <w:bottom w:val="nil"/>
              <w:right w:val="single" w:sz="4" w:space="0" w:color="auto"/>
            </w:tcBorders>
            <w:shd w:val="clear" w:color="000000" w:fill="FFFFFF"/>
            <w:vAlign w:val="center"/>
            <w:hideMark/>
          </w:tcPr>
          <w:p w:rsidR="00902A4A" w:rsidRPr="005F2C6A" w:rsidRDefault="00902A4A" w:rsidP="00902A4A">
            <w:pPr>
              <w:spacing w:after="0" w:line="240" w:lineRule="auto"/>
              <w:jc w:val="center"/>
              <w:rPr>
                <w:rFonts w:ascii="Arial" w:eastAsia="Times New Roman" w:hAnsi="Arial" w:cs="Arial"/>
                <w:b/>
                <w:bCs/>
                <w:sz w:val="16"/>
                <w:szCs w:val="16"/>
              </w:rPr>
            </w:pPr>
            <w:r w:rsidRPr="005F2C6A">
              <w:rPr>
                <w:rFonts w:ascii="Arial" w:eastAsia="Times New Roman" w:hAnsi="Arial" w:cs="Arial"/>
                <w:b/>
                <w:bCs/>
                <w:sz w:val="16"/>
                <w:szCs w:val="16"/>
              </w:rPr>
              <w:t>Rp.</w:t>
            </w:r>
          </w:p>
        </w:tc>
        <w:tc>
          <w:tcPr>
            <w:tcW w:w="1328" w:type="dxa"/>
            <w:tcBorders>
              <w:top w:val="nil"/>
              <w:left w:val="nil"/>
              <w:bottom w:val="nil"/>
              <w:right w:val="single" w:sz="4" w:space="0" w:color="auto"/>
            </w:tcBorders>
            <w:shd w:val="clear" w:color="000000" w:fill="FFFFFF"/>
            <w:noWrap/>
            <w:vAlign w:val="center"/>
            <w:hideMark/>
          </w:tcPr>
          <w:p w:rsidR="00902A4A" w:rsidRPr="005F2C6A" w:rsidRDefault="00902A4A" w:rsidP="00902A4A">
            <w:pPr>
              <w:spacing w:after="0" w:line="240" w:lineRule="auto"/>
              <w:jc w:val="center"/>
              <w:rPr>
                <w:rFonts w:ascii="Arial" w:eastAsia="Times New Roman" w:hAnsi="Arial" w:cs="Arial"/>
                <w:b/>
                <w:bCs/>
                <w:sz w:val="16"/>
                <w:szCs w:val="16"/>
              </w:rPr>
            </w:pPr>
            <w:r w:rsidRPr="005F2C6A">
              <w:rPr>
                <w:rFonts w:ascii="Arial" w:eastAsia="Times New Roman" w:hAnsi="Arial" w:cs="Arial"/>
                <w:b/>
                <w:bCs/>
                <w:sz w:val="16"/>
                <w:szCs w:val="16"/>
              </w:rPr>
              <w:t>Rp.</w:t>
            </w:r>
          </w:p>
        </w:tc>
        <w:tc>
          <w:tcPr>
            <w:tcW w:w="1566" w:type="dxa"/>
            <w:tcBorders>
              <w:top w:val="nil"/>
              <w:left w:val="nil"/>
              <w:bottom w:val="nil"/>
              <w:right w:val="single" w:sz="4" w:space="0" w:color="auto"/>
            </w:tcBorders>
            <w:shd w:val="clear" w:color="000000" w:fill="FFFFFF"/>
            <w:noWrap/>
            <w:vAlign w:val="center"/>
            <w:hideMark/>
          </w:tcPr>
          <w:p w:rsidR="00902A4A" w:rsidRPr="005F2C6A" w:rsidRDefault="00902A4A" w:rsidP="00902A4A">
            <w:pPr>
              <w:spacing w:after="0" w:line="240" w:lineRule="auto"/>
              <w:jc w:val="center"/>
              <w:rPr>
                <w:rFonts w:ascii="Arial" w:eastAsia="Times New Roman" w:hAnsi="Arial" w:cs="Arial"/>
                <w:b/>
                <w:bCs/>
                <w:sz w:val="16"/>
                <w:szCs w:val="16"/>
              </w:rPr>
            </w:pPr>
            <w:r w:rsidRPr="005F2C6A">
              <w:rPr>
                <w:rFonts w:ascii="Arial" w:eastAsia="Times New Roman" w:hAnsi="Arial" w:cs="Arial"/>
                <w:b/>
                <w:bCs/>
                <w:sz w:val="16"/>
                <w:szCs w:val="16"/>
              </w:rPr>
              <w:t>Rp.</w:t>
            </w:r>
          </w:p>
        </w:tc>
      </w:tr>
      <w:tr w:rsidR="005F2C6A" w:rsidRPr="005F2C6A" w:rsidTr="00D82D80">
        <w:trPr>
          <w:trHeight w:val="240"/>
        </w:trPr>
        <w:tc>
          <w:tcPr>
            <w:tcW w:w="495" w:type="dxa"/>
            <w:tcBorders>
              <w:top w:val="nil"/>
              <w:left w:val="single" w:sz="8" w:space="0" w:color="auto"/>
              <w:bottom w:val="nil"/>
              <w:right w:val="single" w:sz="4" w:space="0" w:color="auto"/>
            </w:tcBorders>
            <w:shd w:val="clear" w:color="000000" w:fill="FFFFFF"/>
            <w:noWrap/>
            <w:vAlign w:val="bottom"/>
            <w:hideMark/>
          </w:tcPr>
          <w:p w:rsidR="00902A4A" w:rsidRPr="005F2C6A" w:rsidRDefault="00902A4A" w:rsidP="00902A4A">
            <w:pPr>
              <w:spacing w:after="0" w:line="240" w:lineRule="auto"/>
              <w:jc w:val="center"/>
              <w:rPr>
                <w:rFonts w:ascii="Arial" w:eastAsia="Times New Roman" w:hAnsi="Arial" w:cs="Arial"/>
                <w:b/>
                <w:bCs/>
                <w:sz w:val="16"/>
                <w:szCs w:val="16"/>
              </w:rPr>
            </w:pPr>
            <w:r w:rsidRPr="005F2C6A">
              <w:rPr>
                <w:rFonts w:ascii="Arial" w:eastAsia="Times New Roman" w:hAnsi="Arial" w:cs="Arial"/>
                <w:b/>
                <w:bCs/>
                <w:sz w:val="16"/>
                <w:szCs w:val="16"/>
              </w:rPr>
              <w:t> </w:t>
            </w:r>
          </w:p>
        </w:tc>
        <w:tc>
          <w:tcPr>
            <w:tcW w:w="3579" w:type="dxa"/>
            <w:tcBorders>
              <w:top w:val="nil"/>
              <w:left w:val="nil"/>
              <w:bottom w:val="single" w:sz="4" w:space="0" w:color="auto"/>
              <w:right w:val="nil"/>
            </w:tcBorders>
            <w:shd w:val="clear" w:color="000000" w:fill="FFFFFF"/>
            <w:noWrap/>
            <w:vAlign w:val="center"/>
            <w:hideMark/>
          </w:tcPr>
          <w:p w:rsidR="00902A4A" w:rsidRPr="005F2C6A" w:rsidRDefault="00902A4A" w:rsidP="00902A4A">
            <w:pPr>
              <w:spacing w:after="0" w:line="240" w:lineRule="auto"/>
              <w:jc w:val="center"/>
              <w:rPr>
                <w:rFonts w:ascii="Arial" w:eastAsia="Times New Roman" w:hAnsi="Arial" w:cs="Arial"/>
                <w:b/>
                <w:bCs/>
                <w:sz w:val="16"/>
                <w:szCs w:val="16"/>
              </w:rPr>
            </w:pPr>
            <w:r w:rsidRPr="005F2C6A">
              <w:rPr>
                <w:rFonts w:ascii="Arial" w:eastAsia="Times New Roman" w:hAnsi="Arial" w:cs="Arial"/>
                <w:b/>
                <w:bCs/>
                <w:sz w:val="16"/>
                <w:szCs w:val="16"/>
              </w:rPr>
              <w:t> </w:t>
            </w:r>
          </w:p>
        </w:tc>
        <w:tc>
          <w:tcPr>
            <w:tcW w:w="1856" w:type="dxa"/>
            <w:tcBorders>
              <w:top w:val="nil"/>
              <w:left w:val="nil"/>
              <w:bottom w:val="single" w:sz="4" w:space="0" w:color="auto"/>
              <w:right w:val="single" w:sz="4" w:space="0" w:color="auto"/>
            </w:tcBorders>
            <w:shd w:val="clear" w:color="000000" w:fill="FFFFFF"/>
            <w:noWrap/>
            <w:vAlign w:val="center"/>
            <w:hideMark/>
          </w:tcPr>
          <w:p w:rsidR="00902A4A" w:rsidRPr="005F2C6A" w:rsidRDefault="00902A4A" w:rsidP="00902A4A">
            <w:pPr>
              <w:spacing w:after="0" w:line="240" w:lineRule="auto"/>
              <w:jc w:val="center"/>
              <w:rPr>
                <w:rFonts w:ascii="Arial" w:eastAsia="Times New Roman" w:hAnsi="Arial" w:cs="Arial"/>
                <w:b/>
                <w:bCs/>
                <w:sz w:val="16"/>
                <w:szCs w:val="16"/>
              </w:rPr>
            </w:pPr>
            <w:r w:rsidRPr="005F2C6A">
              <w:rPr>
                <w:rFonts w:ascii="Arial" w:eastAsia="Times New Roman" w:hAnsi="Arial" w:cs="Arial"/>
                <w:b/>
                <w:bCs/>
                <w:sz w:val="16"/>
                <w:szCs w:val="16"/>
              </w:rPr>
              <w:t xml:space="preserve"> </w:t>
            </w:r>
          </w:p>
        </w:tc>
        <w:tc>
          <w:tcPr>
            <w:tcW w:w="1328" w:type="dxa"/>
            <w:tcBorders>
              <w:top w:val="nil"/>
              <w:left w:val="nil"/>
              <w:bottom w:val="single" w:sz="4" w:space="0" w:color="auto"/>
              <w:right w:val="single" w:sz="4" w:space="0" w:color="auto"/>
            </w:tcBorders>
            <w:shd w:val="clear" w:color="000000" w:fill="FFFFFF"/>
            <w:vAlign w:val="center"/>
            <w:hideMark/>
          </w:tcPr>
          <w:p w:rsidR="00902A4A" w:rsidRPr="005F2C6A" w:rsidRDefault="00902A4A" w:rsidP="00902A4A">
            <w:pPr>
              <w:spacing w:after="0" w:line="240" w:lineRule="auto"/>
              <w:jc w:val="center"/>
              <w:rPr>
                <w:rFonts w:ascii="Arial" w:eastAsia="Times New Roman" w:hAnsi="Arial" w:cs="Arial"/>
                <w:b/>
                <w:bCs/>
                <w:sz w:val="16"/>
                <w:szCs w:val="16"/>
              </w:rPr>
            </w:pPr>
            <w:r w:rsidRPr="005F2C6A">
              <w:rPr>
                <w:rFonts w:ascii="Arial" w:eastAsia="Times New Roman" w:hAnsi="Arial" w:cs="Arial"/>
                <w:b/>
                <w:bCs/>
                <w:sz w:val="16"/>
                <w:szCs w:val="16"/>
              </w:rPr>
              <w:t> </w:t>
            </w:r>
          </w:p>
        </w:tc>
        <w:tc>
          <w:tcPr>
            <w:tcW w:w="1566" w:type="dxa"/>
            <w:tcBorders>
              <w:top w:val="nil"/>
              <w:left w:val="nil"/>
              <w:bottom w:val="single" w:sz="4" w:space="0" w:color="auto"/>
              <w:right w:val="single" w:sz="4" w:space="0" w:color="auto"/>
            </w:tcBorders>
            <w:shd w:val="clear" w:color="000000" w:fill="FFFFFF"/>
            <w:noWrap/>
            <w:vAlign w:val="center"/>
            <w:hideMark/>
          </w:tcPr>
          <w:p w:rsidR="00902A4A" w:rsidRPr="005F2C6A" w:rsidRDefault="00902A4A" w:rsidP="00902A4A">
            <w:pPr>
              <w:spacing w:after="0" w:line="240" w:lineRule="auto"/>
              <w:jc w:val="center"/>
              <w:rPr>
                <w:rFonts w:ascii="Arial" w:eastAsia="Times New Roman" w:hAnsi="Arial" w:cs="Arial"/>
                <w:b/>
                <w:bCs/>
                <w:sz w:val="16"/>
                <w:szCs w:val="16"/>
              </w:rPr>
            </w:pPr>
            <w:r w:rsidRPr="005F2C6A">
              <w:rPr>
                <w:rFonts w:ascii="Arial" w:eastAsia="Times New Roman" w:hAnsi="Arial" w:cs="Arial"/>
                <w:b/>
                <w:bCs/>
                <w:sz w:val="16"/>
                <w:szCs w:val="16"/>
              </w:rPr>
              <w:t> </w:t>
            </w:r>
          </w:p>
        </w:tc>
      </w:tr>
      <w:tr w:rsidR="005F2C6A" w:rsidRPr="005F2C6A" w:rsidTr="00D82D80">
        <w:trPr>
          <w:trHeight w:val="60"/>
        </w:trPr>
        <w:tc>
          <w:tcPr>
            <w:tcW w:w="495" w:type="dxa"/>
            <w:tcBorders>
              <w:top w:val="single" w:sz="8" w:space="0" w:color="auto"/>
              <w:left w:val="single" w:sz="8" w:space="0" w:color="auto"/>
              <w:bottom w:val="nil"/>
              <w:right w:val="single" w:sz="4" w:space="0" w:color="auto"/>
            </w:tcBorders>
            <w:shd w:val="clear" w:color="000000" w:fill="FFFFFF"/>
            <w:noWrap/>
            <w:vAlign w:val="bottom"/>
            <w:hideMark/>
          </w:tcPr>
          <w:p w:rsidR="00902A4A" w:rsidRPr="005F2C6A" w:rsidRDefault="00902A4A" w:rsidP="00902A4A">
            <w:pPr>
              <w:spacing w:after="0" w:line="240" w:lineRule="auto"/>
              <w:rPr>
                <w:rFonts w:ascii="Arial" w:eastAsia="Times New Roman" w:hAnsi="Arial" w:cs="Arial"/>
                <w:sz w:val="16"/>
                <w:szCs w:val="16"/>
              </w:rPr>
            </w:pPr>
            <w:r w:rsidRPr="005F2C6A">
              <w:rPr>
                <w:rFonts w:ascii="Arial" w:eastAsia="Times New Roman" w:hAnsi="Arial" w:cs="Arial"/>
                <w:sz w:val="16"/>
                <w:szCs w:val="16"/>
              </w:rPr>
              <w:t> </w:t>
            </w:r>
          </w:p>
        </w:tc>
        <w:tc>
          <w:tcPr>
            <w:tcW w:w="3579" w:type="dxa"/>
            <w:tcBorders>
              <w:top w:val="single" w:sz="8" w:space="0" w:color="auto"/>
              <w:left w:val="nil"/>
              <w:bottom w:val="nil"/>
              <w:right w:val="single" w:sz="4" w:space="0" w:color="auto"/>
            </w:tcBorders>
            <w:shd w:val="clear" w:color="000000" w:fill="FFFFFF"/>
            <w:noWrap/>
            <w:vAlign w:val="bottom"/>
            <w:hideMark/>
          </w:tcPr>
          <w:p w:rsidR="00902A4A" w:rsidRPr="005F2C6A" w:rsidRDefault="00902A4A" w:rsidP="00902A4A">
            <w:pPr>
              <w:spacing w:after="0" w:line="240" w:lineRule="auto"/>
              <w:rPr>
                <w:rFonts w:ascii="Arial" w:eastAsia="Times New Roman" w:hAnsi="Arial" w:cs="Arial"/>
                <w:sz w:val="16"/>
                <w:szCs w:val="16"/>
              </w:rPr>
            </w:pPr>
            <w:r w:rsidRPr="005F2C6A">
              <w:rPr>
                <w:rFonts w:ascii="Arial" w:eastAsia="Times New Roman" w:hAnsi="Arial" w:cs="Arial"/>
                <w:sz w:val="16"/>
                <w:szCs w:val="16"/>
              </w:rPr>
              <w:t> </w:t>
            </w:r>
          </w:p>
        </w:tc>
        <w:tc>
          <w:tcPr>
            <w:tcW w:w="1856" w:type="dxa"/>
            <w:tcBorders>
              <w:top w:val="single" w:sz="8" w:space="0" w:color="auto"/>
              <w:left w:val="nil"/>
              <w:bottom w:val="nil"/>
              <w:right w:val="single" w:sz="4" w:space="0" w:color="auto"/>
            </w:tcBorders>
            <w:shd w:val="clear" w:color="000000" w:fill="FFFFFF"/>
            <w:noWrap/>
            <w:vAlign w:val="center"/>
            <w:hideMark/>
          </w:tcPr>
          <w:p w:rsidR="00902A4A" w:rsidRPr="005F2C6A" w:rsidRDefault="00902A4A" w:rsidP="00902A4A">
            <w:pPr>
              <w:spacing w:after="0" w:line="240" w:lineRule="auto"/>
              <w:jc w:val="center"/>
              <w:rPr>
                <w:rFonts w:ascii="Arial" w:eastAsia="Times New Roman" w:hAnsi="Arial" w:cs="Arial"/>
                <w:sz w:val="16"/>
                <w:szCs w:val="16"/>
              </w:rPr>
            </w:pPr>
            <w:r w:rsidRPr="005F2C6A">
              <w:rPr>
                <w:rFonts w:ascii="Arial" w:eastAsia="Times New Roman" w:hAnsi="Arial" w:cs="Arial"/>
                <w:sz w:val="16"/>
                <w:szCs w:val="16"/>
              </w:rPr>
              <w:t> </w:t>
            </w:r>
          </w:p>
        </w:tc>
        <w:tc>
          <w:tcPr>
            <w:tcW w:w="1328" w:type="dxa"/>
            <w:tcBorders>
              <w:top w:val="single" w:sz="8" w:space="0" w:color="auto"/>
              <w:left w:val="nil"/>
              <w:bottom w:val="nil"/>
              <w:right w:val="single" w:sz="4" w:space="0" w:color="auto"/>
            </w:tcBorders>
            <w:shd w:val="clear" w:color="000000" w:fill="FFFFFF"/>
            <w:noWrap/>
            <w:vAlign w:val="center"/>
            <w:hideMark/>
          </w:tcPr>
          <w:p w:rsidR="00902A4A" w:rsidRPr="005F2C6A" w:rsidRDefault="00902A4A" w:rsidP="00902A4A">
            <w:pPr>
              <w:spacing w:after="0" w:line="240" w:lineRule="auto"/>
              <w:jc w:val="center"/>
              <w:rPr>
                <w:rFonts w:ascii="Arial" w:eastAsia="Times New Roman" w:hAnsi="Arial" w:cs="Arial"/>
                <w:b/>
                <w:bCs/>
                <w:sz w:val="16"/>
                <w:szCs w:val="16"/>
              </w:rPr>
            </w:pPr>
            <w:r w:rsidRPr="005F2C6A">
              <w:rPr>
                <w:rFonts w:ascii="Arial" w:eastAsia="Times New Roman" w:hAnsi="Arial" w:cs="Arial"/>
                <w:b/>
                <w:bCs/>
                <w:sz w:val="16"/>
                <w:szCs w:val="16"/>
              </w:rPr>
              <w:t> </w:t>
            </w:r>
          </w:p>
        </w:tc>
        <w:tc>
          <w:tcPr>
            <w:tcW w:w="1566" w:type="dxa"/>
            <w:tcBorders>
              <w:top w:val="single" w:sz="8" w:space="0" w:color="auto"/>
              <w:left w:val="nil"/>
              <w:bottom w:val="nil"/>
              <w:right w:val="single" w:sz="4" w:space="0" w:color="auto"/>
            </w:tcBorders>
            <w:shd w:val="clear" w:color="000000" w:fill="FFFFFF"/>
            <w:noWrap/>
            <w:vAlign w:val="bottom"/>
            <w:hideMark/>
          </w:tcPr>
          <w:p w:rsidR="00902A4A" w:rsidRPr="005F2C6A" w:rsidRDefault="00902A4A" w:rsidP="00902A4A">
            <w:pPr>
              <w:spacing w:after="0" w:line="240" w:lineRule="auto"/>
              <w:rPr>
                <w:rFonts w:ascii="Arial" w:eastAsia="Times New Roman" w:hAnsi="Arial" w:cs="Arial"/>
                <w:sz w:val="16"/>
                <w:szCs w:val="16"/>
              </w:rPr>
            </w:pPr>
            <w:r w:rsidRPr="005F2C6A">
              <w:rPr>
                <w:rFonts w:ascii="Arial" w:eastAsia="Times New Roman" w:hAnsi="Arial" w:cs="Arial"/>
                <w:sz w:val="16"/>
                <w:szCs w:val="16"/>
              </w:rPr>
              <w:t> </w:t>
            </w:r>
          </w:p>
        </w:tc>
      </w:tr>
      <w:tr w:rsidR="005F2C6A" w:rsidRPr="005F2C6A" w:rsidTr="00D82D80">
        <w:trPr>
          <w:trHeight w:val="480"/>
        </w:trPr>
        <w:tc>
          <w:tcPr>
            <w:tcW w:w="8824" w:type="dxa"/>
            <w:gridSpan w:val="5"/>
            <w:tcBorders>
              <w:top w:val="single" w:sz="8" w:space="0" w:color="auto"/>
              <w:left w:val="single" w:sz="8" w:space="0" w:color="auto"/>
              <w:bottom w:val="single" w:sz="4" w:space="0" w:color="auto"/>
              <w:right w:val="nil"/>
            </w:tcBorders>
            <w:shd w:val="clear" w:color="000000" w:fill="FFFFFF"/>
            <w:noWrap/>
            <w:vAlign w:val="bottom"/>
            <w:hideMark/>
          </w:tcPr>
          <w:p w:rsidR="00902A4A" w:rsidRPr="005F2C6A" w:rsidRDefault="00902A4A" w:rsidP="00902A4A">
            <w:pPr>
              <w:spacing w:after="0" w:line="240" w:lineRule="auto"/>
              <w:jc w:val="center"/>
              <w:rPr>
                <w:rFonts w:ascii="Arial" w:eastAsia="Times New Roman" w:hAnsi="Arial" w:cs="Arial"/>
                <w:b/>
                <w:bCs/>
                <w:sz w:val="16"/>
                <w:szCs w:val="16"/>
              </w:rPr>
            </w:pPr>
            <w:r w:rsidRPr="005F2C6A">
              <w:rPr>
                <w:rFonts w:ascii="Arial" w:eastAsia="Times New Roman" w:hAnsi="Arial" w:cs="Arial"/>
                <w:b/>
                <w:bCs/>
                <w:sz w:val="16"/>
                <w:szCs w:val="16"/>
              </w:rPr>
              <w:t xml:space="preserve"> DINAS PENDIDIKAN</w:t>
            </w:r>
          </w:p>
        </w:tc>
      </w:tr>
      <w:tr w:rsidR="005F2C6A" w:rsidRPr="005F2C6A" w:rsidTr="00D82D80">
        <w:trPr>
          <w:trHeight w:val="450"/>
        </w:trPr>
        <w:tc>
          <w:tcPr>
            <w:tcW w:w="4074" w:type="dxa"/>
            <w:gridSpan w:val="2"/>
            <w:tcBorders>
              <w:top w:val="single" w:sz="4" w:space="0" w:color="auto"/>
              <w:left w:val="single" w:sz="8" w:space="0" w:color="auto"/>
              <w:bottom w:val="single" w:sz="4" w:space="0" w:color="auto"/>
              <w:right w:val="single" w:sz="4" w:space="0" w:color="000000"/>
            </w:tcBorders>
            <w:shd w:val="clear" w:color="000000" w:fill="BFBFBF"/>
            <w:vAlign w:val="center"/>
            <w:hideMark/>
          </w:tcPr>
          <w:p w:rsidR="00902A4A" w:rsidRPr="005F2C6A" w:rsidRDefault="00902A4A" w:rsidP="00902A4A">
            <w:pPr>
              <w:spacing w:after="0" w:line="240" w:lineRule="auto"/>
              <w:rPr>
                <w:rFonts w:ascii="Arial" w:eastAsia="Times New Roman" w:hAnsi="Arial" w:cs="Arial"/>
                <w:b/>
                <w:bCs/>
                <w:sz w:val="16"/>
                <w:szCs w:val="16"/>
              </w:rPr>
            </w:pPr>
            <w:r w:rsidRPr="005F2C6A">
              <w:rPr>
                <w:rFonts w:ascii="Arial" w:eastAsia="Times New Roman" w:hAnsi="Arial" w:cs="Arial"/>
                <w:b/>
                <w:bCs/>
                <w:sz w:val="16"/>
                <w:szCs w:val="16"/>
              </w:rPr>
              <w:t>1. Program pelayanan Administrasi Perkantoran</w:t>
            </w:r>
          </w:p>
        </w:tc>
        <w:tc>
          <w:tcPr>
            <w:tcW w:w="1856" w:type="dxa"/>
            <w:tcBorders>
              <w:top w:val="nil"/>
              <w:left w:val="nil"/>
              <w:bottom w:val="single" w:sz="4" w:space="0" w:color="auto"/>
              <w:right w:val="single" w:sz="4" w:space="0" w:color="auto"/>
            </w:tcBorders>
            <w:shd w:val="clear" w:color="000000" w:fill="BFBFBF"/>
            <w:noWrap/>
            <w:vAlign w:val="center"/>
            <w:hideMark/>
          </w:tcPr>
          <w:p w:rsidR="001A3101" w:rsidRDefault="001A3101" w:rsidP="001A3101">
            <w:pPr>
              <w:jc w:val="center"/>
              <w:rPr>
                <w:rFonts w:ascii="Arial" w:hAnsi="Arial" w:cs="Arial"/>
                <w:b/>
                <w:bCs/>
                <w:color w:val="000000"/>
                <w:sz w:val="18"/>
                <w:szCs w:val="18"/>
                <w:lang w:val="en-US"/>
              </w:rPr>
            </w:pPr>
          </w:p>
          <w:p w:rsidR="00902A4A" w:rsidRPr="005F2C6A" w:rsidRDefault="001A3101" w:rsidP="001A3101">
            <w:pPr>
              <w:jc w:val="center"/>
              <w:rPr>
                <w:rFonts w:ascii="Arial" w:eastAsia="Times New Roman" w:hAnsi="Arial" w:cs="Arial"/>
                <w:b/>
                <w:bCs/>
                <w:sz w:val="16"/>
                <w:szCs w:val="16"/>
                <w:lang w:val="en-US"/>
              </w:rPr>
            </w:pPr>
            <w:r>
              <w:rPr>
                <w:rFonts w:ascii="Arial" w:hAnsi="Arial" w:cs="Arial"/>
                <w:b/>
                <w:bCs/>
                <w:color w:val="000000"/>
                <w:sz w:val="18"/>
                <w:szCs w:val="18"/>
              </w:rPr>
              <w:t>2,629,867,636</w:t>
            </w:r>
          </w:p>
        </w:tc>
        <w:tc>
          <w:tcPr>
            <w:tcW w:w="1328" w:type="dxa"/>
            <w:tcBorders>
              <w:top w:val="nil"/>
              <w:left w:val="nil"/>
              <w:bottom w:val="single" w:sz="4" w:space="0" w:color="auto"/>
              <w:right w:val="single" w:sz="4" w:space="0" w:color="auto"/>
            </w:tcBorders>
            <w:shd w:val="clear" w:color="000000" w:fill="BFBFBF"/>
            <w:noWrap/>
            <w:vAlign w:val="center"/>
          </w:tcPr>
          <w:p w:rsidR="00902A4A" w:rsidRPr="005F2C6A" w:rsidRDefault="000F6096"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2.798.262.636</w:t>
            </w:r>
          </w:p>
        </w:tc>
        <w:tc>
          <w:tcPr>
            <w:tcW w:w="1566" w:type="dxa"/>
            <w:tcBorders>
              <w:top w:val="nil"/>
              <w:left w:val="nil"/>
              <w:bottom w:val="single" w:sz="4" w:space="0" w:color="auto"/>
              <w:right w:val="single" w:sz="4" w:space="0" w:color="auto"/>
            </w:tcBorders>
            <w:shd w:val="clear" w:color="000000" w:fill="BFBFBF"/>
            <w:noWrap/>
            <w:vAlign w:val="center"/>
          </w:tcPr>
          <w:p w:rsidR="00902A4A" w:rsidRPr="005F2C6A" w:rsidRDefault="00673D6A" w:rsidP="00902A4A">
            <w:pPr>
              <w:spacing w:after="0" w:line="240" w:lineRule="auto"/>
              <w:jc w:val="right"/>
              <w:rPr>
                <w:rFonts w:ascii="Arial" w:eastAsia="Times New Roman" w:hAnsi="Arial" w:cs="Arial"/>
                <w:b/>
                <w:bCs/>
                <w:sz w:val="16"/>
                <w:szCs w:val="16"/>
              </w:rPr>
            </w:pPr>
            <w:r>
              <w:rPr>
                <w:rFonts w:ascii="Arial-Bold" w:hAnsi="Arial-Bold" w:cs="Arial-Bold"/>
                <w:b/>
                <w:bCs/>
                <w:sz w:val="16"/>
                <w:szCs w:val="16"/>
                <w:lang w:val="en-US"/>
              </w:rPr>
              <w:t>2.471.221.914</w:t>
            </w:r>
          </w:p>
        </w:tc>
      </w:tr>
      <w:tr w:rsidR="005F2C6A" w:rsidRPr="005F2C6A" w:rsidTr="00D82D80">
        <w:trPr>
          <w:trHeight w:val="480"/>
        </w:trPr>
        <w:tc>
          <w:tcPr>
            <w:tcW w:w="495" w:type="dxa"/>
            <w:tcBorders>
              <w:top w:val="nil"/>
              <w:left w:val="single" w:sz="8" w:space="0" w:color="auto"/>
              <w:bottom w:val="single" w:sz="4" w:space="0" w:color="auto"/>
              <w:right w:val="single" w:sz="4" w:space="0" w:color="auto"/>
            </w:tcBorders>
            <w:shd w:val="clear" w:color="000000" w:fill="FFFFFF"/>
            <w:noWrap/>
            <w:vAlign w:val="center"/>
            <w:hideMark/>
          </w:tcPr>
          <w:p w:rsidR="00902A4A" w:rsidRPr="005F2C6A" w:rsidRDefault="00902A4A" w:rsidP="00902A4A">
            <w:pPr>
              <w:spacing w:after="0" w:line="240" w:lineRule="auto"/>
              <w:jc w:val="center"/>
              <w:rPr>
                <w:rFonts w:ascii="Arial" w:eastAsia="Times New Roman" w:hAnsi="Arial" w:cs="Arial"/>
                <w:sz w:val="16"/>
                <w:szCs w:val="16"/>
              </w:rPr>
            </w:pPr>
            <w:r w:rsidRPr="005F2C6A">
              <w:rPr>
                <w:rFonts w:ascii="Arial" w:eastAsia="Times New Roman" w:hAnsi="Arial" w:cs="Arial"/>
                <w:sz w:val="16"/>
                <w:szCs w:val="16"/>
              </w:rPr>
              <w:t>1</w:t>
            </w:r>
          </w:p>
        </w:tc>
        <w:tc>
          <w:tcPr>
            <w:tcW w:w="3579" w:type="dxa"/>
            <w:tcBorders>
              <w:top w:val="nil"/>
              <w:left w:val="nil"/>
              <w:bottom w:val="single" w:sz="4" w:space="0" w:color="auto"/>
              <w:right w:val="single" w:sz="4" w:space="0" w:color="auto"/>
            </w:tcBorders>
            <w:shd w:val="clear" w:color="000000" w:fill="FFFFFF"/>
            <w:vAlign w:val="center"/>
            <w:hideMark/>
          </w:tcPr>
          <w:p w:rsidR="00902A4A" w:rsidRPr="005F2C6A" w:rsidRDefault="00902A4A" w:rsidP="00902A4A">
            <w:pPr>
              <w:spacing w:after="0" w:line="240" w:lineRule="auto"/>
              <w:rPr>
                <w:rFonts w:ascii="Arial" w:eastAsia="Times New Roman" w:hAnsi="Arial" w:cs="Arial"/>
                <w:sz w:val="16"/>
                <w:szCs w:val="16"/>
              </w:rPr>
            </w:pPr>
            <w:r w:rsidRPr="005F2C6A">
              <w:rPr>
                <w:rFonts w:ascii="Arial" w:eastAsia="Times New Roman" w:hAnsi="Arial" w:cs="Arial"/>
                <w:sz w:val="16"/>
                <w:szCs w:val="16"/>
              </w:rPr>
              <w:t>Kegiatan Penyediaan jasa surat menyurat</w:t>
            </w:r>
          </w:p>
        </w:tc>
        <w:tc>
          <w:tcPr>
            <w:tcW w:w="1856" w:type="dxa"/>
            <w:tcBorders>
              <w:top w:val="nil"/>
              <w:left w:val="nil"/>
              <w:bottom w:val="single" w:sz="4" w:space="0" w:color="auto"/>
              <w:right w:val="single" w:sz="4" w:space="0" w:color="auto"/>
            </w:tcBorders>
            <w:shd w:val="clear" w:color="000000" w:fill="FFFFFF"/>
            <w:noWrap/>
            <w:vAlign w:val="center"/>
          </w:tcPr>
          <w:p w:rsidR="00902A4A" w:rsidRPr="005F2C6A" w:rsidRDefault="001A3101" w:rsidP="00902A4A">
            <w:pPr>
              <w:spacing w:after="0" w:line="240" w:lineRule="auto"/>
              <w:jc w:val="center"/>
              <w:rPr>
                <w:rFonts w:ascii="Arial" w:eastAsia="Times New Roman" w:hAnsi="Arial" w:cs="Arial"/>
                <w:sz w:val="16"/>
                <w:szCs w:val="16"/>
                <w:lang w:val="en-US"/>
              </w:rPr>
            </w:pPr>
            <w:r w:rsidRPr="001A3101">
              <w:rPr>
                <w:rFonts w:ascii="Arial" w:eastAsia="Times New Roman" w:hAnsi="Arial" w:cs="Arial"/>
                <w:sz w:val="16"/>
                <w:szCs w:val="16"/>
                <w:lang w:val="en-US"/>
              </w:rPr>
              <w:t>28807000</w:t>
            </w:r>
          </w:p>
        </w:tc>
        <w:tc>
          <w:tcPr>
            <w:tcW w:w="1328" w:type="dxa"/>
            <w:tcBorders>
              <w:top w:val="nil"/>
              <w:left w:val="nil"/>
              <w:bottom w:val="single" w:sz="4" w:space="0" w:color="auto"/>
              <w:right w:val="single" w:sz="4" w:space="0" w:color="auto"/>
            </w:tcBorders>
            <w:shd w:val="clear" w:color="000000" w:fill="FFFFFF"/>
            <w:noWrap/>
            <w:vAlign w:val="center"/>
          </w:tcPr>
          <w:p w:rsidR="00902A4A" w:rsidRPr="00133EFA" w:rsidRDefault="000F6096" w:rsidP="00902A4A">
            <w:pPr>
              <w:spacing w:after="0" w:line="240" w:lineRule="auto"/>
              <w:jc w:val="center"/>
              <w:rPr>
                <w:rFonts w:ascii="Arial" w:eastAsia="Times New Roman" w:hAnsi="Arial" w:cs="Arial"/>
                <w:sz w:val="16"/>
                <w:szCs w:val="16"/>
              </w:rPr>
            </w:pPr>
            <w:r w:rsidRPr="00133EFA">
              <w:rPr>
                <w:rFonts w:ascii="Arial-Bold" w:hAnsi="Arial-Bold" w:cs="Arial-Bold"/>
                <w:sz w:val="16"/>
                <w:szCs w:val="16"/>
                <w:lang w:val="en-US"/>
              </w:rPr>
              <w:t>28.807.000</w:t>
            </w:r>
          </w:p>
        </w:tc>
        <w:tc>
          <w:tcPr>
            <w:tcW w:w="1566" w:type="dxa"/>
            <w:tcBorders>
              <w:top w:val="nil"/>
              <w:left w:val="nil"/>
              <w:bottom w:val="single" w:sz="4" w:space="0" w:color="auto"/>
              <w:right w:val="single" w:sz="4" w:space="0" w:color="auto"/>
            </w:tcBorders>
            <w:shd w:val="clear" w:color="000000" w:fill="FFFFFF"/>
            <w:noWrap/>
            <w:vAlign w:val="center"/>
          </w:tcPr>
          <w:p w:rsidR="00902A4A" w:rsidRPr="00133EFA" w:rsidRDefault="00673D6A"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28.352.468</w:t>
            </w:r>
          </w:p>
        </w:tc>
      </w:tr>
      <w:tr w:rsidR="005F2C6A" w:rsidRPr="005F2C6A" w:rsidTr="00D82D80">
        <w:trPr>
          <w:trHeight w:val="480"/>
        </w:trPr>
        <w:tc>
          <w:tcPr>
            <w:tcW w:w="495" w:type="dxa"/>
            <w:tcBorders>
              <w:top w:val="nil"/>
              <w:left w:val="single" w:sz="8" w:space="0" w:color="auto"/>
              <w:bottom w:val="single" w:sz="4" w:space="0" w:color="auto"/>
              <w:right w:val="single" w:sz="4" w:space="0" w:color="auto"/>
            </w:tcBorders>
            <w:shd w:val="clear" w:color="000000" w:fill="FFFFFF"/>
            <w:noWrap/>
            <w:vAlign w:val="center"/>
            <w:hideMark/>
          </w:tcPr>
          <w:p w:rsidR="00902A4A" w:rsidRPr="005F2C6A" w:rsidRDefault="00902A4A" w:rsidP="00902A4A">
            <w:pPr>
              <w:spacing w:after="0" w:line="240" w:lineRule="auto"/>
              <w:jc w:val="center"/>
              <w:rPr>
                <w:rFonts w:ascii="Arial" w:eastAsia="Times New Roman" w:hAnsi="Arial" w:cs="Arial"/>
                <w:sz w:val="16"/>
                <w:szCs w:val="16"/>
              </w:rPr>
            </w:pPr>
            <w:r w:rsidRPr="005F2C6A">
              <w:rPr>
                <w:rFonts w:ascii="Arial" w:eastAsia="Times New Roman" w:hAnsi="Arial" w:cs="Arial"/>
                <w:sz w:val="16"/>
                <w:szCs w:val="16"/>
              </w:rPr>
              <w:t>2</w:t>
            </w:r>
          </w:p>
        </w:tc>
        <w:tc>
          <w:tcPr>
            <w:tcW w:w="3579" w:type="dxa"/>
            <w:tcBorders>
              <w:top w:val="nil"/>
              <w:left w:val="nil"/>
              <w:bottom w:val="single" w:sz="4" w:space="0" w:color="auto"/>
              <w:right w:val="single" w:sz="4" w:space="0" w:color="auto"/>
            </w:tcBorders>
            <w:shd w:val="clear" w:color="000000" w:fill="FFFFFF"/>
            <w:vAlign w:val="center"/>
            <w:hideMark/>
          </w:tcPr>
          <w:p w:rsidR="00902A4A" w:rsidRPr="005F2C6A" w:rsidRDefault="00902A4A" w:rsidP="00902A4A">
            <w:pPr>
              <w:spacing w:after="0" w:line="240" w:lineRule="auto"/>
              <w:rPr>
                <w:rFonts w:ascii="Arial" w:eastAsia="Times New Roman" w:hAnsi="Arial" w:cs="Arial"/>
                <w:sz w:val="16"/>
                <w:szCs w:val="16"/>
              </w:rPr>
            </w:pPr>
            <w:r w:rsidRPr="005F2C6A">
              <w:rPr>
                <w:rFonts w:ascii="Arial" w:eastAsia="Times New Roman" w:hAnsi="Arial" w:cs="Arial"/>
                <w:sz w:val="16"/>
                <w:szCs w:val="16"/>
              </w:rPr>
              <w:t>Kegiatan Penyediaan jasa komunikasi, sumber daya air dan listrik</w:t>
            </w:r>
          </w:p>
        </w:tc>
        <w:tc>
          <w:tcPr>
            <w:tcW w:w="1856" w:type="dxa"/>
            <w:tcBorders>
              <w:top w:val="nil"/>
              <w:left w:val="nil"/>
              <w:bottom w:val="single" w:sz="4" w:space="0" w:color="auto"/>
              <w:right w:val="single" w:sz="4" w:space="0" w:color="auto"/>
            </w:tcBorders>
            <w:shd w:val="clear" w:color="000000" w:fill="FFFFFF"/>
            <w:noWrap/>
            <w:vAlign w:val="center"/>
          </w:tcPr>
          <w:p w:rsidR="00902A4A" w:rsidRPr="005F2C6A" w:rsidRDefault="001A3101" w:rsidP="00902A4A">
            <w:pPr>
              <w:spacing w:after="0" w:line="240" w:lineRule="auto"/>
              <w:jc w:val="center"/>
              <w:rPr>
                <w:rFonts w:ascii="Arial" w:eastAsia="Times New Roman" w:hAnsi="Arial" w:cs="Arial"/>
                <w:sz w:val="16"/>
                <w:szCs w:val="16"/>
                <w:lang w:val="en-US"/>
              </w:rPr>
            </w:pPr>
            <w:r w:rsidRPr="001A3101">
              <w:rPr>
                <w:rFonts w:ascii="Arial" w:eastAsia="Times New Roman" w:hAnsi="Arial" w:cs="Arial"/>
                <w:sz w:val="16"/>
                <w:szCs w:val="16"/>
                <w:lang w:val="en-US"/>
              </w:rPr>
              <w:t>363851000</w:t>
            </w:r>
          </w:p>
        </w:tc>
        <w:tc>
          <w:tcPr>
            <w:tcW w:w="1328" w:type="dxa"/>
            <w:tcBorders>
              <w:top w:val="nil"/>
              <w:left w:val="nil"/>
              <w:bottom w:val="single" w:sz="4" w:space="0" w:color="auto"/>
              <w:right w:val="single" w:sz="4" w:space="0" w:color="auto"/>
            </w:tcBorders>
            <w:shd w:val="clear" w:color="000000" w:fill="FFFFFF"/>
            <w:noWrap/>
            <w:vAlign w:val="center"/>
          </w:tcPr>
          <w:p w:rsidR="00902A4A" w:rsidRPr="00133EFA" w:rsidRDefault="000F6096" w:rsidP="00902A4A">
            <w:pPr>
              <w:spacing w:after="0" w:line="240" w:lineRule="auto"/>
              <w:jc w:val="center"/>
              <w:rPr>
                <w:rFonts w:ascii="Arial" w:eastAsia="Times New Roman" w:hAnsi="Arial" w:cs="Arial"/>
                <w:sz w:val="16"/>
                <w:szCs w:val="16"/>
              </w:rPr>
            </w:pPr>
            <w:r w:rsidRPr="00133EFA">
              <w:rPr>
                <w:rFonts w:ascii="Arial-Bold" w:hAnsi="Arial-Bold" w:cs="Arial-Bold"/>
                <w:sz w:val="16"/>
                <w:szCs w:val="16"/>
                <w:lang w:val="en-US"/>
              </w:rPr>
              <w:t>372.851.000</w:t>
            </w:r>
          </w:p>
        </w:tc>
        <w:tc>
          <w:tcPr>
            <w:tcW w:w="1566" w:type="dxa"/>
            <w:tcBorders>
              <w:top w:val="nil"/>
              <w:left w:val="nil"/>
              <w:bottom w:val="single" w:sz="4" w:space="0" w:color="auto"/>
              <w:right w:val="single" w:sz="4" w:space="0" w:color="auto"/>
            </w:tcBorders>
            <w:shd w:val="clear" w:color="000000" w:fill="FFFFFF"/>
            <w:noWrap/>
            <w:vAlign w:val="center"/>
          </w:tcPr>
          <w:p w:rsidR="00902A4A" w:rsidRPr="00133EFA" w:rsidRDefault="00673D6A"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305.174.646</w:t>
            </w:r>
          </w:p>
        </w:tc>
      </w:tr>
      <w:tr w:rsidR="005F2C6A" w:rsidRPr="005F2C6A" w:rsidTr="00D82D80">
        <w:trPr>
          <w:trHeight w:val="405"/>
        </w:trPr>
        <w:tc>
          <w:tcPr>
            <w:tcW w:w="495" w:type="dxa"/>
            <w:tcBorders>
              <w:top w:val="nil"/>
              <w:left w:val="single" w:sz="8" w:space="0" w:color="auto"/>
              <w:bottom w:val="single" w:sz="4" w:space="0" w:color="auto"/>
              <w:right w:val="single" w:sz="4" w:space="0" w:color="auto"/>
            </w:tcBorders>
            <w:shd w:val="clear" w:color="000000" w:fill="FFFFFF"/>
            <w:noWrap/>
            <w:vAlign w:val="center"/>
            <w:hideMark/>
          </w:tcPr>
          <w:p w:rsidR="00902A4A" w:rsidRPr="005F2C6A" w:rsidRDefault="00902A4A" w:rsidP="00902A4A">
            <w:pPr>
              <w:spacing w:after="0" w:line="240" w:lineRule="auto"/>
              <w:jc w:val="center"/>
              <w:rPr>
                <w:rFonts w:ascii="Arial" w:eastAsia="Times New Roman" w:hAnsi="Arial" w:cs="Arial"/>
                <w:sz w:val="16"/>
                <w:szCs w:val="16"/>
              </w:rPr>
            </w:pPr>
            <w:r w:rsidRPr="005F2C6A">
              <w:rPr>
                <w:rFonts w:ascii="Arial" w:eastAsia="Times New Roman" w:hAnsi="Arial" w:cs="Arial"/>
                <w:sz w:val="16"/>
                <w:szCs w:val="16"/>
              </w:rPr>
              <w:t>3</w:t>
            </w:r>
          </w:p>
        </w:tc>
        <w:tc>
          <w:tcPr>
            <w:tcW w:w="3579" w:type="dxa"/>
            <w:tcBorders>
              <w:top w:val="nil"/>
              <w:left w:val="nil"/>
              <w:bottom w:val="single" w:sz="4" w:space="0" w:color="auto"/>
              <w:right w:val="single" w:sz="4" w:space="0" w:color="auto"/>
            </w:tcBorders>
            <w:shd w:val="clear" w:color="000000" w:fill="FFFFFF"/>
            <w:vAlign w:val="center"/>
            <w:hideMark/>
          </w:tcPr>
          <w:p w:rsidR="00902A4A" w:rsidRPr="005F2C6A" w:rsidRDefault="00902A4A" w:rsidP="00902A4A">
            <w:pPr>
              <w:spacing w:after="0" w:line="240" w:lineRule="auto"/>
              <w:rPr>
                <w:rFonts w:ascii="Arial" w:eastAsia="Times New Roman" w:hAnsi="Arial" w:cs="Arial"/>
                <w:sz w:val="16"/>
                <w:szCs w:val="16"/>
              </w:rPr>
            </w:pPr>
            <w:r w:rsidRPr="005F2C6A">
              <w:rPr>
                <w:rFonts w:ascii="Arial" w:eastAsia="Times New Roman" w:hAnsi="Arial" w:cs="Arial"/>
                <w:sz w:val="16"/>
                <w:szCs w:val="16"/>
              </w:rPr>
              <w:t>Kegiatan Penyediaan jasa administrasi keuangan</w:t>
            </w:r>
          </w:p>
        </w:tc>
        <w:tc>
          <w:tcPr>
            <w:tcW w:w="1856" w:type="dxa"/>
            <w:tcBorders>
              <w:top w:val="nil"/>
              <w:left w:val="nil"/>
              <w:bottom w:val="single" w:sz="4" w:space="0" w:color="auto"/>
              <w:right w:val="single" w:sz="4" w:space="0" w:color="auto"/>
            </w:tcBorders>
            <w:shd w:val="clear" w:color="000000" w:fill="FFFFFF"/>
            <w:noWrap/>
            <w:vAlign w:val="center"/>
          </w:tcPr>
          <w:p w:rsidR="00902A4A" w:rsidRPr="005F2C6A" w:rsidRDefault="001A3101" w:rsidP="00902A4A">
            <w:pPr>
              <w:spacing w:after="0" w:line="240" w:lineRule="auto"/>
              <w:jc w:val="center"/>
              <w:rPr>
                <w:rFonts w:ascii="Arial" w:eastAsia="Times New Roman" w:hAnsi="Arial" w:cs="Arial"/>
                <w:sz w:val="16"/>
                <w:szCs w:val="16"/>
                <w:lang w:val="en-US"/>
              </w:rPr>
            </w:pPr>
            <w:r w:rsidRPr="001A3101">
              <w:rPr>
                <w:rFonts w:ascii="Arial" w:eastAsia="Times New Roman" w:hAnsi="Arial" w:cs="Arial"/>
                <w:sz w:val="16"/>
                <w:szCs w:val="16"/>
                <w:lang w:val="en-US"/>
              </w:rPr>
              <w:t>336425000</w:t>
            </w:r>
          </w:p>
        </w:tc>
        <w:tc>
          <w:tcPr>
            <w:tcW w:w="1328" w:type="dxa"/>
            <w:tcBorders>
              <w:top w:val="nil"/>
              <w:left w:val="nil"/>
              <w:bottom w:val="single" w:sz="4" w:space="0" w:color="auto"/>
              <w:right w:val="single" w:sz="4" w:space="0" w:color="auto"/>
            </w:tcBorders>
            <w:shd w:val="clear" w:color="000000" w:fill="FFFFFF"/>
            <w:noWrap/>
            <w:vAlign w:val="center"/>
          </w:tcPr>
          <w:p w:rsidR="00902A4A" w:rsidRPr="00133EFA" w:rsidRDefault="000F6096" w:rsidP="00902A4A">
            <w:pPr>
              <w:spacing w:after="0" w:line="240" w:lineRule="auto"/>
              <w:jc w:val="center"/>
              <w:rPr>
                <w:rFonts w:ascii="Arial" w:eastAsia="Times New Roman" w:hAnsi="Arial" w:cs="Arial"/>
                <w:sz w:val="16"/>
                <w:szCs w:val="16"/>
              </w:rPr>
            </w:pPr>
            <w:r w:rsidRPr="00133EFA">
              <w:rPr>
                <w:rFonts w:ascii="Arial-Bold" w:hAnsi="Arial-Bold" w:cs="Arial-Bold"/>
                <w:sz w:val="16"/>
                <w:szCs w:val="16"/>
                <w:lang w:val="en-US"/>
              </w:rPr>
              <w:t>348.425.000</w:t>
            </w:r>
          </w:p>
        </w:tc>
        <w:tc>
          <w:tcPr>
            <w:tcW w:w="1566" w:type="dxa"/>
            <w:tcBorders>
              <w:top w:val="nil"/>
              <w:left w:val="nil"/>
              <w:bottom w:val="single" w:sz="4" w:space="0" w:color="auto"/>
              <w:right w:val="single" w:sz="4" w:space="0" w:color="auto"/>
            </w:tcBorders>
            <w:shd w:val="clear" w:color="000000" w:fill="FFFFFF"/>
            <w:noWrap/>
            <w:vAlign w:val="center"/>
          </w:tcPr>
          <w:p w:rsidR="00902A4A" w:rsidRPr="00133EFA" w:rsidRDefault="00673D6A"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336.325.000</w:t>
            </w:r>
          </w:p>
        </w:tc>
      </w:tr>
      <w:tr w:rsidR="005F2C6A" w:rsidRPr="005F2C6A" w:rsidTr="00D82D80">
        <w:trPr>
          <w:trHeight w:val="405"/>
        </w:trPr>
        <w:tc>
          <w:tcPr>
            <w:tcW w:w="495" w:type="dxa"/>
            <w:tcBorders>
              <w:top w:val="nil"/>
              <w:left w:val="single" w:sz="8" w:space="0" w:color="auto"/>
              <w:bottom w:val="single" w:sz="4" w:space="0" w:color="auto"/>
              <w:right w:val="single" w:sz="4" w:space="0" w:color="auto"/>
            </w:tcBorders>
            <w:shd w:val="clear" w:color="000000" w:fill="FFFFFF"/>
            <w:noWrap/>
            <w:vAlign w:val="center"/>
            <w:hideMark/>
          </w:tcPr>
          <w:p w:rsidR="00902A4A" w:rsidRPr="005F2C6A" w:rsidRDefault="00902A4A" w:rsidP="00902A4A">
            <w:pPr>
              <w:spacing w:after="0" w:line="240" w:lineRule="auto"/>
              <w:jc w:val="center"/>
              <w:rPr>
                <w:rFonts w:ascii="Arial" w:eastAsia="Times New Roman" w:hAnsi="Arial" w:cs="Arial"/>
                <w:sz w:val="16"/>
                <w:szCs w:val="16"/>
              </w:rPr>
            </w:pPr>
            <w:r w:rsidRPr="005F2C6A">
              <w:rPr>
                <w:rFonts w:ascii="Arial" w:eastAsia="Times New Roman" w:hAnsi="Arial" w:cs="Arial"/>
                <w:sz w:val="16"/>
                <w:szCs w:val="16"/>
              </w:rPr>
              <w:t>4</w:t>
            </w:r>
          </w:p>
        </w:tc>
        <w:tc>
          <w:tcPr>
            <w:tcW w:w="3579" w:type="dxa"/>
            <w:tcBorders>
              <w:top w:val="nil"/>
              <w:left w:val="nil"/>
              <w:bottom w:val="single" w:sz="4" w:space="0" w:color="auto"/>
              <w:right w:val="single" w:sz="4" w:space="0" w:color="auto"/>
            </w:tcBorders>
            <w:shd w:val="clear" w:color="000000" w:fill="FFFFFF"/>
            <w:vAlign w:val="center"/>
            <w:hideMark/>
          </w:tcPr>
          <w:p w:rsidR="00902A4A" w:rsidRPr="005F2C6A" w:rsidRDefault="00902A4A" w:rsidP="00902A4A">
            <w:pPr>
              <w:spacing w:after="0" w:line="240" w:lineRule="auto"/>
              <w:rPr>
                <w:rFonts w:ascii="Arial" w:eastAsia="Times New Roman" w:hAnsi="Arial" w:cs="Arial"/>
                <w:sz w:val="16"/>
                <w:szCs w:val="16"/>
              </w:rPr>
            </w:pPr>
            <w:r w:rsidRPr="005F2C6A">
              <w:rPr>
                <w:rFonts w:ascii="Arial" w:eastAsia="Times New Roman" w:hAnsi="Arial" w:cs="Arial"/>
                <w:sz w:val="16"/>
                <w:szCs w:val="16"/>
              </w:rPr>
              <w:t>Kegiatan Penyediaan jasa kebersihan kantor</w:t>
            </w:r>
          </w:p>
        </w:tc>
        <w:tc>
          <w:tcPr>
            <w:tcW w:w="1856" w:type="dxa"/>
            <w:tcBorders>
              <w:top w:val="nil"/>
              <w:left w:val="nil"/>
              <w:bottom w:val="single" w:sz="4" w:space="0" w:color="auto"/>
              <w:right w:val="single" w:sz="4" w:space="0" w:color="auto"/>
            </w:tcBorders>
            <w:shd w:val="clear" w:color="000000" w:fill="FFFFFF"/>
            <w:noWrap/>
            <w:vAlign w:val="center"/>
          </w:tcPr>
          <w:p w:rsidR="00902A4A" w:rsidRPr="005F2C6A" w:rsidRDefault="001A3101" w:rsidP="00902A4A">
            <w:pPr>
              <w:spacing w:after="0" w:line="240" w:lineRule="auto"/>
              <w:jc w:val="center"/>
              <w:rPr>
                <w:rFonts w:ascii="Arial" w:eastAsia="Times New Roman" w:hAnsi="Arial" w:cs="Arial"/>
                <w:sz w:val="16"/>
                <w:szCs w:val="16"/>
                <w:lang w:val="en-US"/>
              </w:rPr>
            </w:pPr>
            <w:r w:rsidRPr="001A3101">
              <w:rPr>
                <w:rFonts w:ascii="Arial" w:eastAsia="Times New Roman" w:hAnsi="Arial" w:cs="Arial"/>
                <w:sz w:val="16"/>
                <w:szCs w:val="16"/>
                <w:lang w:val="en-US"/>
              </w:rPr>
              <w:t>27356896</w:t>
            </w:r>
          </w:p>
        </w:tc>
        <w:tc>
          <w:tcPr>
            <w:tcW w:w="1328" w:type="dxa"/>
            <w:tcBorders>
              <w:top w:val="nil"/>
              <w:left w:val="nil"/>
              <w:bottom w:val="single" w:sz="4" w:space="0" w:color="auto"/>
              <w:right w:val="single" w:sz="4" w:space="0" w:color="auto"/>
            </w:tcBorders>
            <w:shd w:val="clear" w:color="000000" w:fill="FFFFFF"/>
            <w:noWrap/>
            <w:vAlign w:val="center"/>
          </w:tcPr>
          <w:p w:rsidR="00902A4A" w:rsidRPr="00133EFA" w:rsidRDefault="000F6096" w:rsidP="00902A4A">
            <w:pPr>
              <w:spacing w:after="0" w:line="240" w:lineRule="auto"/>
              <w:jc w:val="center"/>
              <w:rPr>
                <w:rFonts w:ascii="Arial" w:eastAsia="Times New Roman" w:hAnsi="Arial" w:cs="Arial"/>
                <w:sz w:val="16"/>
                <w:szCs w:val="16"/>
              </w:rPr>
            </w:pPr>
            <w:r w:rsidRPr="00133EFA">
              <w:rPr>
                <w:rFonts w:ascii="Arial-Bold" w:hAnsi="Arial-Bold" w:cs="Arial-Bold"/>
                <w:sz w:val="16"/>
                <w:szCs w:val="16"/>
                <w:lang w:val="en-US"/>
              </w:rPr>
              <w:t>27.356.896</w:t>
            </w:r>
          </w:p>
        </w:tc>
        <w:tc>
          <w:tcPr>
            <w:tcW w:w="1566" w:type="dxa"/>
            <w:tcBorders>
              <w:top w:val="nil"/>
              <w:left w:val="nil"/>
              <w:bottom w:val="single" w:sz="4" w:space="0" w:color="auto"/>
              <w:right w:val="single" w:sz="4" w:space="0" w:color="auto"/>
            </w:tcBorders>
            <w:shd w:val="clear" w:color="000000" w:fill="FFFFFF"/>
            <w:noWrap/>
            <w:vAlign w:val="center"/>
          </w:tcPr>
          <w:p w:rsidR="00902A4A" w:rsidRPr="00133EFA" w:rsidRDefault="00A91484"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17.345.629</w:t>
            </w:r>
          </w:p>
        </w:tc>
      </w:tr>
      <w:tr w:rsidR="005F2C6A" w:rsidRPr="005F2C6A" w:rsidTr="00D82D80">
        <w:trPr>
          <w:trHeight w:val="405"/>
        </w:trPr>
        <w:tc>
          <w:tcPr>
            <w:tcW w:w="495" w:type="dxa"/>
            <w:tcBorders>
              <w:top w:val="nil"/>
              <w:left w:val="single" w:sz="8" w:space="0" w:color="auto"/>
              <w:bottom w:val="single" w:sz="4" w:space="0" w:color="auto"/>
              <w:right w:val="single" w:sz="4" w:space="0" w:color="auto"/>
            </w:tcBorders>
            <w:shd w:val="clear" w:color="000000" w:fill="FFFFFF"/>
            <w:noWrap/>
            <w:vAlign w:val="center"/>
            <w:hideMark/>
          </w:tcPr>
          <w:p w:rsidR="00902A4A" w:rsidRPr="005F2C6A" w:rsidRDefault="00902A4A" w:rsidP="00902A4A">
            <w:pPr>
              <w:spacing w:after="0" w:line="240" w:lineRule="auto"/>
              <w:jc w:val="center"/>
              <w:rPr>
                <w:rFonts w:ascii="Arial" w:eastAsia="Times New Roman" w:hAnsi="Arial" w:cs="Arial"/>
                <w:sz w:val="16"/>
                <w:szCs w:val="16"/>
              </w:rPr>
            </w:pPr>
            <w:r w:rsidRPr="005F2C6A">
              <w:rPr>
                <w:rFonts w:ascii="Arial" w:eastAsia="Times New Roman" w:hAnsi="Arial" w:cs="Arial"/>
                <w:sz w:val="16"/>
                <w:szCs w:val="16"/>
              </w:rPr>
              <w:t>5</w:t>
            </w:r>
          </w:p>
        </w:tc>
        <w:tc>
          <w:tcPr>
            <w:tcW w:w="3579" w:type="dxa"/>
            <w:tcBorders>
              <w:top w:val="nil"/>
              <w:left w:val="nil"/>
              <w:bottom w:val="single" w:sz="4" w:space="0" w:color="auto"/>
              <w:right w:val="single" w:sz="4" w:space="0" w:color="auto"/>
            </w:tcBorders>
            <w:shd w:val="clear" w:color="000000" w:fill="FFFFFF"/>
            <w:vAlign w:val="center"/>
            <w:hideMark/>
          </w:tcPr>
          <w:p w:rsidR="00902A4A" w:rsidRPr="005F2C6A" w:rsidRDefault="00902A4A" w:rsidP="00902A4A">
            <w:pPr>
              <w:spacing w:after="0" w:line="240" w:lineRule="auto"/>
              <w:rPr>
                <w:rFonts w:ascii="Arial" w:eastAsia="Times New Roman" w:hAnsi="Arial" w:cs="Arial"/>
                <w:sz w:val="16"/>
                <w:szCs w:val="16"/>
              </w:rPr>
            </w:pPr>
            <w:r w:rsidRPr="005F2C6A">
              <w:rPr>
                <w:rFonts w:ascii="Arial" w:eastAsia="Times New Roman" w:hAnsi="Arial" w:cs="Arial"/>
                <w:sz w:val="16"/>
                <w:szCs w:val="16"/>
              </w:rPr>
              <w:t>Kegiatan Penyediaan alat tulis kantor</w:t>
            </w:r>
          </w:p>
        </w:tc>
        <w:tc>
          <w:tcPr>
            <w:tcW w:w="1856" w:type="dxa"/>
            <w:tcBorders>
              <w:top w:val="nil"/>
              <w:left w:val="nil"/>
              <w:bottom w:val="single" w:sz="4" w:space="0" w:color="auto"/>
              <w:right w:val="single" w:sz="4" w:space="0" w:color="auto"/>
            </w:tcBorders>
            <w:shd w:val="clear" w:color="000000" w:fill="FFFFFF"/>
            <w:noWrap/>
            <w:vAlign w:val="center"/>
          </w:tcPr>
          <w:p w:rsidR="00902A4A" w:rsidRPr="005F2C6A" w:rsidRDefault="001A3101" w:rsidP="00902A4A">
            <w:pPr>
              <w:spacing w:after="0" w:line="240" w:lineRule="auto"/>
              <w:jc w:val="center"/>
              <w:rPr>
                <w:rFonts w:ascii="Arial" w:eastAsia="Times New Roman" w:hAnsi="Arial" w:cs="Arial"/>
                <w:sz w:val="16"/>
                <w:szCs w:val="16"/>
                <w:lang w:val="en-US"/>
              </w:rPr>
            </w:pPr>
            <w:r w:rsidRPr="001A3101">
              <w:rPr>
                <w:rFonts w:ascii="Arial" w:eastAsia="Times New Roman" w:hAnsi="Arial" w:cs="Arial"/>
                <w:sz w:val="16"/>
                <w:szCs w:val="16"/>
                <w:lang w:val="en-US"/>
              </w:rPr>
              <w:t>408579240</w:t>
            </w:r>
          </w:p>
        </w:tc>
        <w:tc>
          <w:tcPr>
            <w:tcW w:w="1328" w:type="dxa"/>
            <w:tcBorders>
              <w:top w:val="nil"/>
              <w:left w:val="nil"/>
              <w:bottom w:val="single" w:sz="4" w:space="0" w:color="auto"/>
              <w:right w:val="single" w:sz="4" w:space="0" w:color="auto"/>
            </w:tcBorders>
            <w:shd w:val="clear" w:color="000000" w:fill="FFFFFF"/>
            <w:noWrap/>
            <w:vAlign w:val="center"/>
          </w:tcPr>
          <w:p w:rsidR="00902A4A" w:rsidRPr="00133EFA" w:rsidRDefault="000F6096" w:rsidP="00902A4A">
            <w:pPr>
              <w:spacing w:after="0" w:line="240" w:lineRule="auto"/>
              <w:jc w:val="center"/>
              <w:rPr>
                <w:rFonts w:ascii="Arial" w:eastAsia="Times New Roman" w:hAnsi="Arial" w:cs="Arial"/>
                <w:sz w:val="16"/>
                <w:szCs w:val="16"/>
              </w:rPr>
            </w:pPr>
            <w:r w:rsidRPr="00133EFA">
              <w:rPr>
                <w:rFonts w:ascii="Arial-Bold" w:hAnsi="Arial-Bold" w:cs="Arial-Bold"/>
                <w:sz w:val="16"/>
                <w:szCs w:val="16"/>
                <w:lang w:val="en-US"/>
              </w:rPr>
              <w:t>408.579.240</w:t>
            </w:r>
          </w:p>
        </w:tc>
        <w:tc>
          <w:tcPr>
            <w:tcW w:w="1566" w:type="dxa"/>
            <w:tcBorders>
              <w:top w:val="nil"/>
              <w:left w:val="nil"/>
              <w:bottom w:val="single" w:sz="4" w:space="0" w:color="auto"/>
              <w:right w:val="single" w:sz="4" w:space="0" w:color="auto"/>
            </w:tcBorders>
            <w:shd w:val="clear" w:color="000000" w:fill="FFFFFF"/>
            <w:noWrap/>
            <w:vAlign w:val="center"/>
          </w:tcPr>
          <w:p w:rsidR="00902A4A" w:rsidRPr="00133EFA" w:rsidRDefault="00A91484"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408.527.936</w:t>
            </w:r>
          </w:p>
        </w:tc>
      </w:tr>
      <w:tr w:rsidR="005F2C6A" w:rsidRPr="005F2C6A" w:rsidTr="00D82D80">
        <w:trPr>
          <w:trHeight w:val="420"/>
        </w:trPr>
        <w:tc>
          <w:tcPr>
            <w:tcW w:w="495" w:type="dxa"/>
            <w:tcBorders>
              <w:top w:val="nil"/>
              <w:left w:val="single" w:sz="8" w:space="0" w:color="auto"/>
              <w:bottom w:val="single" w:sz="4" w:space="0" w:color="auto"/>
              <w:right w:val="single" w:sz="4" w:space="0" w:color="auto"/>
            </w:tcBorders>
            <w:shd w:val="clear" w:color="000000" w:fill="FFFFFF"/>
            <w:noWrap/>
            <w:vAlign w:val="center"/>
            <w:hideMark/>
          </w:tcPr>
          <w:p w:rsidR="00902A4A" w:rsidRPr="005F2C6A" w:rsidRDefault="00902A4A" w:rsidP="00902A4A">
            <w:pPr>
              <w:spacing w:after="0" w:line="240" w:lineRule="auto"/>
              <w:jc w:val="center"/>
              <w:rPr>
                <w:rFonts w:ascii="Arial" w:eastAsia="Times New Roman" w:hAnsi="Arial" w:cs="Arial"/>
                <w:sz w:val="16"/>
                <w:szCs w:val="16"/>
              </w:rPr>
            </w:pPr>
            <w:r w:rsidRPr="005F2C6A">
              <w:rPr>
                <w:rFonts w:ascii="Arial" w:eastAsia="Times New Roman" w:hAnsi="Arial" w:cs="Arial"/>
                <w:sz w:val="16"/>
                <w:szCs w:val="16"/>
              </w:rPr>
              <w:t>6</w:t>
            </w:r>
          </w:p>
        </w:tc>
        <w:tc>
          <w:tcPr>
            <w:tcW w:w="3579" w:type="dxa"/>
            <w:tcBorders>
              <w:top w:val="nil"/>
              <w:left w:val="nil"/>
              <w:bottom w:val="single" w:sz="4" w:space="0" w:color="auto"/>
              <w:right w:val="single" w:sz="4" w:space="0" w:color="auto"/>
            </w:tcBorders>
            <w:shd w:val="clear" w:color="000000" w:fill="FFFFFF"/>
            <w:vAlign w:val="center"/>
            <w:hideMark/>
          </w:tcPr>
          <w:p w:rsidR="00902A4A" w:rsidRPr="005F2C6A" w:rsidRDefault="00902A4A" w:rsidP="00902A4A">
            <w:pPr>
              <w:spacing w:after="0" w:line="240" w:lineRule="auto"/>
              <w:rPr>
                <w:rFonts w:ascii="Arial" w:eastAsia="Times New Roman" w:hAnsi="Arial" w:cs="Arial"/>
                <w:sz w:val="16"/>
                <w:szCs w:val="16"/>
              </w:rPr>
            </w:pPr>
            <w:r w:rsidRPr="005F2C6A">
              <w:rPr>
                <w:rFonts w:ascii="Arial" w:eastAsia="Times New Roman" w:hAnsi="Arial" w:cs="Arial"/>
                <w:sz w:val="16"/>
                <w:szCs w:val="16"/>
              </w:rPr>
              <w:t>Kegiatan Penyediaan barang cetakan dan penggandaan</w:t>
            </w:r>
          </w:p>
        </w:tc>
        <w:tc>
          <w:tcPr>
            <w:tcW w:w="1856" w:type="dxa"/>
            <w:tcBorders>
              <w:top w:val="nil"/>
              <w:left w:val="nil"/>
              <w:bottom w:val="single" w:sz="4" w:space="0" w:color="auto"/>
              <w:right w:val="single" w:sz="4" w:space="0" w:color="auto"/>
            </w:tcBorders>
            <w:shd w:val="clear" w:color="000000" w:fill="FFFFFF"/>
            <w:noWrap/>
            <w:vAlign w:val="center"/>
          </w:tcPr>
          <w:p w:rsidR="00902A4A" w:rsidRPr="005F2C6A" w:rsidRDefault="001A3101" w:rsidP="00902A4A">
            <w:pPr>
              <w:spacing w:after="0" w:line="240" w:lineRule="auto"/>
              <w:jc w:val="center"/>
              <w:rPr>
                <w:rFonts w:ascii="Arial" w:eastAsia="Times New Roman" w:hAnsi="Arial" w:cs="Arial"/>
                <w:sz w:val="16"/>
                <w:szCs w:val="16"/>
                <w:lang w:val="en-US"/>
              </w:rPr>
            </w:pPr>
            <w:r w:rsidRPr="001A3101">
              <w:rPr>
                <w:rFonts w:ascii="Arial" w:eastAsia="Times New Roman" w:hAnsi="Arial" w:cs="Arial"/>
                <w:sz w:val="16"/>
                <w:szCs w:val="16"/>
                <w:lang w:val="en-US"/>
              </w:rPr>
              <w:t>192880600</w:t>
            </w:r>
          </w:p>
        </w:tc>
        <w:tc>
          <w:tcPr>
            <w:tcW w:w="1328" w:type="dxa"/>
            <w:tcBorders>
              <w:top w:val="nil"/>
              <w:left w:val="nil"/>
              <w:bottom w:val="single" w:sz="4" w:space="0" w:color="auto"/>
              <w:right w:val="single" w:sz="4" w:space="0" w:color="auto"/>
            </w:tcBorders>
            <w:shd w:val="clear" w:color="000000" w:fill="FFFFFF"/>
            <w:noWrap/>
            <w:vAlign w:val="center"/>
          </w:tcPr>
          <w:p w:rsidR="00902A4A" w:rsidRPr="00133EFA" w:rsidRDefault="000F6096" w:rsidP="00902A4A">
            <w:pPr>
              <w:spacing w:after="0" w:line="240" w:lineRule="auto"/>
              <w:jc w:val="center"/>
              <w:rPr>
                <w:rFonts w:ascii="Arial" w:eastAsia="Times New Roman" w:hAnsi="Arial" w:cs="Arial"/>
                <w:sz w:val="16"/>
                <w:szCs w:val="16"/>
              </w:rPr>
            </w:pPr>
            <w:r w:rsidRPr="00133EFA">
              <w:rPr>
                <w:rFonts w:ascii="Arial-Bold" w:hAnsi="Arial-Bold" w:cs="Arial-Bold"/>
                <w:sz w:val="16"/>
                <w:szCs w:val="16"/>
                <w:lang w:val="en-US"/>
              </w:rPr>
              <w:t>192.880.600</w:t>
            </w:r>
          </w:p>
        </w:tc>
        <w:tc>
          <w:tcPr>
            <w:tcW w:w="1566" w:type="dxa"/>
            <w:tcBorders>
              <w:top w:val="nil"/>
              <w:left w:val="nil"/>
              <w:bottom w:val="single" w:sz="4" w:space="0" w:color="auto"/>
              <w:right w:val="single" w:sz="4" w:space="0" w:color="auto"/>
            </w:tcBorders>
            <w:shd w:val="clear" w:color="000000" w:fill="FFFFFF"/>
            <w:noWrap/>
            <w:vAlign w:val="center"/>
          </w:tcPr>
          <w:p w:rsidR="00902A4A" w:rsidRPr="00133EFA" w:rsidRDefault="00A91484"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181.009.099</w:t>
            </w:r>
          </w:p>
        </w:tc>
      </w:tr>
      <w:tr w:rsidR="005F2C6A" w:rsidRPr="005F2C6A" w:rsidTr="00D82D80">
        <w:trPr>
          <w:trHeight w:val="540"/>
        </w:trPr>
        <w:tc>
          <w:tcPr>
            <w:tcW w:w="495" w:type="dxa"/>
            <w:tcBorders>
              <w:top w:val="nil"/>
              <w:left w:val="single" w:sz="8" w:space="0" w:color="auto"/>
              <w:bottom w:val="single" w:sz="4" w:space="0" w:color="auto"/>
              <w:right w:val="single" w:sz="4" w:space="0" w:color="auto"/>
            </w:tcBorders>
            <w:shd w:val="clear" w:color="000000" w:fill="FFFFFF"/>
            <w:noWrap/>
            <w:vAlign w:val="center"/>
            <w:hideMark/>
          </w:tcPr>
          <w:p w:rsidR="00902A4A" w:rsidRPr="005F2C6A" w:rsidRDefault="00902A4A" w:rsidP="00902A4A">
            <w:pPr>
              <w:spacing w:after="0" w:line="240" w:lineRule="auto"/>
              <w:jc w:val="center"/>
              <w:rPr>
                <w:rFonts w:ascii="Arial" w:eastAsia="Times New Roman" w:hAnsi="Arial" w:cs="Arial"/>
                <w:sz w:val="16"/>
                <w:szCs w:val="16"/>
              </w:rPr>
            </w:pPr>
            <w:r w:rsidRPr="005F2C6A">
              <w:rPr>
                <w:rFonts w:ascii="Arial" w:eastAsia="Times New Roman" w:hAnsi="Arial" w:cs="Arial"/>
                <w:sz w:val="16"/>
                <w:szCs w:val="16"/>
              </w:rPr>
              <w:t>7</w:t>
            </w:r>
          </w:p>
        </w:tc>
        <w:tc>
          <w:tcPr>
            <w:tcW w:w="3579" w:type="dxa"/>
            <w:tcBorders>
              <w:top w:val="nil"/>
              <w:left w:val="nil"/>
              <w:bottom w:val="single" w:sz="4" w:space="0" w:color="auto"/>
              <w:right w:val="single" w:sz="4" w:space="0" w:color="auto"/>
            </w:tcBorders>
            <w:shd w:val="clear" w:color="000000" w:fill="FFFFFF"/>
            <w:vAlign w:val="center"/>
            <w:hideMark/>
          </w:tcPr>
          <w:p w:rsidR="00902A4A" w:rsidRPr="005F2C6A" w:rsidRDefault="00902A4A" w:rsidP="00902A4A">
            <w:pPr>
              <w:spacing w:after="0" w:line="240" w:lineRule="auto"/>
              <w:rPr>
                <w:rFonts w:ascii="Arial" w:eastAsia="Times New Roman" w:hAnsi="Arial" w:cs="Arial"/>
                <w:sz w:val="16"/>
                <w:szCs w:val="16"/>
              </w:rPr>
            </w:pPr>
            <w:r w:rsidRPr="005F2C6A">
              <w:rPr>
                <w:rFonts w:ascii="Arial" w:eastAsia="Times New Roman" w:hAnsi="Arial" w:cs="Arial"/>
                <w:sz w:val="16"/>
                <w:szCs w:val="16"/>
              </w:rPr>
              <w:t>Kegiatan Penyediaan Komponen Instalasi Listrik/Penerangan Bangunan Kantor</w:t>
            </w:r>
          </w:p>
        </w:tc>
        <w:tc>
          <w:tcPr>
            <w:tcW w:w="1856" w:type="dxa"/>
            <w:tcBorders>
              <w:top w:val="nil"/>
              <w:left w:val="nil"/>
              <w:bottom w:val="single" w:sz="4" w:space="0" w:color="auto"/>
              <w:right w:val="single" w:sz="4" w:space="0" w:color="auto"/>
            </w:tcBorders>
            <w:shd w:val="clear" w:color="000000" w:fill="FFFFFF"/>
            <w:noWrap/>
            <w:vAlign w:val="center"/>
          </w:tcPr>
          <w:p w:rsidR="00902A4A" w:rsidRPr="005F2C6A" w:rsidRDefault="001A3101" w:rsidP="00902A4A">
            <w:pPr>
              <w:spacing w:after="0" w:line="240" w:lineRule="auto"/>
              <w:jc w:val="center"/>
              <w:rPr>
                <w:rFonts w:ascii="Arial" w:eastAsia="Times New Roman" w:hAnsi="Arial" w:cs="Arial"/>
                <w:sz w:val="16"/>
                <w:szCs w:val="16"/>
                <w:lang w:val="en-US"/>
              </w:rPr>
            </w:pPr>
            <w:r w:rsidRPr="001A3101">
              <w:rPr>
                <w:rFonts w:ascii="Arial" w:eastAsia="Times New Roman" w:hAnsi="Arial" w:cs="Arial"/>
                <w:sz w:val="16"/>
                <w:szCs w:val="16"/>
                <w:lang w:val="en-US"/>
              </w:rPr>
              <w:t>15002900</w:t>
            </w:r>
          </w:p>
        </w:tc>
        <w:tc>
          <w:tcPr>
            <w:tcW w:w="1328" w:type="dxa"/>
            <w:tcBorders>
              <w:top w:val="nil"/>
              <w:left w:val="nil"/>
              <w:bottom w:val="single" w:sz="4" w:space="0" w:color="auto"/>
              <w:right w:val="single" w:sz="4" w:space="0" w:color="auto"/>
            </w:tcBorders>
            <w:shd w:val="clear" w:color="000000" w:fill="FFFFFF"/>
            <w:noWrap/>
            <w:vAlign w:val="center"/>
          </w:tcPr>
          <w:p w:rsidR="00902A4A" w:rsidRPr="00133EFA" w:rsidRDefault="000F6096" w:rsidP="00902A4A">
            <w:pPr>
              <w:spacing w:after="0" w:line="240" w:lineRule="auto"/>
              <w:jc w:val="center"/>
              <w:rPr>
                <w:rFonts w:ascii="Arial" w:eastAsia="Times New Roman" w:hAnsi="Arial" w:cs="Arial"/>
                <w:sz w:val="16"/>
                <w:szCs w:val="16"/>
              </w:rPr>
            </w:pPr>
            <w:r w:rsidRPr="00133EFA">
              <w:rPr>
                <w:rFonts w:ascii="Arial-Bold" w:hAnsi="Arial-Bold" w:cs="Arial-Bold"/>
                <w:sz w:val="16"/>
                <w:szCs w:val="16"/>
                <w:lang w:val="en-US"/>
              </w:rPr>
              <w:t>15.002.900</w:t>
            </w:r>
          </w:p>
        </w:tc>
        <w:tc>
          <w:tcPr>
            <w:tcW w:w="1566" w:type="dxa"/>
            <w:tcBorders>
              <w:top w:val="nil"/>
              <w:left w:val="nil"/>
              <w:bottom w:val="single" w:sz="4" w:space="0" w:color="auto"/>
              <w:right w:val="single" w:sz="4" w:space="0" w:color="auto"/>
            </w:tcBorders>
            <w:shd w:val="clear" w:color="000000" w:fill="FFFFFF"/>
            <w:noWrap/>
            <w:vAlign w:val="center"/>
          </w:tcPr>
          <w:p w:rsidR="00902A4A" w:rsidRPr="00133EFA" w:rsidRDefault="00A91484"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9.036.000</w:t>
            </w:r>
          </w:p>
        </w:tc>
      </w:tr>
      <w:tr w:rsidR="005F2C6A" w:rsidRPr="005F2C6A" w:rsidTr="00D82D80">
        <w:trPr>
          <w:trHeight w:val="510"/>
        </w:trPr>
        <w:tc>
          <w:tcPr>
            <w:tcW w:w="495" w:type="dxa"/>
            <w:tcBorders>
              <w:top w:val="nil"/>
              <w:left w:val="single" w:sz="8" w:space="0" w:color="auto"/>
              <w:bottom w:val="single" w:sz="4" w:space="0" w:color="auto"/>
              <w:right w:val="single" w:sz="4" w:space="0" w:color="auto"/>
            </w:tcBorders>
            <w:shd w:val="clear" w:color="000000" w:fill="FFFFFF"/>
            <w:noWrap/>
            <w:vAlign w:val="center"/>
            <w:hideMark/>
          </w:tcPr>
          <w:p w:rsidR="00902A4A" w:rsidRPr="005F2C6A" w:rsidRDefault="00902A4A" w:rsidP="00902A4A">
            <w:pPr>
              <w:spacing w:after="0" w:line="240" w:lineRule="auto"/>
              <w:jc w:val="center"/>
              <w:rPr>
                <w:rFonts w:ascii="Arial" w:eastAsia="Times New Roman" w:hAnsi="Arial" w:cs="Arial"/>
                <w:sz w:val="16"/>
                <w:szCs w:val="16"/>
              </w:rPr>
            </w:pPr>
            <w:r w:rsidRPr="005F2C6A">
              <w:rPr>
                <w:rFonts w:ascii="Arial" w:eastAsia="Times New Roman" w:hAnsi="Arial" w:cs="Arial"/>
                <w:sz w:val="16"/>
                <w:szCs w:val="16"/>
              </w:rPr>
              <w:t>8</w:t>
            </w:r>
          </w:p>
        </w:tc>
        <w:tc>
          <w:tcPr>
            <w:tcW w:w="3579" w:type="dxa"/>
            <w:tcBorders>
              <w:top w:val="nil"/>
              <w:left w:val="nil"/>
              <w:bottom w:val="single" w:sz="4" w:space="0" w:color="auto"/>
              <w:right w:val="single" w:sz="4" w:space="0" w:color="auto"/>
            </w:tcBorders>
            <w:shd w:val="clear" w:color="000000" w:fill="FFFFFF"/>
            <w:vAlign w:val="center"/>
            <w:hideMark/>
          </w:tcPr>
          <w:p w:rsidR="00902A4A" w:rsidRPr="005F2C6A" w:rsidRDefault="00902A4A" w:rsidP="00902A4A">
            <w:pPr>
              <w:spacing w:after="0" w:line="240" w:lineRule="auto"/>
              <w:rPr>
                <w:rFonts w:ascii="Arial" w:eastAsia="Times New Roman" w:hAnsi="Arial" w:cs="Arial"/>
                <w:sz w:val="16"/>
                <w:szCs w:val="16"/>
              </w:rPr>
            </w:pPr>
            <w:r w:rsidRPr="005F2C6A">
              <w:rPr>
                <w:rFonts w:ascii="Arial" w:eastAsia="Times New Roman" w:hAnsi="Arial" w:cs="Arial"/>
                <w:sz w:val="16"/>
                <w:szCs w:val="16"/>
              </w:rPr>
              <w:t>Kegiatan Penyediaan bahan bacaan dan peraturan perundang-undangan</w:t>
            </w:r>
          </w:p>
        </w:tc>
        <w:tc>
          <w:tcPr>
            <w:tcW w:w="1856" w:type="dxa"/>
            <w:tcBorders>
              <w:top w:val="nil"/>
              <w:left w:val="nil"/>
              <w:bottom w:val="single" w:sz="4" w:space="0" w:color="auto"/>
              <w:right w:val="single" w:sz="4" w:space="0" w:color="auto"/>
            </w:tcBorders>
            <w:shd w:val="clear" w:color="000000" w:fill="FFFFFF"/>
            <w:noWrap/>
            <w:vAlign w:val="center"/>
          </w:tcPr>
          <w:p w:rsidR="00902A4A" w:rsidRPr="005F2C6A" w:rsidRDefault="001A3101" w:rsidP="00902A4A">
            <w:pPr>
              <w:spacing w:after="0" w:line="240" w:lineRule="auto"/>
              <w:jc w:val="center"/>
              <w:rPr>
                <w:rFonts w:ascii="Arial" w:eastAsia="Times New Roman" w:hAnsi="Arial" w:cs="Arial"/>
                <w:sz w:val="16"/>
                <w:szCs w:val="16"/>
                <w:lang w:val="en-US"/>
              </w:rPr>
            </w:pPr>
            <w:r w:rsidRPr="001A3101">
              <w:rPr>
                <w:rFonts w:ascii="Arial" w:eastAsia="Times New Roman" w:hAnsi="Arial" w:cs="Arial"/>
                <w:sz w:val="16"/>
                <w:szCs w:val="16"/>
                <w:lang w:val="en-US"/>
              </w:rPr>
              <w:t>47800000</w:t>
            </w:r>
          </w:p>
        </w:tc>
        <w:tc>
          <w:tcPr>
            <w:tcW w:w="1328" w:type="dxa"/>
            <w:tcBorders>
              <w:top w:val="nil"/>
              <w:left w:val="nil"/>
              <w:bottom w:val="single" w:sz="4" w:space="0" w:color="auto"/>
              <w:right w:val="single" w:sz="4" w:space="0" w:color="auto"/>
            </w:tcBorders>
            <w:shd w:val="clear" w:color="000000" w:fill="FFFFFF"/>
            <w:noWrap/>
            <w:vAlign w:val="center"/>
          </w:tcPr>
          <w:p w:rsidR="00902A4A" w:rsidRPr="00133EFA" w:rsidRDefault="000F6096" w:rsidP="00902A4A">
            <w:pPr>
              <w:spacing w:after="0" w:line="240" w:lineRule="auto"/>
              <w:jc w:val="center"/>
              <w:rPr>
                <w:rFonts w:ascii="Arial" w:eastAsia="Times New Roman" w:hAnsi="Arial" w:cs="Arial"/>
                <w:sz w:val="16"/>
                <w:szCs w:val="16"/>
              </w:rPr>
            </w:pPr>
            <w:r w:rsidRPr="00133EFA">
              <w:rPr>
                <w:rFonts w:ascii="Arial-Bold" w:hAnsi="Arial-Bold" w:cs="Arial-Bold"/>
                <w:sz w:val="16"/>
                <w:szCs w:val="16"/>
                <w:lang w:val="en-US"/>
              </w:rPr>
              <w:t>53.800.000</w:t>
            </w:r>
          </w:p>
        </w:tc>
        <w:tc>
          <w:tcPr>
            <w:tcW w:w="1566" w:type="dxa"/>
            <w:tcBorders>
              <w:top w:val="nil"/>
              <w:left w:val="nil"/>
              <w:bottom w:val="single" w:sz="4" w:space="0" w:color="auto"/>
              <w:right w:val="single" w:sz="4" w:space="0" w:color="auto"/>
            </w:tcBorders>
            <w:shd w:val="clear" w:color="000000" w:fill="FFFFFF"/>
            <w:noWrap/>
            <w:vAlign w:val="center"/>
          </w:tcPr>
          <w:p w:rsidR="00902A4A" w:rsidRPr="00133EFA" w:rsidRDefault="00A91484"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53.800.000</w:t>
            </w:r>
          </w:p>
        </w:tc>
      </w:tr>
      <w:tr w:rsidR="005F2C6A" w:rsidRPr="005F2C6A" w:rsidTr="00D82D80">
        <w:trPr>
          <w:trHeight w:val="480"/>
        </w:trPr>
        <w:tc>
          <w:tcPr>
            <w:tcW w:w="495" w:type="dxa"/>
            <w:tcBorders>
              <w:top w:val="nil"/>
              <w:left w:val="single" w:sz="8" w:space="0" w:color="auto"/>
              <w:bottom w:val="single" w:sz="4" w:space="0" w:color="auto"/>
              <w:right w:val="single" w:sz="4" w:space="0" w:color="auto"/>
            </w:tcBorders>
            <w:shd w:val="clear" w:color="000000" w:fill="FFFFFF"/>
            <w:noWrap/>
            <w:vAlign w:val="center"/>
            <w:hideMark/>
          </w:tcPr>
          <w:p w:rsidR="00902A4A" w:rsidRPr="005F2C6A" w:rsidRDefault="00902A4A" w:rsidP="00902A4A">
            <w:pPr>
              <w:spacing w:after="0" w:line="240" w:lineRule="auto"/>
              <w:jc w:val="center"/>
              <w:rPr>
                <w:rFonts w:ascii="Arial" w:eastAsia="Times New Roman" w:hAnsi="Arial" w:cs="Arial"/>
                <w:sz w:val="16"/>
                <w:szCs w:val="16"/>
              </w:rPr>
            </w:pPr>
            <w:r w:rsidRPr="005F2C6A">
              <w:rPr>
                <w:rFonts w:ascii="Arial" w:eastAsia="Times New Roman" w:hAnsi="Arial" w:cs="Arial"/>
                <w:sz w:val="16"/>
                <w:szCs w:val="16"/>
              </w:rPr>
              <w:t>9</w:t>
            </w:r>
          </w:p>
        </w:tc>
        <w:tc>
          <w:tcPr>
            <w:tcW w:w="3579" w:type="dxa"/>
            <w:tcBorders>
              <w:top w:val="nil"/>
              <w:left w:val="nil"/>
              <w:bottom w:val="single" w:sz="4" w:space="0" w:color="auto"/>
              <w:right w:val="single" w:sz="4" w:space="0" w:color="auto"/>
            </w:tcBorders>
            <w:shd w:val="clear" w:color="000000" w:fill="FFFFFF"/>
            <w:vAlign w:val="center"/>
            <w:hideMark/>
          </w:tcPr>
          <w:p w:rsidR="00902A4A" w:rsidRPr="005F2C6A" w:rsidRDefault="00902A4A" w:rsidP="00902A4A">
            <w:pPr>
              <w:spacing w:after="0" w:line="240" w:lineRule="auto"/>
              <w:rPr>
                <w:rFonts w:ascii="Arial" w:eastAsia="Times New Roman" w:hAnsi="Arial" w:cs="Arial"/>
                <w:sz w:val="16"/>
                <w:szCs w:val="16"/>
              </w:rPr>
            </w:pPr>
            <w:r w:rsidRPr="005F2C6A">
              <w:rPr>
                <w:rFonts w:ascii="Arial" w:eastAsia="Times New Roman" w:hAnsi="Arial" w:cs="Arial"/>
                <w:sz w:val="16"/>
                <w:szCs w:val="16"/>
              </w:rPr>
              <w:t>Kegiatan Penyediaan makanan dan minuman</w:t>
            </w:r>
          </w:p>
        </w:tc>
        <w:tc>
          <w:tcPr>
            <w:tcW w:w="1856" w:type="dxa"/>
            <w:tcBorders>
              <w:top w:val="nil"/>
              <w:left w:val="nil"/>
              <w:bottom w:val="single" w:sz="4" w:space="0" w:color="auto"/>
              <w:right w:val="single" w:sz="4" w:space="0" w:color="auto"/>
            </w:tcBorders>
            <w:shd w:val="clear" w:color="000000" w:fill="FFFFFF"/>
            <w:noWrap/>
            <w:vAlign w:val="center"/>
          </w:tcPr>
          <w:p w:rsidR="00902A4A" w:rsidRPr="005F2C6A" w:rsidRDefault="001A3101" w:rsidP="00902A4A">
            <w:pPr>
              <w:spacing w:after="0" w:line="240" w:lineRule="auto"/>
              <w:jc w:val="center"/>
              <w:rPr>
                <w:rFonts w:ascii="Arial" w:eastAsia="Times New Roman" w:hAnsi="Arial" w:cs="Arial"/>
                <w:sz w:val="16"/>
                <w:szCs w:val="16"/>
                <w:lang w:val="en-US"/>
              </w:rPr>
            </w:pPr>
            <w:r w:rsidRPr="001A3101">
              <w:rPr>
                <w:rFonts w:ascii="Arial" w:eastAsia="Times New Roman" w:hAnsi="Arial" w:cs="Arial"/>
                <w:sz w:val="16"/>
                <w:szCs w:val="16"/>
                <w:lang w:val="en-US"/>
              </w:rPr>
              <w:t>122880000</w:t>
            </w:r>
          </w:p>
        </w:tc>
        <w:tc>
          <w:tcPr>
            <w:tcW w:w="1328" w:type="dxa"/>
            <w:tcBorders>
              <w:top w:val="nil"/>
              <w:left w:val="nil"/>
              <w:bottom w:val="single" w:sz="4" w:space="0" w:color="auto"/>
              <w:right w:val="single" w:sz="4" w:space="0" w:color="auto"/>
            </w:tcBorders>
            <w:shd w:val="clear" w:color="000000" w:fill="FFFFFF"/>
            <w:noWrap/>
            <w:vAlign w:val="center"/>
          </w:tcPr>
          <w:p w:rsidR="00902A4A" w:rsidRPr="00133EFA" w:rsidRDefault="000F6096" w:rsidP="00902A4A">
            <w:pPr>
              <w:spacing w:after="0" w:line="240" w:lineRule="auto"/>
              <w:jc w:val="center"/>
              <w:rPr>
                <w:rFonts w:ascii="Arial" w:eastAsia="Times New Roman" w:hAnsi="Arial" w:cs="Arial"/>
                <w:sz w:val="16"/>
                <w:szCs w:val="16"/>
              </w:rPr>
            </w:pPr>
            <w:r w:rsidRPr="00133EFA">
              <w:rPr>
                <w:rFonts w:ascii="Arial-Bold" w:hAnsi="Arial-Bold" w:cs="Arial-Bold"/>
                <w:sz w:val="16"/>
                <w:szCs w:val="16"/>
                <w:lang w:val="en-US"/>
              </w:rPr>
              <w:t>127.380.000</w:t>
            </w:r>
          </w:p>
        </w:tc>
        <w:tc>
          <w:tcPr>
            <w:tcW w:w="1566" w:type="dxa"/>
            <w:tcBorders>
              <w:top w:val="nil"/>
              <w:left w:val="nil"/>
              <w:bottom w:val="single" w:sz="4" w:space="0" w:color="auto"/>
              <w:right w:val="single" w:sz="4" w:space="0" w:color="auto"/>
            </w:tcBorders>
            <w:shd w:val="clear" w:color="000000" w:fill="FFFFFF"/>
            <w:noWrap/>
            <w:vAlign w:val="center"/>
          </w:tcPr>
          <w:p w:rsidR="00902A4A" w:rsidRPr="00133EFA" w:rsidRDefault="00A91484"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126.194.000</w:t>
            </w:r>
          </w:p>
        </w:tc>
      </w:tr>
      <w:tr w:rsidR="005F2C6A" w:rsidRPr="005F2C6A" w:rsidTr="00D82D80">
        <w:trPr>
          <w:trHeight w:val="495"/>
        </w:trPr>
        <w:tc>
          <w:tcPr>
            <w:tcW w:w="495" w:type="dxa"/>
            <w:tcBorders>
              <w:top w:val="nil"/>
              <w:left w:val="single" w:sz="8" w:space="0" w:color="auto"/>
              <w:bottom w:val="single" w:sz="4" w:space="0" w:color="auto"/>
              <w:right w:val="single" w:sz="4" w:space="0" w:color="auto"/>
            </w:tcBorders>
            <w:shd w:val="clear" w:color="000000" w:fill="FFFFFF"/>
            <w:noWrap/>
            <w:vAlign w:val="center"/>
            <w:hideMark/>
          </w:tcPr>
          <w:p w:rsidR="00902A4A" w:rsidRPr="005F2C6A" w:rsidRDefault="00902A4A" w:rsidP="00902A4A">
            <w:pPr>
              <w:spacing w:after="0" w:line="240" w:lineRule="auto"/>
              <w:jc w:val="center"/>
              <w:rPr>
                <w:rFonts w:ascii="Arial" w:eastAsia="Times New Roman" w:hAnsi="Arial" w:cs="Arial"/>
                <w:sz w:val="16"/>
                <w:szCs w:val="16"/>
              </w:rPr>
            </w:pPr>
            <w:r w:rsidRPr="005F2C6A">
              <w:rPr>
                <w:rFonts w:ascii="Arial" w:eastAsia="Times New Roman" w:hAnsi="Arial" w:cs="Arial"/>
                <w:sz w:val="16"/>
                <w:szCs w:val="16"/>
              </w:rPr>
              <w:t>10</w:t>
            </w:r>
          </w:p>
        </w:tc>
        <w:tc>
          <w:tcPr>
            <w:tcW w:w="3579" w:type="dxa"/>
            <w:tcBorders>
              <w:top w:val="nil"/>
              <w:left w:val="nil"/>
              <w:bottom w:val="single" w:sz="4" w:space="0" w:color="auto"/>
              <w:right w:val="single" w:sz="4" w:space="0" w:color="auto"/>
            </w:tcBorders>
            <w:shd w:val="clear" w:color="000000" w:fill="FFFFFF"/>
            <w:vAlign w:val="center"/>
            <w:hideMark/>
          </w:tcPr>
          <w:p w:rsidR="00902A4A" w:rsidRPr="005F2C6A" w:rsidRDefault="00902A4A" w:rsidP="00902A4A">
            <w:pPr>
              <w:spacing w:after="0" w:line="240" w:lineRule="auto"/>
              <w:rPr>
                <w:rFonts w:ascii="Arial" w:eastAsia="Times New Roman" w:hAnsi="Arial" w:cs="Arial"/>
                <w:sz w:val="16"/>
                <w:szCs w:val="16"/>
              </w:rPr>
            </w:pPr>
            <w:r w:rsidRPr="005F2C6A">
              <w:rPr>
                <w:rFonts w:ascii="Arial" w:eastAsia="Times New Roman" w:hAnsi="Arial" w:cs="Arial"/>
                <w:sz w:val="16"/>
                <w:szCs w:val="16"/>
              </w:rPr>
              <w:t>Kegiatan Rapat-rapat koordinasi dan konsultasi ke luar daerah</w:t>
            </w:r>
          </w:p>
        </w:tc>
        <w:tc>
          <w:tcPr>
            <w:tcW w:w="1856" w:type="dxa"/>
            <w:tcBorders>
              <w:top w:val="nil"/>
              <w:left w:val="nil"/>
              <w:bottom w:val="single" w:sz="4" w:space="0" w:color="auto"/>
              <w:right w:val="single" w:sz="4" w:space="0" w:color="auto"/>
            </w:tcBorders>
            <w:shd w:val="clear" w:color="000000" w:fill="FFFFFF"/>
            <w:noWrap/>
            <w:vAlign w:val="center"/>
          </w:tcPr>
          <w:p w:rsidR="00902A4A" w:rsidRPr="005F2C6A" w:rsidRDefault="001A3101" w:rsidP="00902A4A">
            <w:pPr>
              <w:spacing w:after="0" w:line="240" w:lineRule="auto"/>
              <w:jc w:val="center"/>
              <w:rPr>
                <w:rFonts w:ascii="Arial" w:eastAsia="Times New Roman" w:hAnsi="Arial" w:cs="Arial"/>
                <w:sz w:val="16"/>
                <w:szCs w:val="16"/>
                <w:lang w:val="en-US"/>
              </w:rPr>
            </w:pPr>
            <w:r w:rsidRPr="001A3101">
              <w:rPr>
                <w:rFonts w:ascii="Arial" w:eastAsia="Times New Roman" w:hAnsi="Arial" w:cs="Arial"/>
                <w:sz w:val="16"/>
                <w:szCs w:val="16"/>
                <w:lang w:val="en-US"/>
              </w:rPr>
              <w:t>1086285000</w:t>
            </w:r>
          </w:p>
        </w:tc>
        <w:tc>
          <w:tcPr>
            <w:tcW w:w="1328" w:type="dxa"/>
            <w:tcBorders>
              <w:top w:val="nil"/>
              <w:left w:val="nil"/>
              <w:bottom w:val="single" w:sz="4" w:space="0" w:color="auto"/>
              <w:right w:val="single" w:sz="4" w:space="0" w:color="auto"/>
            </w:tcBorders>
            <w:shd w:val="clear" w:color="000000" w:fill="FFFFFF"/>
            <w:noWrap/>
            <w:vAlign w:val="center"/>
          </w:tcPr>
          <w:p w:rsidR="00902A4A" w:rsidRPr="00133EFA" w:rsidRDefault="000F6096" w:rsidP="00902A4A">
            <w:pPr>
              <w:spacing w:after="0" w:line="240" w:lineRule="auto"/>
              <w:jc w:val="center"/>
              <w:rPr>
                <w:rFonts w:ascii="Arial" w:eastAsia="Times New Roman" w:hAnsi="Arial" w:cs="Arial"/>
                <w:sz w:val="16"/>
                <w:szCs w:val="16"/>
              </w:rPr>
            </w:pPr>
            <w:r w:rsidRPr="00133EFA">
              <w:rPr>
                <w:rFonts w:ascii="Arial-Bold" w:hAnsi="Arial-Bold" w:cs="Arial-Bold"/>
                <w:sz w:val="16"/>
                <w:szCs w:val="16"/>
                <w:lang w:val="en-US"/>
              </w:rPr>
              <w:t>1.223.180.000</w:t>
            </w:r>
          </w:p>
        </w:tc>
        <w:tc>
          <w:tcPr>
            <w:tcW w:w="1566" w:type="dxa"/>
            <w:tcBorders>
              <w:top w:val="nil"/>
              <w:left w:val="nil"/>
              <w:bottom w:val="single" w:sz="4" w:space="0" w:color="auto"/>
              <w:right w:val="single" w:sz="4" w:space="0" w:color="auto"/>
            </w:tcBorders>
            <w:shd w:val="clear" w:color="000000" w:fill="FFFFFF"/>
            <w:noWrap/>
            <w:vAlign w:val="center"/>
          </w:tcPr>
          <w:p w:rsidR="00902A4A" w:rsidRPr="00133EFA" w:rsidRDefault="00A91484"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1.005.457.136</w:t>
            </w:r>
          </w:p>
        </w:tc>
      </w:tr>
      <w:tr w:rsidR="005F2C6A" w:rsidRPr="005F2C6A" w:rsidTr="00D82D80">
        <w:trPr>
          <w:trHeight w:val="495"/>
        </w:trPr>
        <w:tc>
          <w:tcPr>
            <w:tcW w:w="4074" w:type="dxa"/>
            <w:gridSpan w:val="2"/>
            <w:tcBorders>
              <w:top w:val="single" w:sz="4" w:space="0" w:color="auto"/>
              <w:left w:val="single" w:sz="8" w:space="0" w:color="auto"/>
              <w:bottom w:val="single" w:sz="4" w:space="0" w:color="auto"/>
              <w:right w:val="single" w:sz="4" w:space="0" w:color="000000"/>
            </w:tcBorders>
            <w:shd w:val="clear" w:color="000000" w:fill="BFBFBF"/>
            <w:vAlign w:val="center"/>
            <w:hideMark/>
          </w:tcPr>
          <w:p w:rsidR="00902A4A" w:rsidRPr="005F2C6A" w:rsidRDefault="00902A4A" w:rsidP="00902A4A">
            <w:pPr>
              <w:spacing w:after="0" w:line="240" w:lineRule="auto"/>
              <w:rPr>
                <w:rFonts w:ascii="Arial" w:eastAsia="Times New Roman" w:hAnsi="Arial" w:cs="Arial"/>
                <w:b/>
                <w:bCs/>
                <w:sz w:val="16"/>
                <w:szCs w:val="16"/>
              </w:rPr>
            </w:pPr>
            <w:r w:rsidRPr="005F2C6A">
              <w:rPr>
                <w:rFonts w:ascii="Arial" w:eastAsia="Times New Roman" w:hAnsi="Arial" w:cs="Arial"/>
                <w:b/>
                <w:bCs/>
                <w:sz w:val="16"/>
                <w:szCs w:val="16"/>
              </w:rPr>
              <w:t>2. Program Peningkatan Sarana dan Prasarana Aparatur</w:t>
            </w:r>
          </w:p>
        </w:tc>
        <w:tc>
          <w:tcPr>
            <w:tcW w:w="1856" w:type="dxa"/>
            <w:tcBorders>
              <w:top w:val="nil"/>
              <w:left w:val="nil"/>
              <w:bottom w:val="single" w:sz="4" w:space="0" w:color="auto"/>
              <w:right w:val="single" w:sz="4" w:space="0" w:color="auto"/>
            </w:tcBorders>
            <w:shd w:val="clear" w:color="000000" w:fill="BFBFBF"/>
            <w:noWrap/>
            <w:vAlign w:val="center"/>
          </w:tcPr>
          <w:p w:rsidR="005B5D51" w:rsidRPr="005B5D51" w:rsidRDefault="005B5D51" w:rsidP="005B5D51">
            <w:pPr>
              <w:pStyle w:val="NoSpacing"/>
              <w:rPr>
                <w:b/>
                <w:bCs/>
                <w:lang w:val="en-US"/>
              </w:rPr>
            </w:pPr>
          </w:p>
          <w:p w:rsidR="005B5D51" w:rsidRPr="005B5D51" w:rsidRDefault="005B5D51" w:rsidP="005B5D51">
            <w:pPr>
              <w:pStyle w:val="NoSpacing"/>
              <w:rPr>
                <w:b/>
                <w:bCs/>
              </w:rPr>
            </w:pPr>
            <w:r w:rsidRPr="005B5D51">
              <w:rPr>
                <w:b/>
                <w:bCs/>
              </w:rPr>
              <w:t>841,475,000</w:t>
            </w:r>
          </w:p>
          <w:p w:rsidR="00902A4A" w:rsidRPr="005B5D51" w:rsidRDefault="00902A4A" w:rsidP="00902A4A">
            <w:pPr>
              <w:spacing w:after="0" w:line="240" w:lineRule="auto"/>
              <w:jc w:val="center"/>
              <w:rPr>
                <w:rFonts w:ascii="Arial" w:eastAsia="Times New Roman" w:hAnsi="Arial" w:cs="Arial"/>
                <w:b/>
                <w:bCs/>
                <w:sz w:val="16"/>
                <w:szCs w:val="16"/>
                <w:lang w:val="en-US"/>
              </w:rPr>
            </w:pPr>
          </w:p>
        </w:tc>
        <w:tc>
          <w:tcPr>
            <w:tcW w:w="1328" w:type="dxa"/>
            <w:tcBorders>
              <w:top w:val="nil"/>
              <w:left w:val="nil"/>
              <w:bottom w:val="single" w:sz="4" w:space="0" w:color="auto"/>
              <w:right w:val="single" w:sz="4" w:space="0" w:color="auto"/>
            </w:tcBorders>
            <w:shd w:val="clear" w:color="000000" w:fill="BFBFBF"/>
            <w:noWrap/>
            <w:vAlign w:val="center"/>
          </w:tcPr>
          <w:p w:rsidR="00902A4A" w:rsidRPr="005B5D51" w:rsidRDefault="00A51C9C"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903.975.000</w:t>
            </w:r>
          </w:p>
        </w:tc>
        <w:tc>
          <w:tcPr>
            <w:tcW w:w="1566" w:type="dxa"/>
            <w:tcBorders>
              <w:top w:val="nil"/>
              <w:left w:val="nil"/>
              <w:bottom w:val="single" w:sz="4" w:space="0" w:color="auto"/>
              <w:right w:val="single" w:sz="4" w:space="0" w:color="auto"/>
            </w:tcBorders>
            <w:shd w:val="clear" w:color="000000" w:fill="BFBFBF"/>
            <w:noWrap/>
            <w:vAlign w:val="center"/>
          </w:tcPr>
          <w:p w:rsidR="00902A4A" w:rsidRPr="005B5D51" w:rsidRDefault="00356A94"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804.375.201</w:t>
            </w:r>
          </w:p>
        </w:tc>
      </w:tr>
      <w:tr w:rsidR="005F2C6A" w:rsidRPr="005F2C6A" w:rsidTr="00D82D80">
        <w:trPr>
          <w:trHeight w:val="405"/>
        </w:trPr>
        <w:tc>
          <w:tcPr>
            <w:tcW w:w="495" w:type="dxa"/>
            <w:tcBorders>
              <w:top w:val="nil"/>
              <w:left w:val="single" w:sz="8" w:space="0" w:color="auto"/>
              <w:bottom w:val="single" w:sz="4" w:space="0" w:color="auto"/>
              <w:right w:val="nil"/>
            </w:tcBorders>
            <w:shd w:val="clear" w:color="000000" w:fill="FFFFFF"/>
            <w:vAlign w:val="center"/>
          </w:tcPr>
          <w:p w:rsidR="00902A4A" w:rsidRPr="005F2C6A" w:rsidRDefault="003719CE" w:rsidP="00902A4A">
            <w:pPr>
              <w:spacing w:after="0" w:line="240" w:lineRule="auto"/>
              <w:jc w:val="center"/>
              <w:rPr>
                <w:rFonts w:ascii="Arial" w:eastAsia="Times New Roman" w:hAnsi="Arial" w:cs="Arial"/>
                <w:sz w:val="16"/>
                <w:szCs w:val="16"/>
                <w:lang w:val="en-US"/>
              </w:rPr>
            </w:pPr>
            <w:r w:rsidRPr="005F2C6A">
              <w:rPr>
                <w:rFonts w:ascii="Arial" w:eastAsia="Times New Roman" w:hAnsi="Arial" w:cs="Arial"/>
                <w:sz w:val="16"/>
                <w:szCs w:val="16"/>
                <w:lang w:val="en-US"/>
              </w:rPr>
              <w:t>11</w:t>
            </w:r>
          </w:p>
        </w:tc>
        <w:tc>
          <w:tcPr>
            <w:tcW w:w="3579" w:type="dxa"/>
            <w:tcBorders>
              <w:top w:val="nil"/>
              <w:left w:val="single" w:sz="4" w:space="0" w:color="auto"/>
              <w:bottom w:val="single" w:sz="4" w:space="0" w:color="auto"/>
              <w:right w:val="single" w:sz="4" w:space="0" w:color="auto"/>
            </w:tcBorders>
            <w:shd w:val="clear" w:color="000000" w:fill="FFFFFF"/>
            <w:vAlign w:val="center"/>
          </w:tcPr>
          <w:p w:rsidR="00902A4A" w:rsidRPr="005F2C6A" w:rsidRDefault="003719CE" w:rsidP="003719CE">
            <w:pPr>
              <w:autoSpaceDE w:val="0"/>
              <w:autoSpaceDN w:val="0"/>
              <w:adjustRightInd w:val="0"/>
              <w:spacing w:after="0" w:line="240" w:lineRule="auto"/>
              <w:rPr>
                <w:rFonts w:ascii="Arial" w:eastAsia="Times New Roman" w:hAnsi="Arial" w:cs="Arial"/>
                <w:sz w:val="16"/>
                <w:szCs w:val="16"/>
              </w:rPr>
            </w:pPr>
            <w:proofErr w:type="spellStart"/>
            <w:r w:rsidRPr="005F2C6A">
              <w:rPr>
                <w:rFonts w:ascii="Arial-Bold" w:hAnsi="Arial-Bold" w:cs="Arial-Bold"/>
                <w:b/>
                <w:bCs/>
                <w:sz w:val="16"/>
                <w:szCs w:val="16"/>
                <w:lang w:val="en-US"/>
              </w:rPr>
              <w:t>Pengadaan</w:t>
            </w:r>
            <w:proofErr w:type="spellEnd"/>
            <w:r w:rsidRPr="005F2C6A">
              <w:rPr>
                <w:rFonts w:ascii="Arial-Bold" w:hAnsi="Arial-Bold" w:cs="Arial-Bold"/>
                <w:b/>
                <w:bCs/>
                <w:sz w:val="16"/>
                <w:szCs w:val="16"/>
                <w:lang w:val="en-US"/>
              </w:rPr>
              <w:t xml:space="preserve"> </w:t>
            </w:r>
            <w:proofErr w:type="spellStart"/>
            <w:r w:rsidRPr="005F2C6A">
              <w:rPr>
                <w:rFonts w:ascii="Arial-Bold" w:hAnsi="Arial-Bold" w:cs="Arial-Bold"/>
                <w:b/>
                <w:bCs/>
                <w:sz w:val="16"/>
                <w:szCs w:val="16"/>
                <w:lang w:val="en-US"/>
              </w:rPr>
              <w:t>Perlengkapan</w:t>
            </w:r>
            <w:proofErr w:type="spellEnd"/>
            <w:r w:rsidRPr="005F2C6A">
              <w:rPr>
                <w:rFonts w:ascii="Arial-Bold" w:hAnsi="Arial-Bold" w:cs="Arial-Bold"/>
                <w:b/>
                <w:bCs/>
                <w:sz w:val="16"/>
                <w:szCs w:val="16"/>
                <w:lang w:val="en-US"/>
              </w:rPr>
              <w:t xml:space="preserve"> </w:t>
            </w:r>
            <w:proofErr w:type="spellStart"/>
            <w:r w:rsidRPr="005F2C6A">
              <w:rPr>
                <w:rFonts w:ascii="Arial-Bold" w:hAnsi="Arial-Bold" w:cs="Arial-Bold"/>
                <w:b/>
                <w:bCs/>
                <w:sz w:val="16"/>
                <w:szCs w:val="16"/>
                <w:lang w:val="en-US"/>
              </w:rPr>
              <w:t>Gedung</w:t>
            </w:r>
            <w:proofErr w:type="spellEnd"/>
            <w:r w:rsidRPr="005F2C6A">
              <w:rPr>
                <w:rFonts w:ascii="Arial-Bold" w:hAnsi="Arial-Bold" w:cs="Arial-Bold"/>
                <w:b/>
                <w:bCs/>
                <w:sz w:val="16"/>
                <w:szCs w:val="16"/>
                <w:lang w:val="en-US"/>
              </w:rPr>
              <w:t xml:space="preserve"> Kantor</w:t>
            </w:r>
          </w:p>
        </w:tc>
        <w:tc>
          <w:tcPr>
            <w:tcW w:w="1856" w:type="dxa"/>
            <w:tcBorders>
              <w:top w:val="nil"/>
              <w:left w:val="nil"/>
              <w:bottom w:val="single" w:sz="4" w:space="0" w:color="auto"/>
              <w:right w:val="single" w:sz="4" w:space="0" w:color="auto"/>
            </w:tcBorders>
            <w:shd w:val="clear" w:color="000000" w:fill="FFFFFF"/>
            <w:noWrap/>
            <w:vAlign w:val="center"/>
          </w:tcPr>
          <w:p w:rsidR="00902A4A" w:rsidRPr="005F2C6A" w:rsidRDefault="00A67A3D" w:rsidP="00902A4A">
            <w:pPr>
              <w:spacing w:after="0" w:line="240" w:lineRule="auto"/>
              <w:jc w:val="center"/>
              <w:rPr>
                <w:rFonts w:ascii="Arial" w:eastAsia="Times New Roman" w:hAnsi="Arial" w:cs="Arial"/>
                <w:sz w:val="16"/>
                <w:szCs w:val="16"/>
                <w:lang w:val="en-US"/>
              </w:rPr>
            </w:pPr>
            <w:r w:rsidRPr="00A67A3D">
              <w:rPr>
                <w:rFonts w:ascii="Arial" w:eastAsia="Times New Roman" w:hAnsi="Arial" w:cs="Arial"/>
                <w:sz w:val="16"/>
                <w:szCs w:val="16"/>
                <w:lang w:val="en-US"/>
              </w:rPr>
              <w:t>179400000</w:t>
            </w:r>
          </w:p>
        </w:tc>
        <w:tc>
          <w:tcPr>
            <w:tcW w:w="1328" w:type="dxa"/>
            <w:tcBorders>
              <w:top w:val="nil"/>
              <w:left w:val="nil"/>
              <w:bottom w:val="single" w:sz="4" w:space="0" w:color="auto"/>
              <w:right w:val="single" w:sz="4" w:space="0" w:color="auto"/>
            </w:tcBorders>
            <w:shd w:val="clear" w:color="000000" w:fill="FFFFFF"/>
            <w:noWrap/>
            <w:vAlign w:val="center"/>
          </w:tcPr>
          <w:p w:rsidR="00902A4A" w:rsidRPr="00F50E98" w:rsidRDefault="00A51C9C" w:rsidP="00902A4A">
            <w:pPr>
              <w:spacing w:after="0" w:line="240" w:lineRule="auto"/>
              <w:jc w:val="center"/>
              <w:rPr>
                <w:rFonts w:ascii="Arial" w:eastAsia="Times New Roman" w:hAnsi="Arial" w:cs="Arial"/>
                <w:sz w:val="16"/>
                <w:szCs w:val="16"/>
              </w:rPr>
            </w:pPr>
            <w:r w:rsidRPr="00F50E98">
              <w:rPr>
                <w:rFonts w:ascii="Arial-Bold" w:hAnsi="Arial-Bold" w:cs="Arial-Bold"/>
                <w:sz w:val="16"/>
                <w:szCs w:val="16"/>
                <w:lang w:val="en-US"/>
              </w:rPr>
              <w:t>179.400.000</w:t>
            </w:r>
          </w:p>
        </w:tc>
        <w:tc>
          <w:tcPr>
            <w:tcW w:w="1566" w:type="dxa"/>
            <w:tcBorders>
              <w:top w:val="nil"/>
              <w:left w:val="nil"/>
              <w:bottom w:val="single" w:sz="4" w:space="0" w:color="auto"/>
              <w:right w:val="single" w:sz="4" w:space="0" w:color="auto"/>
            </w:tcBorders>
            <w:shd w:val="clear" w:color="000000" w:fill="FFFFFF"/>
            <w:noWrap/>
            <w:vAlign w:val="center"/>
          </w:tcPr>
          <w:p w:rsidR="00902A4A" w:rsidRPr="005F2C6A" w:rsidRDefault="00356A94"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177.907.000</w:t>
            </w:r>
          </w:p>
        </w:tc>
      </w:tr>
      <w:tr w:rsidR="005F2C6A" w:rsidRPr="005F2C6A" w:rsidTr="00D82D80">
        <w:trPr>
          <w:trHeight w:val="405"/>
        </w:trPr>
        <w:tc>
          <w:tcPr>
            <w:tcW w:w="495" w:type="dxa"/>
            <w:tcBorders>
              <w:top w:val="nil"/>
              <w:left w:val="single" w:sz="8" w:space="0" w:color="auto"/>
              <w:bottom w:val="single" w:sz="4" w:space="0" w:color="auto"/>
              <w:right w:val="nil"/>
            </w:tcBorders>
            <w:shd w:val="clear" w:color="000000" w:fill="FFFFFF"/>
            <w:vAlign w:val="center"/>
          </w:tcPr>
          <w:p w:rsidR="00902A4A" w:rsidRPr="005F2C6A" w:rsidRDefault="003719CE" w:rsidP="00902A4A">
            <w:pPr>
              <w:spacing w:after="0" w:line="240" w:lineRule="auto"/>
              <w:jc w:val="center"/>
              <w:rPr>
                <w:rFonts w:ascii="Arial" w:eastAsia="Times New Roman" w:hAnsi="Arial" w:cs="Arial"/>
                <w:sz w:val="16"/>
                <w:szCs w:val="16"/>
                <w:lang w:val="en-US"/>
              </w:rPr>
            </w:pPr>
            <w:r w:rsidRPr="005F2C6A">
              <w:rPr>
                <w:rFonts w:ascii="Arial" w:eastAsia="Times New Roman" w:hAnsi="Arial" w:cs="Arial"/>
                <w:sz w:val="16"/>
                <w:szCs w:val="16"/>
                <w:lang w:val="en-US"/>
              </w:rPr>
              <w:t>12</w:t>
            </w:r>
          </w:p>
        </w:tc>
        <w:tc>
          <w:tcPr>
            <w:tcW w:w="3579" w:type="dxa"/>
            <w:tcBorders>
              <w:top w:val="nil"/>
              <w:left w:val="single" w:sz="4" w:space="0" w:color="auto"/>
              <w:bottom w:val="single" w:sz="4" w:space="0" w:color="auto"/>
              <w:right w:val="single" w:sz="4" w:space="0" w:color="auto"/>
            </w:tcBorders>
            <w:shd w:val="clear" w:color="000000" w:fill="FFFFFF"/>
            <w:vAlign w:val="center"/>
          </w:tcPr>
          <w:p w:rsidR="00902A4A" w:rsidRPr="005F2C6A" w:rsidRDefault="003719CE" w:rsidP="003719CE">
            <w:pPr>
              <w:autoSpaceDE w:val="0"/>
              <w:autoSpaceDN w:val="0"/>
              <w:adjustRightInd w:val="0"/>
              <w:spacing w:after="0" w:line="240" w:lineRule="auto"/>
              <w:rPr>
                <w:rFonts w:ascii="Arial" w:eastAsia="Times New Roman" w:hAnsi="Arial" w:cs="Arial"/>
                <w:sz w:val="16"/>
                <w:szCs w:val="16"/>
              </w:rPr>
            </w:pPr>
            <w:proofErr w:type="spellStart"/>
            <w:r w:rsidRPr="005F2C6A">
              <w:rPr>
                <w:rFonts w:ascii="Arial-Bold" w:hAnsi="Arial-Bold" w:cs="Arial-Bold"/>
                <w:b/>
                <w:bCs/>
                <w:sz w:val="16"/>
                <w:szCs w:val="16"/>
                <w:lang w:val="en-US"/>
              </w:rPr>
              <w:t>Pengadaan</w:t>
            </w:r>
            <w:proofErr w:type="spellEnd"/>
            <w:r w:rsidRPr="005F2C6A">
              <w:rPr>
                <w:rFonts w:ascii="Arial-Bold" w:hAnsi="Arial-Bold" w:cs="Arial-Bold"/>
                <w:b/>
                <w:bCs/>
                <w:sz w:val="16"/>
                <w:szCs w:val="16"/>
                <w:lang w:val="en-US"/>
              </w:rPr>
              <w:t xml:space="preserve"> </w:t>
            </w:r>
            <w:proofErr w:type="spellStart"/>
            <w:r w:rsidRPr="005F2C6A">
              <w:rPr>
                <w:rFonts w:ascii="Arial-Bold" w:hAnsi="Arial-Bold" w:cs="Arial-Bold"/>
                <w:b/>
                <w:bCs/>
                <w:sz w:val="16"/>
                <w:szCs w:val="16"/>
                <w:lang w:val="en-US"/>
              </w:rPr>
              <w:t>peralatan</w:t>
            </w:r>
            <w:proofErr w:type="spellEnd"/>
            <w:r w:rsidRPr="005F2C6A">
              <w:rPr>
                <w:rFonts w:ascii="Arial-Bold" w:hAnsi="Arial-Bold" w:cs="Arial-Bold"/>
                <w:b/>
                <w:bCs/>
                <w:sz w:val="16"/>
                <w:szCs w:val="16"/>
                <w:lang w:val="en-US"/>
              </w:rPr>
              <w:t xml:space="preserve"> </w:t>
            </w:r>
            <w:proofErr w:type="spellStart"/>
            <w:r w:rsidRPr="005F2C6A">
              <w:rPr>
                <w:rFonts w:ascii="Arial-Bold" w:hAnsi="Arial-Bold" w:cs="Arial-Bold"/>
                <w:b/>
                <w:bCs/>
                <w:sz w:val="16"/>
                <w:szCs w:val="16"/>
                <w:lang w:val="en-US"/>
              </w:rPr>
              <w:t>gedung</w:t>
            </w:r>
            <w:proofErr w:type="spellEnd"/>
            <w:r w:rsidRPr="005F2C6A">
              <w:rPr>
                <w:rFonts w:ascii="Arial-Bold" w:hAnsi="Arial-Bold" w:cs="Arial-Bold"/>
                <w:b/>
                <w:bCs/>
                <w:sz w:val="16"/>
                <w:szCs w:val="16"/>
                <w:lang w:val="en-US"/>
              </w:rPr>
              <w:t xml:space="preserve"> </w:t>
            </w:r>
            <w:proofErr w:type="spellStart"/>
            <w:r w:rsidRPr="005F2C6A">
              <w:rPr>
                <w:rFonts w:ascii="Arial-Bold" w:hAnsi="Arial-Bold" w:cs="Arial-Bold"/>
                <w:b/>
                <w:bCs/>
                <w:sz w:val="16"/>
                <w:szCs w:val="16"/>
                <w:lang w:val="en-US"/>
              </w:rPr>
              <w:t>kantor</w:t>
            </w:r>
            <w:proofErr w:type="spellEnd"/>
          </w:p>
        </w:tc>
        <w:tc>
          <w:tcPr>
            <w:tcW w:w="1856" w:type="dxa"/>
            <w:tcBorders>
              <w:top w:val="nil"/>
              <w:left w:val="nil"/>
              <w:bottom w:val="single" w:sz="4" w:space="0" w:color="auto"/>
              <w:right w:val="single" w:sz="4" w:space="0" w:color="auto"/>
            </w:tcBorders>
            <w:shd w:val="clear" w:color="000000" w:fill="FFFFFF"/>
            <w:noWrap/>
            <w:vAlign w:val="center"/>
          </w:tcPr>
          <w:p w:rsidR="00902A4A" w:rsidRPr="005F2C6A" w:rsidRDefault="00A67A3D" w:rsidP="00902A4A">
            <w:pPr>
              <w:spacing w:after="0" w:line="240" w:lineRule="auto"/>
              <w:jc w:val="center"/>
              <w:rPr>
                <w:rFonts w:ascii="Arial" w:eastAsia="Times New Roman" w:hAnsi="Arial" w:cs="Arial"/>
                <w:sz w:val="16"/>
                <w:szCs w:val="16"/>
              </w:rPr>
            </w:pPr>
            <w:r w:rsidRPr="00A67A3D">
              <w:rPr>
                <w:rFonts w:ascii="Arial" w:eastAsia="Times New Roman" w:hAnsi="Arial" w:cs="Arial"/>
                <w:sz w:val="16"/>
                <w:szCs w:val="16"/>
              </w:rPr>
              <w:t>61850000</w:t>
            </w:r>
          </w:p>
        </w:tc>
        <w:tc>
          <w:tcPr>
            <w:tcW w:w="1328" w:type="dxa"/>
            <w:tcBorders>
              <w:top w:val="nil"/>
              <w:left w:val="nil"/>
              <w:bottom w:val="single" w:sz="4" w:space="0" w:color="auto"/>
              <w:right w:val="single" w:sz="4" w:space="0" w:color="auto"/>
            </w:tcBorders>
            <w:shd w:val="clear" w:color="000000" w:fill="FFFFFF"/>
            <w:noWrap/>
            <w:vAlign w:val="center"/>
          </w:tcPr>
          <w:p w:rsidR="00902A4A" w:rsidRPr="00F50E98" w:rsidRDefault="00A51C9C" w:rsidP="00902A4A">
            <w:pPr>
              <w:spacing w:after="0" w:line="240" w:lineRule="auto"/>
              <w:jc w:val="center"/>
              <w:rPr>
                <w:rFonts w:ascii="Arial" w:eastAsia="Times New Roman" w:hAnsi="Arial" w:cs="Arial"/>
                <w:sz w:val="16"/>
                <w:szCs w:val="16"/>
              </w:rPr>
            </w:pPr>
            <w:r w:rsidRPr="00F50E98">
              <w:rPr>
                <w:rFonts w:ascii="Arial-Bold" w:hAnsi="Arial-Bold" w:cs="Arial-Bold"/>
                <w:sz w:val="16"/>
                <w:szCs w:val="16"/>
                <w:lang w:val="en-US"/>
              </w:rPr>
              <w:t>124.350.000</w:t>
            </w:r>
          </w:p>
        </w:tc>
        <w:tc>
          <w:tcPr>
            <w:tcW w:w="1566" w:type="dxa"/>
            <w:tcBorders>
              <w:top w:val="nil"/>
              <w:left w:val="nil"/>
              <w:bottom w:val="single" w:sz="4" w:space="0" w:color="auto"/>
              <w:right w:val="single" w:sz="4" w:space="0" w:color="auto"/>
            </w:tcBorders>
            <w:shd w:val="clear" w:color="000000" w:fill="FFFFFF"/>
            <w:noWrap/>
            <w:vAlign w:val="center"/>
          </w:tcPr>
          <w:p w:rsidR="00902A4A" w:rsidRPr="005F2C6A" w:rsidRDefault="00356A94" w:rsidP="00902A4A">
            <w:pPr>
              <w:spacing w:after="0" w:line="240" w:lineRule="auto"/>
              <w:jc w:val="right"/>
              <w:rPr>
                <w:rFonts w:ascii="Arial" w:eastAsia="Times New Roman" w:hAnsi="Arial" w:cs="Arial"/>
                <w:sz w:val="16"/>
                <w:szCs w:val="16"/>
                <w:lang w:val="en-US"/>
              </w:rPr>
            </w:pPr>
            <w:r>
              <w:rPr>
                <w:rFonts w:ascii="Arial-Bold" w:hAnsi="Arial-Bold" w:cs="Arial-Bold"/>
                <w:b/>
                <w:bCs/>
                <w:sz w:val="16"/>
                <w:szCs w:val="16"/>
                <w:lang w:val="en-US"/>
              </w:rPr>
              <w:t>90.700.000</w:t>
            </w:r>
          </w:p>
        </w:tc>
      </w:tr>
      <w:tr w:rsidR="005F2C6A" w:rsidRPr="005F2C6A" w:rsidTr="00D82D80">
        <w:trPr>
          <w:trHeight w:val="405"/>
        </w:trPr>
        <w:tc>
          <w:tcPr>
            <w:tcW w:w="495" w:type="dxa"/>
            <w:tcBorders>
              <w:top w:val="nil"/>
              <w:left w:val="single" w:sz="8" w:space="0" w:color="auto"/>
              <w:bottom w:val="single" w:sz="4" w:space="0" w:color="auto"/>
              <w:right w:val="nil"/>
            </w:tcBorders>
            <w:shd w:val="clear" w:color="000000" w:fill="FFFFFF"/>
            <w:vAlign w:val="center"/>
          </w:tcPr>
          <w:p w:rsidR="00902A4A" w:rsidRPr="005F2C6A" w:rsidRDefault="00942C49" w:rsidP="00902A4A">
            <w:pPr>
              <w:spacing w:after="0" w:line="240" w:lineRule="auto"/>
              <w:jc w:val="center"/>
              <w:rPr>
                <w:rFonts w:ascii="Arial" w:eastAsia="Times New Roman" w:hAnsi="Arial" w:cs="Arial"/>
                <w:sz w:val="16"/>
                <w:szCs w:val="16"/>
                <w:lang w:val="en-US"/>
              </w:rPr>
            </w:pPr>
            <w:r w:rsidRPr="005F2C6A">
              <w:rPr>
                <w:rFonts w:ascii="Arial" w:eastAsia="Times New Roman" w:hAnsi="Arial" w:cs="Arial"/>
                <w:sz w:val="16"/>
                <w:szCs w:val="16"/>
                <w:lang w:val="en-US"/>
              </w:rPr>
              <w:t>13</w:t>
            </w:r>
          </w:p>
        </w:tc>
        <w:tc>
          <w:tcPr>
            <w:tcW w:w="3579" w:type="dxa"/>
            <w:tcBorders>
              <w:top w:val="nil"/>
              <w:left w:val="single" w:sz="4" w:space="0" w:color="auto"/>
              <w:bottom w:val="single" w:sz="4" w:space="0" w:color="auto"/>
              <w:right w:val="single" w:sz="4" w:space="0" w:color="auto"/>
            </w:tcBorders>
            <w:shd w:val="clear" w:color="000000" w:fill="FFFFFF"/>
            <w:vAlign w:val="center"/>
          </w:tcPr>
          <w:p w:rsidR="00902A4A" w:rsidRPr="005F2C6A" w:rsidRDefault="00942C49" w:rsidP="00942C49">
            <w:pPr>
              <w:autoSpaceDE w:val="0"/>
              <w:autoSpaceDN w:val="0"/>
              <w:adjustRightInd w:val="0"/>
              <w:spacing w:after="0" w:line="240" w:lineRule="auto"/>
              <w:rPr>
                <w:rFonts w:ascii="Arial" w:eastAsia="Times New Roman" w:hAnsi="Arial" w:cs="Arial"/>
                <w:sz w:val="16"/>
                <w:szCs w:val="16"/>
              </w:rPr>
            </w:pPr>
            <w:proofErr w:type="spellStart"/>
            <w:r w:rsidRPr="005F2C6A">
              <w:rPr>
                <w:rFonts w:ascii="Arial-Bold" w:hAnsi="Arial-Bold" w:cs="Arial-Bold"/>
                <w:b/>
                <w:bCs/>
                <w:sz w:val="16"/>
                <w:szCs w:val="16"/>
                <w:lang w:val="en-US"/>
              </w:rPr>
              <w:t>Pemeliharaan</w:t>
            </w:r>
            <w:proofErr w:type="spellEnd"/>
            <w:r w:rsidRPr="005F2C6A">
              <w:rPr>
                <w:rFonts w:ascii="Arial-Bold" w:hAnsi="Arial-Bold" w:cs="Arial-Bold"/>
                <w:b/>
                <w:bCs/>
                <w:sz w:val="16"/>
                <w:szCs w:val="16"/>
                <w:lang w:val="en-US"/>
              </w:rPr>
              <w:t xml:space="preserve"> </w:t>
            </w:r>
            <w:proofErr w:type="spellStart"/>
            <w:r w:rsidRPr="005F2C6A">
              <w:rPr>
                <w:rFonts w:ascii="Arial-Bold" w:hAnsi="Arial-Bold" w:cs="Arial-Bold"/>
                <w:b/>
                <w:bCs/>
                <w:sz w:val="16"/>
                <w:szCs w:val="16"/>
                <w:lang w:val="en-US"/>
              </w:rPr>
              <w:t>rutin</w:t>
            </w:r>
            <w:proofErr w:type="spellEnd"/>
            <w:r w:rsidRPr="005F2C6A">
              <w:rPr>
                <w:rFonts w:ascii="Arial-Bold" w:hAnsi="Arial-Bold" w:cs="Arial-Bold"/>
                <w:b/>
                <w:bCs/>
                <w:sz w:val="16"/>
                <w:szCs w:val="16"/>
                <w:lang w:val="en-US"/>
              </w:rPr>
              <w:t>/</w:t>
            </w:r>
            <w:proofErr w:type="spellStart"/>
            <w:r w:rsidRPr="005F2C6A">
              <w:rPr>
                <w:rFonts w:ascii="Arial-Bold" w:hAnsi="Arial-Bold" w:cs="Arial-Bold"/>
                <w:b/>
                <w:bCs/>
                <w:sz w:val="16"/>
                <w:szCs w:val="16"/>
                <w:lang w:val="en-US"/>
              </w:rPr>
              <w:t>berkala</w:t>
            </w:r>
            <w:proofErr w:type="spellEnd"/>
            <w:r w:rsidRPr="005F2C6A">
              <w:rPr>
                <w:rFonts w:ascii="Arial-Bold" w:hAnsi="Arial-Bold" w:cs="Arial-Bold"/>
                <w:b/>
                <w:bCs/>
                <w:sz w:val="16"/>
                <w:szCs w:val="16"/>
                <w:lang w:val="en-US"/>
              </w:rPr>
              <w:t xml:space="preserve"> </w:t>
            </w:r>
            <w:proofErr w:type="spellStart"/>
            <w:r w:rsidRPr="005F2C6A">
              <w:rPr>
                <w:rFonts w:ascii="Arial-Bold" w:hAnsi="Arial-Bold" w:cs="Arial-Bold"/>
                <w:b/>
                <w:bCs/>
                <w:sz w:val="16"/>
                <w:szCs w:val="16"/>
                <w:lang w:val="en-US"/>
              </w:rPr>
              <w:t>gedung</w:t>
            </w:r>
            <w:proofErr w:type="spellEnd"/>
            <w:r w:rsidRPr="005F2C6A">
              <w:rPr>
                <w:rFonts w:ascii="Arial-Bold" w:hAnsi="Arial-Bold" w:cs="Arial-Bold"/>
                <w:b/>
                <w:bCs/>
                <w:sz w:val="16"/>
                <w:szCs w:val="16"/>
                <w:lang w:val="en-US"/>
              </w:rPr>
              <w:t xml:space="preserve"> </w:t>
            </w:r>
            <w:proofErr w:type="spellStart"/>
            <w:r w:rsidRPr="005F2C6A">
              <w:rPr>
                <w:rFonts w:ascii="Arial-Bold" w:hAnsi="Arial-Bold" w:cs="Arial-Bold"/>
                <w:b/>
                <w:bCs/>
                <w:sz w:val="16"/>
                <w:szCs w:val="16"/>
                <w:lang w:val="en-US"/>
              </w:rPr>
              <w:t>kantor</w:t>
            </w:r>
            <w:proofErr w:type="spellEnd"/>
          </w:p>
        </w:tc>
        <w:tc>
          <w:tcPr>
            <w:tcW w:w="1856" w:type="dxa"/>
            <w:tcBorders>
              <w:top w:val="nil"/>
              <w:left w:val="nil"/>
              <w:bottom w:val="single" w:sz="4" w:space="0" w:color="auto"/>
              <w:right w:val="single" w:sz="4" w:space="0" w:color="auto"/>
            </w:tcBorders>
            <w:shd w:val="clear" w:color="000000" w:fill="FFFFFF"/>
            <w:noWrap/>
            <w:vAlign w:val="center"/>
          </w:tcPr>
          <w:p w:rsidR="00902A4A" w:rsidRPr="005F2C6A" w:rsidRDefault="00A67A3D" w:rsidP="00902A4A">
            <w:pPr>
              <w:spacing w:after="0" w:line="240" w:lineRule="auto"/>
              <w:jc w:val="center"/>
              <w:rPr>
                <w:rFonts w:ascii="Arial" w:eastAsia="Times New Roman" w:hAnsi="Arial" w:cs="Arial"/>
                <w:sz w:val="16"/>
                <w:szCs w:val="16"/>
              </w:rPr>
            </w:pPr>
            <w:r w:rsidRPr="00A67A3D">
              <w:rPr>
                <w:rFonts w:ascii="Arial" w:eastAsia="Times New Roman" w:hAnsi="Arial" w:cs="Arial"/>
                <w:sz w:val="16"/>
                <w:szCs w:val="16"/>
              </w:rPr>
              <w:t>71500000</w:t>
            </w:r>
          </w:p>
        </w:tc>
        <w:tc>
          <w:tcPr>
            <w:tcW w:w="1328" w:type="dxa"/>
            <w:tcBorders>
              <w:top w:val="nil"/>
              <w:left w:val="nil"/>
              <w:bottom w:val="single" w:sz="4" w:space="0" w:color="auto"/>
              <w:right w:val="single" w:sz="4" w:space="0" w:color="auto"/>
            </w:tcBorders>
            <w:shd w:val="clear" w:color="000000" w:fill="FFFFFF"/>
            <w:noWrap/>
            <w:vAlign w:val="center"/>
          </w:tcPr>
          <w:p w:rsidR="00902A4A" w:rsidRPr="00F50E98" w:rsidRDefault="00A51C9C" w:rsidP="00902A4A">
            <w:pPr>
              <w:spacing w:after="0" w:line="240" w:lineRule="auto"/>
              <w:jc w:val="center"/>
              <w:rPr>
                <w:rFonts w:ascii="Arial" w:eastAsia="Times New Roman" w:hAnsi="Arial" w:cs="Arial"/>
                <w:sz w:val="16"/>
                <w:szCs w:val="16"/>
              </w:rPr>
            </w:pPr>
            <w:r w:rsidRPr="00F50E98">
              <w:rPr>
                <w:rFonts w:ascii="Arial-Bold" w:hAnsi="Arial-Bold" w:cs="Arial-Bold"/>
                <w:sz w:val="16"/>
                <w:szCs w:val="16"/>
                <w:lang w:val="en-US"/>
              </w:rPr>
              <w:t>71.500.000</w:t>
            </w:r>
          </w:p>
        </w:tc>
        <w:tc>
          <w:tcPr>
            <w:tcW w:w="1566" w:type="dxa"/>
            <w:tcBorders>
              <w:top w:val="nil"/>
              <w:left w:val="nil"/>
              <w:bottom w:val="single" w:sz="4" w:space="0" w:color="auto"/>
              <w:right w:val="single" w:sz="4" w:space="0" w:color="auto"/>
            </w:tcBorders>
            <w:shd w:val="clear" w:color="000000" w:fill="FFFFFF"/>
            <w:noWrap/>
            <w:vAlign w:val="center"/>
          </w:tcPr>
          <w:p w:rsidR="00902A4A" w:rsidRPr="005F2C6A" w:rsidRDefault="00356A94"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71.266.000</w:t>
            </w:r>
          </w:p>
        </w:tc>
      </w:tr>
      <w:tr w:rsidR="005F2C6A" w:rsidRPr="005F2C6A" w:rsidTr="00D82D80">
        <w:trPr>
          <w:trHeight w:val="405"/>
        </w:trPr>
        <w:tc>
          <w:tcPr>
            <w:tcW w:w="495" w:type="dxa"/>
            <w:tcBorders>
              <w:top w:val="nil"/>
              <w:left w:val="single" w:sz="8" w:space="0" w:color="auto"/>
              <w:bottom w:val="single" w:sz="4" w:space="0" w:color="auto"/>
              <w:right w:val="nil"/>
            </w:tcBorders>
            <w:shd w:val="clear" w:color="000000" w:fill="FFFFFF"/>
            <w:vAlign w:val="center"/>
          </w:tcPr>
          <w:p w:rsidR="00902A4A" w:rsidRPr="005F2C6A" w:rsidRDefault="00572E03" w:rsidP="00902A4A">
            <w:pPr>
              <w:spacing w:after="0" w:line="240" w:lineRule="auto"/>
              <w:jc w:val="center"/>
              <w:rPr>
                <w:rFonts w:ascii="Arial" w:eastAsia="Times New Roman" w:hAnsi="Arial" w:cs="Arial"/>
                <w:sz w:val="16"/>
                <w:szCs w:val="16"/>
                <w:lang w:val="en-US"/>
              </w:rPr>
            </w:pPr>
            <w:r w:rsidRPr="005F2C6A">
              <w:rPr>
                <w:rFonts w:ascii="Arial" w:eastAsia="Times New Roman" w:hAnsi="Arial" w:cs="Arial"/>
                <w:sz w:val="16"/>
                <w:szCs w:val="16"/>
                <w:lang w:val="en-US"/>
              </w:rPr>
              <w:t>14</w:t>
            </w:r>
          </w:p>
        </w:tc>
        <w:tc>
          <w:tcPr>
            <w:tcW w:w="3579" w:type="dxa"/>
            <w:tcBorders>
              <w:top w:val="nil"/>
              <w:left w:val="single" w:sz="4" w:space="0" w:color="auto"/>
              <w:bottom w:val="single" w:sz="4" w:space="0" w:color="auto"/>
              <w:right w:val="single" w:sz="4" w:space="0" w:color="auto"/>
            </w:tcBorders>
            <w:shd w:val="clear" w:color="000000" w:fill="FFFFFF"/>
            <w:vAlign w:val="center"/>
          </w:tcPr>
          <w:p w:rsidR="009C2434" w:rsidRPr="005F2C6A" w:rsidRDefault="009C2434" w:rsidP="009C2434">
            <w:pPr>
              <w:autoSpaceDE w:val="0"/>
              <w:autoSpaceDN w:val="0"/>
              <w:adjustRightInd w:val="0"/>
              <w:spacing w:after="0" w:line="240" w:lineRule="auto"/>
              <w:rPr>
                <w:rFonts w:ascii="Arial-Bold" w:hAnsi="Arial-Bold" w:cs="Arial-Bold"/>
                <w:b/>
                <w:bCs/>
                <w:sz w:val="16"/>
                <w:szCs w:val="16"/>
                <w:lang w:val="en-US"/>
              </w:rPr>
            </w:pPr>
            <w:proofErr w:type="spellStart"/>
            <w:r w:rsidRPr="005F2C6A">
              <w:rPr>
                <w:rFonts w:ascii="Arial-Bold" w:hAnsi="Arial-Bold" w:cs="Arial-Bold"/>
                <w:b/>
                <w:bCs/>
                <w:sz w:val="16"/>
                <w:szCs w:val="16"/>
                <w:lang w:val="en-US"/>
              </w:rPr>
              <w:t>Pemeliharaan</w:t>
            </w:r>
            <w:proofErr w:type="spellEnd"/>
            <w:r w:rsidRPr="005F2C6A">
              <w:rPr>
                <w:rFonts w:ascii="Arial-Bold" w:hAnsi="Arial-Bold" w:cs="Arial-Bold"/>
                <w:b/>
                <w:bCs/>
                <w:sz w:val="16"/>
                <w:szCs w:val="16"/>
                <w:lang w:val="en-US"/>
              </w:rPr>
              <w:t xml:space="preserve"> </w:t>
            </w:r>
            <w:proofErr w:type="spellStart"/>
            <w:r w:rsidRPr="005F2C6A">
              <w:rPr>
                <w:rFonts w:ascii="Arial-Bold" w:hAnsi="Arial-Bold" w:cs="Arial-Bold"/>
                <w:b/>
                <w:bCs/>
                <w:sz w:val="16"/>
                <w:szCs w:val="16"/>
                <w:lang w:val="en-US"/>
              </w:rPr>
              <w:t>rutin</w:t>
            </w:r>
            <w:proofErr w:type="spellEnd"/>
            <w:r w:rsidRPr="005F2C6A">
              <w:rPr>
                <w:rFonts w:ascii="Arial-Bold" w:hAnsi="Arial-Bold" w:cs="Arial-Bold"/>
                <w:b/>
                <w:bCs/>
                <w:sz w:val="16"/>
                <w:szCs w:val="16"/>
                <w:lang w:val="en-US"/>
              </w:rPr>
              <w:t>/</w:t>
            </w:r>
            <w:proofErr w:type="spellStart"/>
            <w:r w:rsidRPr="005F2C6A">
              <w:rPr>
                <w:rFonts w:ascii="Arial-Bold" w:hAnsi="Arial-Bold" w:cs="Arial-Bold"/>
                <w:b/>
                <w:bCs/>
                <w:sz w:val="16"/>
                <w:szCs w:val="16"/>
                <w:lang w:val="en-US"/>
              </w:rPr>
              <w:t>berkala</w:t>
            </w:r>
            <w:proofErr w:type="spellEnd"/>
            <w:r w:rsidRPr="005F2C6A">
              <w:rPr>
                <w:rFonts w:ascii="Arial-Bold" w:hAnsi="Arial-Bold" w:cs="Arial-Bold"/>
                <w:b/>
                <w:bCs/>
                <w:sz w:val="16"/>
                <w:szCs w:val="16"/>
                <w:lang w:val="en-US"/>
              </w:rPr>
              <w:t xml:space="preserve"> </w:t>
            </w:r>
            <w:proofErr w:type="spellStart"/>
            <w:r w:rsidRPr="005F2C6A">
              <w:rPr>
                <w:rFonts w:ascii="Arial-Bold" w:hAnsi="Arial-Bold" w:cs="Arial-Bold"/>
                <w:b/>
                <w:bCs/>
                <w:sz w:val="16"/>
                <w:szCs w:val="16"/>
                <w:lang w:val="en-US"/>
              </w:rPr>
              <w:t>kendaraan</w:t>
            </w:r>
            <w:proofErr w:type="spellEnd"/>
          </w:p>
          <w:p w:rsidR="00902A4A" w:rsidRPr="005F2C6A" w:rsidRDefault="009C2434" w:rsidP="009C2434">
            <w:pPr>
              <w:spacing w:after="0" w:line="240" w:lineRule="auto"/>
              <w:rPr>
                <w:rFonts w:ascii="Arial" w:eastAsia="Times New Roman" w:hAnsi="Arial" w:cs="Arial"/>
                <w:sz w:val="16"/>
                <w:szCs w:val="16"/>
              </w:rPr>
            </w:pPr>
            <w:proofErr w:type="spellStart"/>
            <w:r w:rsidRPr="005F2C6A">
              <w:rPr>
                <w:rFonts w:ascii="Arial-Bold" w:hAnsi="Arial-Bold" w:cs="Arial-Bold"/>
                <w:b/>
                <w:bCs/>
                <w:sz w:val="16"/>
                <w:szCs w:val="16"/>
                <w:lang w:val="en-US"/>
              </w:rPr>
              <w:t>dinas</w:t>
            </w:r>
            <w:proofErr w:type="spellEnd"/>
            <w:r w:rsidRPr="005F2C6A">
              <w:rPr>
                <w:rFonts w:ascii="Arial-Bold" w:hAnsi="Arial-Bold" w:cs="Arial-Bold"/>
                <w:b/>
                <w:bCs/>
                <w:sz w:val="16"/>
                <w:szCs w:val="16"/>
                <w:lang w:val="en-US"/>
              </w:rPr>
              <w:t>/</w:t>
            </w:r>
            <w:proofErr w:type="spellStart"/>
            <w:r w:rsidRPr="005F2C6A">
              <w:rPr>
                <w:rFonts w:ascii="Arial-Bold" w:hAnsi="Arial-Bold" w:cs="Arial-Bold"/>
                <w:b/>
                <w:bCs/>
                <w:sz w:val="16"/>
                <w:szCs w:val="16"/>
                <w:lang w:val="en-US"/>
              </w:rPr>
              <w:t>operasional</w:t>
            </w:r>
            <w:proofErr w:type="spellEnd"/>
          </w:p>
        </w:tc>
        <w:tc>
          <w:tcPr>
            <w:tcW w:w="1856" w:type="dxa"/>
            <w:tcBorders>
              <w:top w:val="nil"/>
              <w:left w:val="nil"/>
              <w:bottom w:val="single" w:sz="4" w:space="0" w:color="auto"/>
              <w:right w:val="single" w:sz="4" w:space="0" w:color="auto"/>
            </w:tcBorders>
            <w:shd w:val="clear" w:color="000000" w:fill="FFFFFF"/>
            <w:noWrap/>
            <w:vAlign w:val="center"/>
          </w:tcPr>
          <w:p w:rsidR="00902A4A" w:rsidRPr="005F2C6A" w:rsidRDefault="00A67A3D" w:rsidP="00902A4A">
            <w:pPr>
              <w:spacing w:after="0" w:line="240" w:lineRule="auto"/>
              <w:jc w:val="center"/>
              <w:rPr>
                <w:rFonts w:ascii="Arial" w:eastAsia="Times New Roman" w:hAnsi="Arial" w:cs="Arial"/>
                <w:sz w:val="16"/>
                <w:szCs w:val="16"/>
                <w:lang w:val="en-US"/>
              </w:rPr>
            </w:pPr>
            <w:r w:rsidRPr="00A67A3D">
              <w:rPr>
                <w:rFonts w:ascii="Arial" w:eastAsia="Times New Roman" w:hAnsi="Arial" w:cs="Arial"/>
                <w:sz w:val="16"/>
                <w:szCs w:val="16"/>
                <w:lang w:val="en-US"/>
              </w:rPr>
              <w:t>149900000</w:t>
            </w:r>
          </w:p>
        </w:tc>
        <w:tc>
          <w:tcPr>
            <w:tcW w:w="1328" w:type="dxa"/>
            <w:tcBorders>
              <w:top w:val="nil"/>
              <w:left w:val="nil"/>
              <w:bottom w:val="single" w:sz="4" w:space="0" w:color="auto"/>
              <w:right w:val="single" w:sz="4" w:space="0" w:color="auto"/>
            </w:tcBorders>
            <w:shd w:val="clear" w:color="000000" w:fill="FFFFFF"/>
            <w:noWrap/>
            <w:vAlign w:val="center"/>
          </w:tcPr>
          <w:p w:rsidR="00902A4A" w:rsidRPr="00F50E98" w:rsidRDefault="00A51C9C" w:rsidP="00902A4A">
            <w:pPr>
              <w:spacing w:after="0" w:line="240" w:lineRule="auto"/>
              <w:jc w:val="center"/>
              <w:rPr>
                <w:rFonts w:ascii="Arial" w:eastAsia="Times New Roman" w:hAnsi="Arial" w:cs="Arial"/>
                <w:sz w:val="16"/>
                <w:szCs w:val="16"/>
              </w:rPr>
            </w:pPr>
            <w:r w:rsidRPr="00F50E98">
              <w:rPr>
                <w:rFonts w:ascii="Arial-Bold" w:hAnsi="Arial-Bold" w:cs="Arial-Bold"/>
                <w:sz w:val="16"/>
                <w:szCs w:val="16"/>
                <w:lang w:val="en-US"/>
              </w:rPr>
              <w:t>149.900.000</w:t>
            </w:r>
          </w:p>
        </w:tc>
        <w:tc>
          <w:tcPr>
            <w:tcW w:w="1566" w:type="dxa"/>
            <w:tcBorders>
              <w:top w:val="nil"/>
              <w:left w:val="nil"/>
              <w:bottom w:val="single" w:sz="4" w:space="0" w:color="auto"/>
              <w:right w:val="single" w:sz="4" w:space="0" w:color="auto"/>
            </w:tcBorders>
            <w:shd w:val="clear" w:color="000000" w:fill="FFFFFF"/>
            <w:noWrap/>
            <w:vAlign w:val="center"/>
          </w:tcPr>
          <w:p w:rsidR="00902A4A" w:rsidRPr="005F2C6A" w:rsidRDefault="00356A94"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131.735.814</w:t>
            </w:r>
          </w:p>
        </w:tc>
      </w:tr>
      <w:tr w:rsidR="005F2C6A" w:rsidRPr="005F2C6A" w:rsidTr="00D82D80">
        <w:trPr>
          <w:trHeight w:val="570"/>
        </w:trPr>
        <w:tc>
          <w:tcPr>
            <w:tcW w:w="495" w:type="dxa"/>
            <w:tcBorders>
              <w:top w:val="nil"/>
              <w:left w:val="single" w:sz="8" w:space="0" w:color="auto"/>
              <w:bottom w:val="single" w:sz="4" w:space="0" w:color="auto"/>
              <w:right w:val="nil"/>
            </w:tcBorders>
            <w:shd w:val="clear" w:color="000000" w:fill="FFFFFF"/>
            <w:vAlign w:val="center"/>
          </w:tcPr>
          <w:p w:rsidR="00902A4A" w:rsidRPr="005F2C6A" w:rsidRDefault="009C2434" w:rsidP="00902A4A">
            <w:pPr>
              <w:spacing w:after="0" w:line="240" w:lineRule="auto"/>
              <w:jc w:val="center"/>
              <w:rPr>
                <w:rFonts w:ascii="Arial" w:eastAsia="Times New Roman" w:hAnsi="Arial" w:cs="Arial"/>
                <w:sz w:val="16"/>
                <w:szCs w:val="16"/>
                <w:lang w:val="en-US"/>
              </w:rPr>
            </w:pPr>
            <w:r w:rsidRPr="005F2C6A">
              <w:rPr>
                <w:rFonts w:ascii="Arial" w:eastAsia="Times New Roman" w:hAnsi="Arial" w:cs="Arial"/>
                <w:sz w:val="16"/>
                <w:szCs w:val="16"/>
                <w:lang w:val="en-US"/>
              </w:rPr>
              <w:t>15</w:t>
            </w:r>
          </w:p>
        </w:tc>
        <w:tc>
          <w:tcPr>
            <w:tcW w:w="3579" w:type="dxa"/>
            <w:tcBorders>
              <w:top w:val="nil"/>
              <w:left w:val="single" w:sz="4" w:space="0" w:color="auto"/>
              <w:bottom w:val="single" w:sz="4" w:space="0" w:color="auto"/>
              <w:right w:val="single" w:sz="4" w:space="0" w:color="auto"/>
            </w:tcBorders>
            <w:shd w:val="clear" w:color="000000" w:fill="FFFFFF"/>
            <w:vAlign w:val="center"/>
          </w:tcPr>
          <w:p w:rsidR="00902A4A" w:rsidRPr="005F2C6A" w:rsidRDefault="009C2434" w:rsidP="009C2434">
            <w:pPr>
              <w:autoSpaceDE w:val="0"/>
              <w:autoSpaceDN w:val="0"/>
              <w:adjustRightInd w:val="0"/>
              <w:spacing w:after="0" w:line="240" w:lineRule="auto"/>
              <w:rPr>
                <w:rFonts w:ascii="Arial" w:eastAsia="Times New Roman" w:hAnsi="Arial" w:cs="Arial"/>
                <w:sz w:val="16"/>
                <w:szCs w:val="16"/>
              </w:rPr>
            </w:pPr>
            <w:proofErr w:type="spellStart"/>
            <w:r w:rsidRPr="005F2C6A">
              <w:rPr>
                <w:rFonts w:ascii="Arial-Bold" w:hAnsi="Arial-Bold" w:cs="Arial-Bold"/>
                <w:b/>
                <w:bCs/>
                <w:sz w:val="16"/>
                <w:szCs w:val="16"/>
                <w:lang w:val="en-US"/>
              </w:rPr>
              <w:t>Pemeliharaan</w:t>
            </w:r>
            <w:proofErr w:type="spellEnd"/>
            <w:r w:rsidRPr="005F2C6A">
              <w:rPr>
                <w:rFonts w:ascii="Arial-Bold" w:hAnsi="Arial-Bold" w:cs="Arial-Bold"/>
                <w:b/>
                <w:bCs/>
                <w:sz w:val="16"/>
                <w:szCs w:val="16"/>
                <w:lang w:val="en-US"/>
              </w:rPr>
              <w:t xml:space="preserve"> </w:t>
            </w:r>
            <w:proofErr w:type="spellStart"/>
            <w:r w:rsidRPr="005F2C6A">
              <w:rPr>
                <w:rFonts w:ascii="Arial-Bold" w:hAnsi="Arial-Bold" w:cs="Arial-Bold"/>
                <w:b/>
                <w:bCs/>
                <w:sz w:val="16"/>
                <w:szCs w:val="16"/>
                <w:lang w:val="en-US"/>
              </w:rPr>
              <w:t>rutin</w:t>
            </w:r>
            <w:proofErr w:type="spellEnd"/>
            <w:r w:rsidRPr="005F2C6A">
              <w:rPr>
                <w:rFonts w:ascii="Arial-Bold" w:hAnsi="Arial-Bold" w:cs="Arial-Bold"/>
                <w:b/>
                <w:bCs/>
                <w:sz w:val="16"/>
                <w:szCs w:val="16"/>
                <w:lang w:val="en-US"/>
              </w:rPr>
              <w:t>/</w:t>
            </w:r>
            <w:proofErr w:type="spellStart"/>
            <w:r w:rsidRPr="005F2C6A">
              <w:rPr>
                <w:rFonts w:ascii="Arial-Bold" w:hAnsi="Arial-Bold" w:cs="Arial-Bold"/>
                <w:b/>
                <w:bCs/>
                <w:sz w:val="16"/>
                <w:szCs w:val="16"/>
                <w:lang w:val="en-US"/>
              </w:rPr>
              <w:t>berkala</w:t>
            </w:r>
            <w:proofErr w:type="spellEnd"/>
            <w:r w:rsidRPr="005F2C6A">
              <w:rPr>
                <w:rFonts w:ascii="Arial-Bold" w:hAnsi="Arial-Bold" w:cs="Arial-Bold"/>
                <w:b/>
                <w:bCs/>
                <w:sz w:val="16"/>
                <w:szCs w:val="16"/>
                <w:lang w:val="en-US"/>
              </w:rPr>
              <w:t xml:space="preserve"> </w:t>
            </w:r>
            <w:proofErr w:type="spellStart"/>
            <w:r w:rsidRPr="005F2C6A">
              <w:rPr>
                <w:rFonts w:ascii="Arial-Bold" w:hAnsi="Arial-Bold" w:cs="Arial-Bold"/>
                <w:b/>
                <w:bCs/>
                <w:sz w:val="16"/>
                <w:szCs w:val="16"/>
                <w:lang w:val="en-US"/>
              </w:rPr>
              <w:t>peralatan</w:t>
            </w:r>
            <w:proofErr w:type="spellEnd"/>
            <w:r w:rsidRPr="005F2C6A">
              <w:rPr>
                <w:rFonts w:ascii="Arial-Bold" w:hAnsi="Arial-Bold" w:cs="Arial-Bold"/>
                <w:b/>
                <w:bCs/>
                <w:sz w:val="16"/>
                <w:szCs w:val="16"/>
                <w:lang w:val="en-US"/>
              </w:rPr>
              <w:t xml:space="preserve"> </w:t>
            </w:r>
            <w:proofErr w:type="spellStart"/>
            <w:r w:rsidRPr="005F2C6A">
              <w:rPr>
                <w:rFonts w:ascii="Arial-Bold" w:hAnsi="Arial-Bold" w:cs="Arial-Bold"/>
                <w:b/>
                <w:bCs/>
                <w:sz w:val="16"/>
                <w:szCs w:val="16"/>
                <w:lang w:val="en-US"/>
              </w:rPr>
              <w:t>gedung</w:t>
            </w:r>
            <w:proofErr w:type="spellEnd"/>
            <w:r w:rsidRPr="005F2C6A">
              <w:rPr>
                <w:rFonts w:ascii="Arial-Bold" w:hAnsi="Arial-Bold" w:cs="Arial-Bold"/>
                <w:b/>
                <w:bCs/>
                <w:sz w:val="16"/>
                <w:szCs w:val="16"/>
                <w:lang w:val="en-US"/>
              </w:rPr>
              <w:t xml:space="preserve"> </w:t>
            </w:r>
            <w:proofErr w:type="spellStart"/>
            <w:r w:rsidRPr="005F2C6A">
              <w:rPr>
                <w:rFonts w:ascii="Arial-Bold" w:hAnsi="Arial-Bold" w:cs="Arial-Bold"/>
                <w:b/>
                <w:bCs/>
                <w:sz w:val="16"/>
                <w:szCs w:val="16"/>
                <w:lang w:val="en-US"/>
              </w:rPr>
              <w:t>kantor</w:t>
            </w:r>
            <w:proofErr w:type="spellEnd"/>
          </w:p>
        </w:tc>
        <w:tc>
          <w:tcPr>
            <w:tcW w:w="1856" w:type="dxa"/>
            <w:tcBorders>
              <w:top w:val="nil"/>
              <w:left w:val="nil"/>
              <w:bottom w:val="single" w:sz="4" w:space="0" w:color="auto"/>
              <w:right w:val="single" w:sz="4" w:space="0" w:color="auto"/>
            </w:tcBorders>
            <w:shd w:val="clear" w:color="000000" w:fill="FFFFFF"/>
            <w:noWrap/>
            <w:vAlign w:val="center"/>
          </w:tcPr>
          <w:p w:rsidR="00902A4A" w:rsidRPr="005F2C6A" w:rsidRDefault="00A67A3D" w:rsidP="00902A4A">
            <w:pPr>
              <w:spacing w:after="0" w:line="240" w:lineRule="auto"/>
              <w:jc w:val="center"/>
              <w:rPr>
                <w:rFonts w:ascii="Arial" w:eastAsia="Times New Roman" w:hAnsi="Arial" w:cs="Arial"/>
                <w:sz w:val="16"/>
                <w:szCs w:val="16"/>
              </w:rPr>
            </w:pPr>
            <w:r w:rsidRPr="00A67A3D">
              <w:rPr>
                <w:rFonts w:ascii="Arial" w:eastAsia="Times New Roman" w:hAnsi="Arial" w:cs="Arial"/>
                <w:sz w:val="16"/>
                <w:szCs w:val="16"/>
              </w:rPr>
              <w:t>150200000</w:t>
            </w:r>
          </w:p>
        </w:tc>
        <w:tc>
          <w:tcPr>
            <w:tcW w:w="1328" w:type="dxa"/>
            <w:tcBorders>
              <w:top w:val="nil"/>
              <w:left w:val="nil"/>
              <w:bottom w:val="single" w:sz="4" w:space="0" w:color="auto"/>
              <w:right w:val="single" w:sz="4" w:space="0" w:color="auto"/>
            </w:tcBorders>
            <w:shd w:val="clear" w:color="000000" w:fill="FFFFFF"/>
            <w:noWrap/>
            <w:vAlign w:val="center"/>
          </w:tcPr>
          <w:p w:rsidR="00902A4A" w:rsidRPr="00F50E98" w:rsidRDefault="00A51C9C" w:rsidP="00902A4A">
            <w:pPr>
              <w:spacing w:after="0" w:line="240" w:lineRule="auto"/>
              <w:jc w:val="center"/>
              <w:rPr>
                <w:rFonts w:ascii="Arial" w:eastAsia="Times New Roman" w:hAnsi="Arial" w:cs="Arial"/>
                <w:sz w:val="16"/>
                <w:szCs w:val="16"/>
              </w:rPr>
            </w:pPr>
            <w:r w:rsidRPr="00F50E98">
              <w:rPr>
                <w:rFonts w:ascii="Arial-Bold" w:hAnsi="Arial-Bold" w:cs="Arial-Bold"/>
                <w:sz w:val="16"/>
                <w:szCs w:val="16"/>
                <w:lang w:val="en-US"/>
              </w:rPr>
              <w:t>150.200.000</w:t>
            </w:r>
          </w:p>
        </w:tc>
        <w:tc>
          <w:tcPr>
            <w:tcW w:w="1566" w:type="dxa"/>
            <w:tcBorders>
              <w:top w:val="nil"/>
              <w:left w:val="nil"/>
              <w:bottom w:val="single" w:sz="4" w:space="0" w:color="auto"/>
              <w:right w:val="single" w:sz="4" w:space="0" w:color="auto"/>
            </w:tcBorders>
            <w:shd w:val="clear" w:color="000000" w:fill="FFFFFF"/>
            <w:noWrap/>
            <w:vAlign w:val="center"/>
          </w:tcPr>
          <w:p w:rsidR="00902A4A" w:rsidRPr="005F2C6A" w:rsidRDefault="00356A94"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122.941.387</w:t>
            </w:r>
          </w:p>
        </w:tc>
      </w:tr>
      <w:tr w:rsidR="005F2C6A" w:rsidRPr="005F2C6A" w:rsidTr="00D82D80">
        <w:trPr>
          <w:trHeight w:val="600"/>
        </w:trPr>
        <w:tc>
          <w:tcPr>
            <w:tcW w:w="495" w:type="dxa"/>
            <w:tcBorders>
              <w:top w:val="nil"/>
              <w:left w:val="single" w:sz="8" w:space="0" w:color="auto"/>
              <w:bottom w:val="single" w:sz="4" w:space="0" w:color="auto"/>
              <w:right w:val="nil"/>
            </w:tcBorders>
            <w:shd w:val="clear" w:color="000000" w:fill="FFFFFF"/>
            <w:vAlign w:val="center"/>
          </w:tcPr>
          <w:p w:rsidR="00902A4A" w:rsidRPr="005F2C6A" w:rsidRDefault="00A67A3D" w:rsidP="00902A4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16</w:t>
            </w:r>
          </w:p>
        </w:tc>
        <w:tc>
          <w:tcPr>
            <w:tcW w:w="3579" w:type="dxa"/>
            <w:tcBorders>
              <w:top w:val="nil"/>
              <w:left w:val="single" w:sz="4" w:space="0" w:color="auto"/>
              <w:bottom w:val="single" w:sz="4" w:space="0" w:color="auto"/>
              <w:right w:val="single" w:sz="4" w:space="0" w:color="auto"/>
            </w:tcBorders>
            <w:shd w:val="clear" w:color="000000" w:fill="FFFFFF"/>
            <w:vAlign w:val="center"/>
          </w:tcPr>
          <w:p w:rsidR="00902A4A" w:rsidRPr="005F2C6A" w:rsidRDefault="00287BD7" w:rsidP="00287BD7">
            <w:pPr>
              <w:autoSpaceDE w:val="0"/>
              <w:autoSpaceDN w:val="0"/>
              <w:adjustRightInd w:val="0"/>
              <w:spacing w:after="0" w:line="240" w:lineRule="auto"/>
              <w:rPr>
                <w:rFonts w:ascii="Arial" w:eastAsia="Times New Roman" w:hAnsi="Arial" w:cs="Arial"/>
                <w:sz w:val="16"/>
                <w:szCs w:val="16"/>
              </w:rPr>
            </w:pPr>
            <w:proofErr w:type="spellStart"/>
            <w:r w:rsidRPr="005F2C6A">
              <w:rPr>
                <w:rFonts w:ascii="Arial-Bold" w:hAnsi="Arial-Bold" w:cs="Arial-Bold"/>
                <w:b/>
                <w:bCs/>
                <w:sz w:val="16"/>
                <w:szCs w:val="16"/>
                <w:lang w:val="en-US"/>
              </w:rPr>
              <w:t>Penyediaan</w:t>
            </w:r>
            <w:proofErr w:type="spellEnd"/>
            <w:r w:rsidRPr="005F2C6A">
              <w:rPr>
                <w:rFonts w:ascii="Arial-Bold" w:hAnsi="Arial-Bold" w:cs="Arial-Bold"/>
                <w:b/>
                <w:bCs/>
                <w:sz w:val="16"/>
                <w:szCs w:val="16"/>
                <w:lang w:val="en-US"/>
              </w:rPr>
              <w:t xml:space="preserve"> Dana </w:t>
            </w:r>
            <w:proofErr w:type="spellStart"/>
            <w:r w:rsidRPr="005F2C6A">
              <w:rPr>
                <w:rFonts w:ascii="Arial-Bold" w:hAnsi="Arial-Bold" w:cs="Arial-Bold"/>
                <w:b/>
                <w:bCs/>
                <w:sz w:val="16"/>
                <w:szCs w:val="16"/>
                <w:lang w:val="en-US"/>
              </w:rPr>
              <w:t>Alokasi</w:t>
            </w:r>
            <w:proofErr w:type="spellEnd"/>
            <w:r w:rsidRPr="005F2C6A">
              <w:rPr>
                <w:rFonts w:ascii="Arial-Bold" w:hAnsi="Arial-Bold" w:cs="Arial-Bold"/>
                <w:b/>
                <w:bCs/>
                <w:sz w:val="16"/>
                <w:szCs w:val="16"/>
                <w:lang w:val="en-US"/>
              </w:rPr>
              <w:t xml:space="preserve"> </w:t>
            </w:r>
            <w:proofErr w:type="spellStart"/>
            <w:r w:rsidRPr="005F2C6A">
              <w:rPr>
                <w:rFonts w:ascii="Arial-Bold" w:hAnsi="Arial-Bold" w:cs="Arial-Bold"/>
                <w:b/>
                <w:bCs/>
                <w:sz w:val="16"/>
                <w:szCs w:val="16"/>
                <w:lang w:val="en-US"/>
              </w:rPr>
              <w:t>Khusus</w:t>
            </w:r>
            <w:proofErr w:type="spellEnd"/>
            <w:r w:rsidRPr="005F2C6A">
              <w:rPr>
                <w:rFonts w:ascii="Arial-Bold" w:hAnsi="Arial-Bold" w:cs="Arial-Bold"/>
                <w:b/>
                <w:bCs/>
                <w:sz w:val="16"/>
                <w:szCs w:val="16"/>
                <w:lang w:val="en-US"/>
              </w:rPr>
              <w:t xml:space="preserve"> </w:t>
            </w:r>
            <w:proofErr w:type="spellStart"/>
            <w:r w:rsidRPr="005F2C6A">
              <w:rPr>
                <w:rFonts w:ascii="Arial-Bold" w:hAnsi="Arial-Bold" w:cs="Arial-Bold"/>
                <w:b/>
                <w:bCs/>
                <w:sz w:val="16"/>
                <w:szCs w:val="16"/>
                <w:lang w:val="en-US"/>
              </w:rPr>
              <w:t>Operasional</w:t>
            </w:r>
            <w:proofErr w:type="spellEnd"/>
            <w:r w:rsidRPr="005F2C6A">
              <w:rPr>
                <w:rFonts w:ascii="Arial-Bold" w:hAnsi="Arial-Bold" w:cs="Arial-Bold"/>
                <w:b/>
                <w:bCs/>
                <w:sz w:val="16"/>
                <w:szCs w:val="16"/>
                <w:lang w:val="en-US"/>
              </w:rPr>
              <w:t xml:space="preserve"> </w:t>
            </w:r>
            <w:proofErr w:type="spellStart"/>
            <w:r w:rsidRPr="005F2C6A">
              <w:rPr>
                <w:rFonts w:ascii="Arial-Bold" w:hAnsi="Arial-Bold" w:cs="Arial-Bold"/>
                <w:b/>
                <w:bCs/>
                <w:sz w:val="16"/>
                <w:szCs w:val="16"/>
                <w:lang w:val="en-US"/>
              </w:rPr>
              <w:t>Penyelenggaraan</w:t>
            </w:r>
            <w:proofErr w:type="spellEnd"/>
            <w:r w:rsidRPr="005F2C6A">
              <w:rPr>
                <w:rFonts w:ascii="Arial-Bold" w:hAnsi="Arial-Bold" w:cs="Arial-Bold"/>
                <w:b/>
                <w:bCs/>
                <w:sz w:val="16"/>
                <w:szCs w:val="16"/>
                <w:lang w:val="en-US"/>
              </w:rPr>
              <w:t xml:space="preserve"> PAUD</w:t>
            </w:r>
          </w:p>
        </w:tc>
        <w:tc>
          <w:tcPr>
            <w:tcW w:w="1856" w:type="dxa"/>
            <w:tcBorders>
              <w:top w:val="nil"/>
              <w:left w:val="nil"/>
              <w:bottom w:val="single" w:sz="4" w:space="0" w:color="auto"/>
              <w:right w:val="single" w:sz="4" w:space="0" w:color="auto"/>
            </w:tcBorders>
            <w:shd w:val="clear" w:color="000000" w:fill="FFFFFF"/>
            <w:noWrap/>
            <w:vAlign w:val="center"/>
          </w:tcPr>
          <w:p w:rsidR="00902A4A" w:rsidRPr="005F2C6A" w:rsidRDefault="00EA4F69" w:rsidP="00902A4A">
            <w:pPr>
              <w:spacing w:after="0" w:line="240" w:lineRule="auto"/>
              <w:jc w:val="center"/>
              <w:rPr>
                <w:rFonts w:ascii="Arial" w:eastAsia="Times New Roman" w:hAnsi="Arial" w:cs="Arial"/>
                <w:sz w:val="16"/>
                <w:szCs w:val="16"/>
              </w:rPr>
            </w:pPr>
            <w:r w:rsidRPr="00EA4F69">
              <w:rPr>
                <w:rFonts w:ascii="Arial" w:eastAsia="Times New Roman" w:hAnsi="Arial" w:cs="Arial"/>
                <w:sz w:val="16"/>
                <w:szCs w:val="16"/>
              </w:rPr>
              <w:t>228625000</w:t>
            </w:r>
          </w:p>
        </w:tc>
        <w:tc>
          <w:tcPr>
            <w:tcW w:w="1328" w:type="dxa"/>
            <w:tcBorders>
              <w:top w:val="nil"/>
              <w:left w:val="nil"/>
              <w:bottom w:val="single" w:sz="4" w:space="0" w:color="auto"/>
              <w:right w:val="single" w:sz="4" w:space="0" w:color="auto"/>
            </w:tcBorders>
            <w:shd w:val="clear" w:color="000000" w:fill="FFFFFF"/>
            <w:noWrap/>
            <w:vAlign w:val="center"/>
          </w:tcPr>
          <w:p w:rsidR="00902A4A" w:rsidRPr="00F50E98" w:rsidRDefault="00A51C9C" w:rsidP="00902A4A">
            <w:pPr>
              <w:spacing w:after="0" w:line="240" w:lineRule="auto"/>
              <w:jc w:val="center"/>
              <w:rPr>
                <w:rFonts w:ascii="Arial" w:eastAsia="Times New Roman" w:hAnsi="Arial" w:cs="Arial"/>
                <w:sz w:val="16"/>
                <w:szCs w:val="16"/>
              </w:rPr>
            </w:pPr>
            <w:r w:rsidRPr="00F50E98">
              <w:rPr>
                <w:rFonts w:ascii="Arial-Bold" w:hAnsi="Arial-Bold" w:cs="Arial-Bold"/>
                <w:sz w:val="16"/>
                <w:szCs w:val="16"/>
                <w:lang w:val="en-US"/>
              </w:rPr>
              <w:t>228.625.000</w:t>
            </w:r>
          </w:p>
        </w:tc>
        <w:tc>
          <w:tcPr>
            <w:tcW w:w="1566" w:type="dxa"/>
            <w:tcBorders>
              <w:top w:val="nil"/>
              <w:left w:val="nil"/>
              <w:bottom w:val="single" w:sz="4" w:space="0" w:color="auto"/>
              <w:right w:val="single" w:sz="4" w:space="0" w:color="auto"/>
            </w:tcBorders>
            <w:shd w:val="clear" w:color="000000" w:fill="FFFFFF"/>
            <w:noWrap/>
            <w:vAlign w:val="center"/>
          </w:tcPr>
          <w:p w:rsidR="00902A4A" w:rsidRPr="005F2C6A" w:rsidRDefault="00356A94"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209.825.000</w:t>
            </w:r>
          </w:p>
        </w:tc>
      </w:tr>
      <w:tr w:rsidR="005F2C6A" w:rsidRPr="005F2C6A" w:rsidTr="00D82D80">
        <w:trPr>
          <w:trHeight w:val="630"/>
        </w:trPr>
        <w:tc>
          <w:tcPr>
            <w:tcW w:w="4074" w:type="dxa"/>
            <w:gridSpan w:val="2"/>
            <w:tcBorders>
              <w:top w:val="single" w:sz="4" w:space="0" w:color="auto"/>
              <w:left w:val="single" w:sz="8" w:space="0" w:color="auto"/>
              <w:bottom w:val="single" w:sz="4" w:space="0" w:color="auto"/>
              <w:right w:val="single" w:sz="4" w:space="0" w:color="000000"/>
            </w:tcBorders>
            <w:shd w:val="clear" w:color="000000" w:fill="BFBFBF"/>
            <w:vAlign w:val="center"/>
            <w:hideMark/>
          </w:tcPr>
          <w:p w:rsidR="00902A4A" w:rsidRPr="005F2C6A" w:rsidRDefault="00902A4A" w:rsidP="00902A4A">
            <w:pPr>
              <w:spacing w:after="0" w:line="240" w:lineRule="auto"/>
              <w:rPr>
                <w:rFonts w:ascii="Arial" w:eastAsia="Times New Roman" w:hAnsi="Arial" w:cs="Arial"/>
                <w:b/>
                <w:bCs/>
                <w:sz w:val="16"/>
                <w:szCs w:val="16"/>
              </w:rPr>
            </w:pPr>
            <w:r w:rsidRPr="005F2C6A">
              <w:rPr>
                <w:rFonts w:ascii="Arial" w:eastAsia="Times New Roman" w:hAnsi="Arial" w:cs="Arial"/>
                <w:b/>
                <w:bCs/>
                <w:sz w:val="16"/>
                <w:szCs w:val="16"/>
              </w:rPr>
              <w:t>3. Program Peningkatan Disiplin Aparatur</w:t>
            </w:r>
          </w:p>
        </w:tc>
        <w:tc>
          <w:tcPr>
            <w:tcW w:w="1856" w:type="dxa"/>
            <w:tcBorders>
              <w:top w:val="nil"/>
              <w:left w:val="nil"/>
              <w:bottom w:val="single" w:sz="4" w:space="0" w:color="auto"/>
              <w:right w:val="single" w:sz="4" w:space="0" w:color="auto"/>
            </w:tcBorders>
            <w:shd w:val="clear" w:color="000000" w:fill="BFBFBF"/>
            <w:noWrap/>
            <w:vAlign w:val="center"/>
          </w:tcPr>
          <w:p w:rsidR="00EA4F69" w:rsidRPr="00EA4F69" w:rsidRDefault="00EA4F69" w:rsidP="00EA4F69">
            <w:pPr>
              <w:pStyle w:val="NoSpacing"/>
              <w:rPr>
                <w:b/>
                <w:bCs/>
              </w:rPr>
            </w:pPr>
            <w:r w:rsidRPr="00EA4F69">
              <w:rPr>
                <w:b/>
                <w:bCs/>
              </w:rPr>
              <w:t>99,450,000</w:t>
            </w:r>
          </w:p>
          <w:p w:rsidR="00902A4A" w:rsidRPr="00EA4F69" w:rsidRDefault="00902A4A" w:rsidP="00EA4F69">
            <w:pPr>
              <w:pStyle w:val="NoSpacing"/>
              <w:rPr>
                <w:rFonts w:eastAsia="Times New Roman"/>
                <w:b/>
                <w:bCs/>
                <w:sz w:val="16"/>
                <w:szCs w:val="16"/>
                <w:lang w:val="en-US"/>
              </w:rPr>
            </w:pPr>
          </w:p>
        </w:tc>
        <w:tc>
          <w:tcPr>
            <w:tcW w:w="1328" w:type="dxa"/>
            <w:tcBorders>
              <w:top w:val="nil"/>
              <w:left w:val="nil"/>
              <w:bottom w:val="single" w:sz="4" w:space="0" w:color="auto"/>
              <w:right w:val="single" w:sz="4" w:space="0" w:color="auto"/>
            </w:tcBorders>
            <w:shd w:val="clear" w:color="000000" w:fill="BFBFBF"/>
            <w:noWrap/>
            <w:vAlign w:val="center"/>
          </w:tcPr>
          <w:p w:rsidR="00902A4A" w:rsidRPr="005F2C6A" w:rsidRDefault="00F50E98"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99.450.000</w:t>
            </w:r>
          </w:p>
        </w:tc>
        <w:tc>
          <w:tcPr>
            <w:tcW w:w="1566" w:type="dxa"/>
            <w:tcBorders>
              <w:top w:val="nil"/>
              <w:left w:val="nil"/>
              <w:bottom w:val="single" w:sz="4" w:space="0" w:color="auto"/>
              <w:right w:val="single" w:sz="4" w:space="0" w:color="auto"/>
            </w:tcBorders>
            <w:shd w:val="clear" w:color="000000" w:fill="BFBFBF"/>
            <w:noWrap/>
            <w:vAlign w:val="center"/>
          </w:tcPr>
          <w:p w:rsidR="00902A4A" w:rsidRPr="005F2C6A" w:rsidRDefault="00356A94"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99.196.000</w:t>
            </w:r>
          </w:p>
        </w:tc>
      </w:tr>
      <w:tr w:rsidR="005F2C6A" w:rsidRPr="005F2C6A" w:rsidTr="00D82D80">
        <w:trPr>
          <w:trHeight w:val="555"/>
        </w:trPr>
        <w:tc>
          <w:tcPr>
            <w:tcW w:w="495" w:type="dxa"/>
            <w:tcBorders>
              <w:top w:val="nil"/>
              <w:left w:val="single" w:sz="8" w:space="0" w:color="auto"/>
              <w:bottom w:val="single" w:sz="4" w:space="0" w:color="auto"/>
              <w:right w:val="single" w:sz="4" w:space="0" w:color="auto"/>
            </w:tcBorders>
            <w:shd w:val="clear" w:color="000000" w:fill="FFFFFF"/>
            <w:noWrap/>
            <w:vAlign w:val="center"/>
            <w:hideMark/>
          </w:tcPr>
          <w:p w:rsidR="00974C2E" w:rsidRPr="005F2C6A" w:rsidRDefault="00EA4F69" w:rsidP="00902A4A">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17</w:t>
            </w:r>
          </w:p>
        </w:tc>
        <w:tc>
          <w:tcPr>
            <w:tcW w:w="3579" w:type="dxa"/>
            <w:tcBorders>
              <w:top w:val="nil"/>
              <w:left w:val="nil"/>
              <w:bottom w:val="single" w:sz="4" w:space="0" w:color="auto"/>
              <w:right w:val="single" w:sz="4" w:space="0" w:color="auto"/>
            </w:tcBorders>
            <w:shd w:val="clear" w:color="000000" w:fill="FFFFFF"/>
            <w:vAlign w:val="center"/>
            <w:hideMark/>
          </w:tcPr>
          <w:p w:rsidR="00974C2E" w:rsidRPr="005F2C6A" w:rsidRDefault="00974C2E" w:rsidP="00902A4A">
            <w:pPr>
              <w:spacing w:after="0" w:line="240" w:lineRule="auto"/>
              <w:rPr>
                <w:rFonts w:ascii="Arial" w:eastAsia="Times New Roman" w:hAnsi="Arial" w:cs="Arial"/>
                <w:sz w:val="16"/>
                <w:szCs w:val="16"/>
              </w:rPr>
            </w:pPr>
            <w:r w:rsidRPr="005F2C6A">
              <w:rPr>
                <w:rFonts w:ascii="Arial" w:eastAsia="Times New Roman" w:hAnsi="Arial" w:cs="Arial"/>
                <w:sz w:val="16"/>
                <w:szCs w:val="16"/>
              </w:rPr>
              <w:t>Kegiatan Pengadaan pakaian dinas beserta perlengkapannya</w:t>
            </w:r>
          </w:p>
        </w:tc>
        <w:tc>
          <w:tcPr>
            <w:tcW w:w="1856" w:type="dxa"/>
            <w:tcBorders>
              <w:top w:val="nil"/>
              <w:left w:val="nil"/>
              <w:bottom w:val="single" w:sz="4" w:space="0" w:color="auto"/>
              <w:right w:val="single" w:sz="4" w:space="0" w:color="auto"/>
            </w:tcBorders>
            <w:shd w:val="clear" w:color="000000" w:fill="FFFFFF"/>
            <w:noWrap/>
            <w:vAlign w:val="center"/>
          </w:tcPr>
          <w:p w:rsidR="00974C2E" w:rsidRPr="00F50E98" w:rsidRDefault="00EA4F69" w:rsidP="00D96B3E">
            <w:pPr>
              <w:spacing w:after="0" w:line="240" w:lineRule="auto"/>
              <w:jc w:val="center"/>
              <w:rPr>
                <w:rFonts w:ascii="Arial" w:eastAsia="Times New Roman" w:hAnsi="Arial" w:cs="Arial"/>
                <w:sz w:val="16"/>
                <w:szCs w:val="16"/>
                <w:lang w:val="en-US"/>
              </w:rPr>
            </w:pPr>
            <w:r w:rsidRPr="00F50E98">
              <w:rPr>
                <w:rFonts w:ascii="Arial" w:eastAsia="Times New Roman" w:hAnsi="Arial" w:cs="Arial"/>
                <w:sz w:val="16"/>
                <w:szCs w:val="16"/>
                <w:lang w:val="en-US"/>
              </w:rPr>
              <w:t>99450000</w:t>
            </w:r>
          </w:p>
        </w:tc>
        <w:tc>
          <w:tcPr>
            <w:tcW w:w="1328" w:type="dxa"/>
            <w:tcBorders>
              <w:top w:val="nil"/>
              <w:left w:val="nil"/>
              <w:bottom w:val="single" w:sz="4" w:space="0" w:color="auto"/>
              <w:right w:val="single" w:sz="4" w:space="0" w:color="auto"/>
            </w:tcBorders>
            <w:shd w:val="clear" w:color="000000" w:fill="FFFFFF"/>
            <w:noWrap/>
            <w:vAlign w:val="center"/>
          </w:tcPr>
          <w:p w:rsidR="00974C2E" w:rsidRPr="00F50E98" w:rsidRDefault="00F50E98" w:rsidP="00902A4A">
            <w:pPr>
              <w:spacing w:after="0" w:line="240" w:lineRule="auto"/>
              <w:jc w:val="center"/>
              <w:rPr>
                <w:rFonts w:ascii="Arial" w:eastAsia="Times New Roman" w:hAnsi="Arial" w:cs="Arial"/>
                <w:sz w:val="16"/>
                <w:szCs w:val="16"/>
              </w:rPr>
            </w:pPr>
            <w:r w:rsidRPr="00F50E98">
              <w:rPr>
                <w:rFonts w:ascii="Arial-Bold" w:hAnsi="Arial-Bold" w:cs="Arial-Bold"/>
                <w:sz w:val="16"/>
                <w:szCs w:val="16"/>
                <w:lang w:val="en-US"/>
              </w:rPr>
              <w:t>99.450.000</w:t>
            </w:r>
          </w:p>
        </w:tc>
        <w:tc>
          <w:tcPr>
            <w:tcW w:w="1566" w:type="dxa"/>
            <w:tcBorders>
              <w:top w:val="nil"/>
              <w:left w:val="nil"/>
              <w:bottom w:val="single" w:sz="4" w:space="0" w:color="auto"/>
              <w:right w:val="single" w:sz="4" w:space="0" w:color="auto"/>
            </w:tcBorders>
            <w:shd w:val="clear" w:color="000000" w:fill="FFFFFF"/>
            <w:noWrap/>
            <w:vAlign w:val="center"/>
          </w:tcPr>
          <w:p w:rsidR="00974C2E" w:rsidRPr="005F2C6A" w:rsidRDefault="003C1C29"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99.196.000</w:t>
            </w:r>
          </w:p>
        </w:tc>
      </w:tr>
      <w:tr w:rsidR="005F2C6A" w:rsidRPr="005F2C6A" w:rsidTr="00D82D80">
        <w:trPr>
          <w:trHeight w:val="615"/>
        </w:trPr>
        <w:tc>
          <w:tcPr>
            <w:tcW w:w="4074" w:type="dxa"/>
            <w:gridSpan w:val="2"/>
            <w:tcBorders>
              <w:top w:val="single" w:sz="4" w:space="0" w:color="auto"/>
              <w:left w:val="single" w:sz="8" w:space="0" w:color="auto"/>
              <w:bottom w:val="single" w:sz="4" w:space="0" w:color="auto"/>
              <w:right w:val="single" w:sz="4" w:space="0" w:color="000000"/>
            </w:tcBorders>
            <w:shd w:val="clear" w:color="000000" w:fill="BFBFBF"/>
            <w:vAlign w:val="center"/>
            <w:hideMark/>
          </w:tcPr>
          <w:p w:rsidR="00974C2E" w:rsidRPr="005F2C6A" w:rsidRDefault="00EA4F69" w:rsidP="00902A4A">
            <w:pPr>
              <w:spacing w:after="0" w:line="240" w:lineRule="auto"/>
              <w:rPr>
                <w:rFonts w:ascii="Arial" w:eastAsia="Times New Roman" w:hAnsi="Arial" w:cs="Arial"/>
                <w:b/>
                <w:bCs/>
                <w:sz w:val="16"/>
                <w:szCs w:val="16"/>
              </w:rPr>
            </w:pPr>
            <w:r w:rsidRPr="00EA4F69">
              <w:rPr>
                <w:rFonts w:ascii="Arial" w:eastAsia="Times New Roman" w:hAnsi="Arial" w:cs="Arial"/>
                <w:b/>
                <w:bCs/>
                <w:sz w:val="16"/>
                <w:szCs w:val="16"/>
              </w:rPr>
              <w:lastRenderedPageBreak/>
              <w:t>4. Program Peningkatan Kapasitas Sumber Daya Aparatur</w:t>
            </w:r>
          </w:p>
        </w:tc>
        <w:tc>
          <w:tcPr>
            <w:tcW w:w="1856" w:type="dxa"/>
            <w:tcBorders>
              <w:top w:val="nil"/>
              <w:left w:val="nil"/>
              <w:bottom w:val="single" w:sz="4" w:space="0" w:color="auto"/>
              <w:right w:val="single" w:sz="4" w:space="0" w:color="auto"/>
            </w:tcBorders>
            <w:shd w:val="clear" w:color="000000" w:fill="BFBFBF"/>
            <w:noWrap/>
            <w:vAlign w:val="center"/>
          </w:tcPr>
          <w:p w:rsidR="00EA4F69" w:rsidRDefault="00EA4F69" w:rsidP="00EA4F69">
            <w:pPr>
              <w:jc w:val="center"/>
              <w:rPr>
                <w:rFonts w:ascii="Arial" w:hAnsi="Arial" w:cs="Arial"/>
                <w:b/>
                <w:bCs/>
                <w:color w:val="000000"/>
                <w:sz w:val="18"/>
                <w:szCs w:val="18"/>
              </w:rPr>
            </w:pPr>
            <w:r>
              <w:rPr>
                <w:rFonts w:ascii="Arial" w:hAnsi="Arial" w:cs="Arial"/>
                <w:b/>
                <w:bCs/>
                <w:color w:val="000000"/>
                <w:sz w:val="18"/>
                <w:szCs w:val="18"/>
              </w:rPr>
              <w:t>40,000,000</w:t>
            </w:r>
          </w:p>
          <w:p w:rsidR="00974C2E" w:rsidRPr="005F2C6A" w:rsidRDefault="00974C2E" w:rsidP="00902A4A">
            <w:pPr>
              <w:spacing w:after="0" w:line="240" w:lineRule="auto"/>
              <w:jc w:val="center"/>
              <w:rPr>
                <w:rFonts w:ascii="Arial" w:eastAsia="Times New Roman" w:hAnsi="Arial" w:cs="Arial"/>
                <w:b/>
                <w:bCs/>
                <w:sz w:val="16"/>
                <w:szCs w:val="16"/>
              </w:rPr>
            </w:pPr>
          </w:p>
        </w:tc>
        <w:tc>
          <w:tcPr>
            <w:tcW w:w="1328" w:type="dxa"/>
            <w:tcBorders>
              <w:top w:val="nil"/>
              <w:left w:val="nil"/>
              <w:bottom w:val="single" w:sz="4" w:space="0" w:color="auto"/>
              <w:right w:val="single" w:sz="4" w:space="0" w:color="auto"/>
            </w:tcBorders>
            <w:shd w:val="clear" w:color="000000" w:fill="BFBFBF"/>
            <w:noWrap/>
            <w:vAlign w:val="center"/>
          </w:tcPr>
          <w:p w:rsidR="00974C2E" w:rsidRPr="005F2C6A" w:rsidRDefault="00F50E98"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40.000.000</w:t>
            </w:r>
          </w:p>
        </w:tc>
        <w:tc>
          <w:tcPr>
            <w:tcW w:w="1566" w:type="dxa"/>
            <w:tcBorders>
              <w:top w:val="nil"/>
              <w:left w:val="nil"/>
              <w:bottom w:val="single" w:sz="4" w:space="0" w:color="auto"/>
              <w:right w:val="single" w:sz="4" w:space="0" w:color="auto"/>
            </w:tcBorders>
            <w:shd w:val="clear" w:color="000000" w:fill="BFBFBF"/>
            <w:noWrap/>
            <w:vAlign w:val="center"/>
          </w:tcPr>
          <w:p w:rsidR="00974C2E" w:rsidRPr="005F2C6A" w:rsidRDefault="003C1C29"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40.000.000</w:t>
            </w:r>
          </w:p>
        </w:tc>
      </w:tr>
      <w:tr w:rsidR="005F2C6A" w:rsidRPr="005F2C6A" w:rsidTr="00D82D80">
        <w:trPr>
          <w:trHeight w:val="555"/>
        </w:trPr>
        <w:tc>
          <w:tcPr>
            <w:tcW w:w="495" w:type="dxa"/>
            <w:tcBorders>
              <w:top w:val="nil"/>
              <w:left w:val="single" w:sz="8" w:space="0" w:color="auto"/>
              <w:bottom w:val="single" w:sz="4" w:space="0" w:color="auto"/>
              <w:right w:val="single" w:sz="4" w:space="0" w:color="auto"/>
            </w:tcBorders>
            <w:shd w:val="clear" w:color="000000" w:fill="FFFFFF"/>
            <w:noWrap/>
            <w:vAlign w:val="center"/>
            <w:hideMark/>
          </w:tcPr>
          <w:p w:rsidR="00974C2E" w:rsidRPr="005F2C6A" w:rsidRDefault="00EA4F69" w:rsidP="00974C2E">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18</w:t>
            </w:r>
          </w:p>
        </w:tc>
        <w:tc>
          <w:tcPr>
            <w:tcW w:w="3579" w:type="dxa"/>
            <w:tcBorders>
              <w:top w:val="nil"/>
              <w:left w:val="nil"/>
              <w:bottom w:val="single" w:sz="4" w:space="0" w:color="auto"/>
              <w:right w:val="single" w:sz="4" w:space="0" w:color="auto"/>
            </w:tcBorders>
            <w:shd w:val="clear" w:color="000000" w:fill="FFFFFF"/>
            <w:vAlign w:val="center"/>
          </w:tcPr>
          <w:p w:rsidR="00974C2E" w:rsidRPr="005F2C6A" w:rsidRDefault="00EA4F69" w:rsidP="00902A4A">
            <w:pPr>
              <w:spacing w:after="0" w:line="240" w:lineRule="auto"/>
              <w:rPr>
                <w:rFonts w:ascii="Arial" w:eastAsia="Times New Roman" w:hAnsi="Arial" w:cs="Arial"/>
                <w:sz w:val="16"/>
                <w:szCs w:val="16"/>
              </w:rPr>
            </w:pPr>
            <w:r w:rsidRPr="00EA4F69">
              <w:rPr>
                <w:rFonts w:ascii="Arial" w:eastAsia="Times New Roman" w:hAnsi="Arial" w:cs="Arial"/>
                <w:sz w:val="16"/>
                <w:szCs w:val="16"/>
              </w:rPr>
              <w:t>Kegiatan Pendidikan dan Pelatihan Formal</w:t>
            </w:r>
          </w:p>
        </w:tc>
        <w:tc>
          <w:tcPr>
            <w:tcW w:w="1856" w:type="dxa"/>
            <w:tcBorders>
              <w:top w:val="nil"/>
              <w:left w:val="nil"/>
              <w:bottom w:val="single" w:sz="4" w:space="0" w:color="auto"/>
              <w:right w:val="single" w:sz="4" w:space="0" w:color="auto"/>
            </w:tcBorders>
            <w:shd w:val="clear" w:color="000000" w:fill="FFFFFF"/>
            <w:noWrap/>
            <w:vAlign w:val="center"/>
          </w:tcPr>
          <w:p w:rsidR="00974C2E" w:rsidRPr="005F2C6A" w:rsidRDefault="00EA4F69" w:rsidP="00902A4A">
            <w:pPr>
              <w:spacing w:after="0" w:line="240" w:lineRule="auto"/>
              <w:jc w:val="center"/>
              <w:rPr>
                <w:rFonts w:ascii="Arial" w:eastAsia="Times New Roman" w:hAnsi="Arial" w:cs="Arial"/>
                <w:sz w:val="16"/>
                <w:szCs w:val="16"/>
              </w:rPr>
            </w:pPr>
            <w:r w:rsidRPr="00EA4F69">
              <w:rPr>
                <w:rFonts w:ascii="Arial" w:eastAsia="Times New Roman" w:hAnsi="Arial" w:cs="Arial"/>
                <w:sz w:val="16"/>
                <w:szCs w:val="16"/>
              </w:rPr>
              <w:t>40000000</w:t>
            </w:r>
          </w:p>
        </w:tc>
        <w:tc>
          <w:tcPr>
            <w:tcW w:w="1328" w:type="dxa"/>
            <w:tcBorders>
              <w:top w:val="nil"/>
              <w:left w:val="nil"/>
              <w:bottom w:val="single" w:sz="4" w:space="0" w:color="auto"/>
              <w:right w:val="single" w:sz="4" w:space="0" w:color="auto"/>
            </w:tcBorders>
            <w:shd w:val="clear" w:color="000000" w:fill="FFFFFF"/>
            <w:noWrap/>
            <w:vAlign w:val="center"/>
          </w:tcPr>
          <w:p w:rsidR="00974C2E" w:rsidRPr="00F50E98" w:rsidRDefault="00F50E98" w:rsidP="00902A4A">
            <w:pPr>
              <w:spacing w:after="0" w:line="240" w:lineRule="auto"/>
              <w:jc w:val="center"/>
              <w:rPr>
                <w:rFonts w:ascii="Arial" w:eastAsia="Times New Roman" w:hAnsi="Arial" w:cs="Arial"/>
                <w:sz w:val="16"/>
                <w:szCs w:val="16"/>
              </w:rPr>
            </w:pPr>
            <w:r w:rsidRPr="00F50E98">
              <w:rPr>
                <w:rFonts w:ascii="Arial-Bold" w:hAnsi="Arial-Bold" w:cs="Arial-Bold"/>
                <w:sz w:val="16"/>
                <w:szCs w:val="16"/>
                <w:lang w:val="en-US"/>
              </w:rPr>
              <w:t>40.000.000</w:t>
            </w:r>
          </w:p>
        </w:tc>
        <w:tc>
          <w:tcPr>
            <w:tcW w:w="1566" w:type="dxa"/>
            <w:tcBorders>
              <w:top w:val="nil"/>
              <w:left w:val="nil"/>
              <w:bottom w:val="single" w:sz="4" w:space="0" w:color="auto"/>
              <w:right w:val="single" w:sz="4" w:space="0" w:color="auto"/>
            </w:tcBorders>
            <w:shd w:val="clear" w:color="000000" w:fill="FFFFFF"/>
            <w:noWrap/>
            <w:vAlign w:val="center"/>
          </w:tcPr>
          <w:p w:rsidR="00974C2E" w:rsidRPr="005F2C6A" w:rsidRDefault="003C1C29"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40.000.000</w:t>
            </w:r>
          </w:p>
        </w:tc>
      </w:tr>
      <w:tr w:rsidR="00EA4F69" w:rsidRPr="005F2C6A" w:rsidTr="0036721C">
        <w:trPr>
          <w:trHeight w:val="555"/>
        </w:trPr>
        <w:tc>
          <w:tcPr>
            <w:tcW w:w="4074" w:type="dxa"/>
            <w:gridSpan w:val="2"/>
            <w:tcBorders>
              <w:top w:val="nil"/>
              <w:left w:val="single" w:sz="8" w:space="0" w:color="auto"/>
              <w:bottom w:val="single" w:sz="4" w:space="0" w:color="auto"/>
              <w:right w:val="single" w:sz="4" w:space="0" w:color="auto"/>
            </w:tcBorders>
            <w:shd w:val="clear" w:color="auto" w:fill="95B3D7" w:themeFill="accent1" w:themeFillTint="99"/>
            <w:noWrap/>
            <w:vAlign w:val="center"/>
          </w:tcPr>
          <w:p w:rsidR="00EA4F69" w:rsidRPr="00F778CA" w:rsidRDefault="00EA4F69" w:rsidP="00EA4F69">
            <w:pPr>
              <w:pStyle w:val="ListParagraph"/>
              <w:numPr>
                <w:ilvl w:val="0"/>
                <w:numId w:val="3"/>
              </w:numPr>
              <w:spacing w:after="0" w:line="240" w:lineRule="auto"/>
              <w:ind w:left="242" w:hanging="242"/>
              <w:rPr>
                <w:rFonts w:ascii="Arial" w:eastAsia="Times New Roman" w:hAnsi="Arial" w:cs="Arial"/>
                <w:b/>
                <w:bCs/>
                <w:sz w:val="16"/>
                <w:szCs w:val="16"/>
              </w:rPr>
            </w:pPr>
            <w:r w:rsidRPr="00F778CA">
              <w:rPr>
                <w:rFonts w:ascii="Arial" w:eastAsia="Times New Roman" w:hAnsi="Arial" w:cs="Arial"/>
                <w:b/>
                <w:bCs/>
                <w:sz w:val="16"/>
                <w:szCs w:val="16"/>
              </w:rPr>
              <w:t>Program Peningkatan Pengembangan Sistem Pelaporan Capaian Kinerja dan Keuangan</w:t>
            </w:r>
          </w:p>
        </w:tc>
        <w:tc>
          <w:tcPr>
            <w:tcW w:w="1856" w:type="dxa"/>
            <w:tcBorders>
              <w:top w:val="nil"/>
              <w:left w:val="nil"/>
              <w:bottom w:val="single" w:sz="4" w:space="0" w:color="auto"/>
              <w:right w:val="single" w:sz="4" w:space="0" w:color="auto"/>
            </w:tcBorders>
            <w:shd w:val="clear" w:color="auto" w:fill="95B3D7" w:themeFill="accent1" w:themeFillTint="99"/>
            <w:noWrap/>
            <w:vAlign w:val="center"/>
          </w:tcPr>
          <w:p w:rsidR="00EA4F69" w:rsidRPr="009A1968" w:rsidRDefault="009A1968" w:rsidP="00902A4A">
            <w:pPr>
              <w:spacing w:after="0" w:line="240" w:lineRule="auto"/>
              <w:jc w:val="center"/>
              <w:rPr>
                <w:rFonts w:ascii="Arial" w:eastAsia="Times New Roman" w:hAnsi="Arial" w:cs="Arial"/>
                <w:b/>
                <w:bCs/>
                <w:sz w:val="16"/>
                <w:szCs w:val="16"/>
              </w:rPr>
            </w:pPr>
            <w:r w:rsidRPr="009A1968">
              <w:rPr>
                <w:rFonts w:ascii="Arial" w:eastAsia="Times New Roman" w:hAnsi="Arial" w:cs="Arial"/>
                <w:b/>
                <w:bCs/>
                <w:sz w:val="16"/>
                <w:szCs w:val="16"/>
              </w:rPr>
              <w:t>88950000</w:t>
            </w:r>
          </w:p>
        </w:tc>
        <w:tc>
          <w:tcPr>
            <w:tcW w:w="1328" w:type="dxa"/>
            <w:tcBorders>
              <w:top w:val="nil"/>
              <w:left w:val="nil"/>
              <w:bottom w:val="single" w:sz="4" w:space="0" w:color="auto"/>
              <w:right w:val="single" w:sz="4" w:space="0" w:color="auto"/>
            </w:tcBorders>
            <w:shd w:val="clear" w:color="auto" w:fill="95B3D7" w:themeFill="accent1" w:themeFillTint="99"/>
            <w:noWrap/>
            <w:vAlign w:val="center"/>
          </w:tcPr>
          <w:p w:rsidR="00EA4F69" w:rsidRPr="009A1968" w:rsidRDefault="00754C37"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88.950.000</w:t>
            </w:r>
          </w:p>
        </w:tc>
        <w:tc>
          <w:tcPr>
            <w:tcW w:w="1566" w:type="dxa"/>
            <w:tcBorders>
              <w:top w:val="nil"/>
              <w:left w:val="nil"/>
              <w:bottom w:val="single" w:sz="4" w:space="0" w:color="auto"/>
              <w:right w:val="single" w:sz="4" w:space="0" w:color="auto"/>
            </w:tcBorders>
            <w:shd w:val="clear" w:color="auto" w:fill="95B3D7" w:themeFill="accent1" w:themeFillTint="99"/>
            <w:noWrap/>
            <w:vAlign w:val="center"/>
          </w:tcPr>
          <w:p w:rsidR="00EA4F69" w:rsidRPr="009A1968" w:rsidRDefault="003C1C29" w:rsidP="00902A4A">
            <w:pPr>
              <w:spacing w:after="0" w:line="240" w:lineRule="auto"/>
              <w:jc w:val="right"/>
              <w:rPr>
                <w:rFonts w:ascii="Arial" w:eastAsia="Times New Roman" w:hAnsi="Arial" w:cs="Arial"/>
                <w:b/>
                <w:bCs/>
                <w:sz w:val="16"/>
                <w:szCs w:val="16"/>
              </w:rPr>
            </w:pPr>
            <w:r>
              <w:rPr>
                <w:rFonts w:ascii="Arial-Bold" w:hAnsi="Arial-Bold" w:cs="Arial-Bold"/>
                <w:b/>
                <w:bCs/>
                <w:sz w:val="16"/>
                <w:szCs w:val="16"/>
                <w:lang w:val="en-US"/>
              </w:rPr>
              <w:t>73.125.000</w:t>
            </w:r>
          </w:p>
        </w:tc>
      </w:tr>
      <w:tr w:rsidR="00EA4F69" w:rsidRPr="005F2C6A" w:rsidTr="00D82D80">
        <w:trPr>
          <w:trHeight w:val="555"/>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EA4F69" w:rsidRDefault="009A1968" w:rsidP="00974C2E">
            <w:pPr>
              <w:spacing w:after="0" w:line="240" w:lineRule="auto"/>
              <w:jc w:val="center"/>
              <w:rPr>
                <w:rFonts w:ascii="Arial" w:eastAsia="Times New Roman" w:hAnsi="Arial" w:cs="Arial"/>
                <w:sz w:val="16"/>
                <w:szCs w:val="16"/>
                <w:lang w:val="en-US"/>
              </w:rPr>
            </w:pPr>
            <w:r>
              <w:rPr>
                <w:rFonts w:ascii="Arial" w:eastAsia="Times New Roman" w:hAnsi="Arial" w:cs="Arial"/>
                <w:sz w:val="16"/>
                <w:szCs w:val="16"/>
                <w:lang w:val="en-US"/>
              </w:rPr>
              <w:t>19</w:t>
            </w:r>
          </w:p>
        </w:tc>
        <w:tc>
          <w:tcPr>
            <w:tcW w:w="3579" w:type="dxa"/>
            <w:tcBorders>
              <w:top w:val="nil"/>
              <w:left w:val="nil"/>
              <w:bottom w:val="single" w:sz="4" w:space="0" w:color="auto"/>
              <w:right w:val="single" w:sz="4" w:space="0" w:color="auto"/>
            </w:tcBorders>
            <w:shd w:val="clear" w:color="000000" w:fill="FFFFFF"/>
            <w:vAlign w:val="center"/>
          </w:tcPr>
          <w:p w:rsidR="00EA4F69" w:rsidRPr="00EA4F69" w:rsidRDefault="009A1968" w:rsidP="00902A4A">
            <w:pPr>
              <w:spacing w:after="0" w:line="240" w:lineRule="auto"/>
              <w:rPr>
                <w:rFonts w:ascii="Arial" w:eastAsia="Times New Roman" w:hAnsi="Arial" w:cs="Arial"/>
                <w:sz w:val="16"/>
                <w:szCs w:val="16"/>
              </w:rPr>
            </w:pPr>
            <w:r w:rsidRPr="009A1968">
              <w:rPr>
                <w:rFonts w:ascii="Arial" w:eastAsia="Times New Roman" w:hAnsi="Arial" w:cs="Arial"/>
                <w:sz w:val="16"/>
                <w:szCs w:val="16"/>
              </w:rPr>
              <w:t>Kegiatan penyusunan laporan capaian kinerja dan ikhtisar realisasi kinerja</w:t>
            </w:r>
          </w:p>
        </w:tc>
        <w:tc>
          <w:tcPr>
            <w:tcW w:w="1856" w:type="dxa"/>
            <w:tcBorders>
              <w:top w:val="nil"/>
              <w:left w:val="nil"/>
              <w:bottom w:val="single" w:sz="4" w:space="0" w:color="auto"/>
              <w:right w:val="single" w:sz="4" w:space="0" w:color="auto"/>
            </w:tcBorders>
            <w:shd w:val="clear" w:color="000000" w:fill="FFFFFF"/>
            <w:noWrap/>
            <w:vAlign w:val="center"/>
          </w:tcPr>
          <w:p w:rsidR="00EA4F69" w:rsidRPr="009A1968" w:rsidRDefault="009A1968" w:rsidP="00902A4A">
            <w:pPr>
              <w:spacing w:after="0" w:line="240" w:lineRule="auto"/>
              <w:jc w:val="center"/>
              <w:rPr>
                <w:rFonts w:ascii="Arial" w:eastAsia="Times New Roman" w:hAnsi="Arial" w:cs="Arial"/>
                <w:sz w:val="16"/>
                <w:szCs w:val="16"/>
              </w:rPr>
            </w:pPr>
            <w:r w:rsidRPr="009A1968">
              <w:rPr>
                <w:rFonts w:ascii="Arial" w:eastAsia="Times New Roman" w:hAnsi="Arial" w:cs="Arial"/>
                <w:sz w:val="16"/>
                <w:szCs w:val="16"/>
              </w:rPr>
              <w:t>88950000</w:t>
            </w:r>
          </w:p>
        </w:tc>
        <w:tc>
          <w:tcPr>
            <w:tcW w:w="1328" w:type="dxa"/>
            <w:tcBorders>
              <w:top w:val="nil"/>
              <w:left w:val="nil"/>
              <w:bottom w:val="single" w:sz="4" w:space="0" w:color="auto"/>
              <w:right w:val="single" w:sz="4" w:space="0" w:color="auto"/>
            </w:tcBorders>
            <w:shd w:val="clear" w:color="000000" w:fill="FFFFFF"/>
            <w:noWrap/>
            <w:vAlign w:val="center"/>
          </w:tcPr>
          <w:p w:rsidR="00EA4F69" w:rsidRPr="00754C37" w:rsidRDefault="00754C37" w:rsidP="00902A4A">
            <w:pPr>
              <w:spacing w:after="0" w:line="240" w:lineRule="auto"/>
              <w:jc w:val="center"/>
              <w:rPr>
                <w:rFonts w:ascii="Arial" w:eastAsia="Times New Roman" w:hAnsi="Arial" w:cs="Arial"/>
                <w:sz w:val="16"/>
                <w:szCs w:val="16"/>
              </w:rPr>
            </w:pPr>
            <w:r w:rsidRPr="00754C37">
              <w:rPr>
                <w:rFonts w:ascii="Arial-Bold" w:hAnsi="Arial-Bold" w:cs="Arial-Bold"/>
                <w:sz w:val="16"/>
                <w:szCs w:val="16"/>
                <w:lang w:val="en-US"/>
              </w:rPr>
              <w:t>88.950.000</w:t>
            </w:r>
          </w:p>
        </w:tc>
        <w:tc>
          <w:tcPr>
            <w:tcW w:w="1566" w:type="dxa"/>
            <w:tcBorders>
              <w:top w:val="nil"/>
              <w:left w:val="nil"/>
              <w:bottom w:val="single" w:sz="4" w:space="0" w:color="auto"/>
              <w:right w:val="single" w:sz="4" w:space="0" w:color="auto"/>
            </w:tcBorders>
            <w:shd w:val="clear" w:color="000000" w:fill="FFFFFF"/>
            <w:noWrap/>
            <w:vAlign w:val="center"/>
          </w:tcPr>
          <w:p w:rsidR="00EA4F69" w:rsidRPr="009A1968" w:rsidRDefault="003C1C29"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73.125.000</w:t>
            </w:r>
          </w:p>
        </w:tc>
      </w:tr>
      <w:tr w:rsidR="005F2C6A" w:rsidRPr="005F2C6A" w:rsidTr="00D82D80">
        <w:trPr>
          <w:trHeight w:val="480"/>
        </w:trPr>
        <w:tc>
          <w:tcPr>
            <w:tcW w:w="4074" w:type="dxa"/>
            <w:gridSpan w:val="2"/>
            <w:tcBorders>
              <w:top w:val="single" w:sz="4" w:space="0" w:color="auto"/>
              <w:left w:val="single" w:sz="8" w:space="0" w:color="auto"/>
              <w:bottom w:val="single" w:sz="4" w:space="0" w:color="auto"/>
              <w:right w:val="single" w:sz="4" w:space="0" w:color="000000"/>
            </w:tcBorders>
            <w:shd w:val="clear" w:color="000000" w:fill="BFBFBF"/>
            <w:vAlign w:val="center"/>
            <w:hideMark/>
          </w:tcPr>
          <w:p w:rsidR="00974C2E" w:rsidRPr="005F2C6A" w:rsidRDefault="00EA13D3" w:rsidP="00902A4A">
            <w:pPr>
              <w:spacing w:after="0" w:line="240" w:lineRule="auto"/>
              <w:rPr>
                <w:rFonts w:ascii="Arial" w:eastAsia="Times New Roman" w:hAnsi="Arial" w:cs="Arial"/>
                <w:b/>
                <w:bCs/>
                <w:sz w:val="16"/>
                <w:szCs w:val="16"/>
              </w:rPr>
            </w:pPr>
            <w:r w:rsidRPr="00EA13D3">
              <w:rPr>
                <w:rFonts w:ascii="Arial" w:eastAsia="Times New Roman" w:hAnsi="Arial" w:cs="Arial"/>
                <w:b/>
                <w:bCs/>
                <w:sz w:val="16"/>
                <w:szCs w:val="16"/>
              </w:rPr>
              <w:t>6. Program Pendidikan Anak Usia Dini dan Pendidikan Masyarakat</w:t>
            </w:r>
          </w:p>
        </w:tc>
        <w:tc>
          <w:tcPr>
            <w:tcW w:w="1856" w:type="dxa"/>
            <w:tcBorders>
              <w:top w:val="nil"/>
              <w:left w:val="nil"/>
              <w:bottom w:val="single" w:sz="4" w:space="0" w:color="auto"/>
              <w:right w:val="single" w:sz="4" w:space="0" w:color="auto"/>
            </w:tcBorders>
            <w:shd w:val="clear" w:color="000000" w:fill="BFBFBF"/>
            <w:noWrap/>
            <w:vAlign w:val="center"/>
          </w:tcPr>
          <w:p w:rsidR="00EA13D3" w:rsidRPr="00EA13D3" w:rsidRDefault="00EA13D3" w:rsidP="00EA13D3">
            <w:pPr>
              <w:pStyle w:val="NoSpacing"/>
              <w:rPr>
                <w:b/>
                <w:bCs/>
              </w:rPr>
            </w:pPr>
            <w:r w:rsidRPr="00EA13D3">
              <w:rPr>
                <w:b/>
                <w:bCs/>
              </w:rPr>
              <w:t>2,715,695,000</w:t>
            </w:r>
          </w:p>
          <w:p w:rsidR="00974C2E" w:rsidRPr="00EA13D3" w:rsidRDefault="00974C2E" w:rsidP="00EA13D3">
            <w:pPr>
              <w:pStyle w:val="NoSpacing"/>
              <w:rPr>
                <w:rFonts w:eastAsia="Times New Roman"/>
                <w:b/>
                <w:bCs/>
                <w:sz w:val="16"/>
                <w:szCs w:val="16"/>
              </w:rPr>
            </w:pPr>
          </w:p>
        </w:tc>
        <w:tc>
          <w:tcPr>
            <w:tcW w:w="1328" w:type="dxa"/>
            <w:tcBorders>
              <w:top w:val="nil"/>
              <w:left w:val="nil"/>
              <w:bottom w:val="single" w:sz="4" w:space="0" w:color="auto"/>
              <w:right w:val="single" w:sz="4" w:space="0" w:color="auto"/>
            </w:tcBorders>
            <w:shd w:val="clear" w:color="000000" w:fill="BFBFBF"/>
            <w:noWrap/>
            <w:vAlign w:val="center"/>
          </w:tcPr>
          <w:p w:rsidR="00974C2E" w:rsidRPr="005F2C6A" w:rsidRDefault="00754C37"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2.914.055.000</w:t>
            </w:r>
          </w:p>
        </w:tc>
        <w:tc>
          <w:tcPr>
            <w:tcW w:w="1566" w:type="dxa"/>
            <w:tcBorders>
              <w:top w:val="nil"/>
              <w:left w:val="nil"/>
              <w:bottom w:val="single" w:sz="4" w:space="0" w:color="auto"/>
              <w:right w:val="single" w:sz="4" w:space="0" w:color="auto"/>
            </w:tcBorders>
            <w:shd w:val="clear" w:color="000000" w:fill="BFBFBF"/>
            <w:noWrap/>
            <w:vAlign w:val="center"/>
          </w:tcPr>
          <w:p w:rsidR="00974C2E" w:rsidRPr="005F2C6A" w:rsidRDefault="003C1C29"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2.715.605.000</w:t>
            </w:r>
          </w:p>
        </w:tc>
      </w:tr>
      <w:tr w:rsidR="00FC6CB5" w:rsidRPr="005F2C6A" w:rsidTr="00D82D80">
        <w:trPr>
          <w:trHeight w:val="465"/>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FC6CB5" w:rsidRDefault="00FC6CB5">
            <w:pPr>
              <w:jc w:val="center"/>
              <w:rPr>
                <w:rFonts w:ascii="Arial" w:hAnsi="Arial" w:cs="Arial"/>
                <w:sz w:val="18"/>
                <w:szCs w:val="18"/>
              </w:rPr>
            </w:pPr>
            <w:r>
              <w:rPr>
                <w:rFonts w:ascii="Arial" w:hAnsi="Arial" w:cs="Arial"/>
                <w:sz w:val="18"/>
                <w:szCs w:val="18"/>
              </w:rPr>
              <w:t>20</w:t>
            </w:r>
          </w:p>
        </w:tc>
        <w:tc>
          <w:tcPr>
            <w:tcW w:w="3579" w:type="dxa"/>
            <w:tcBorders>
              <w:top w:val="nil"/>
              <w:left w:val="nil"/>
              <w:bottom w:val="single" w:sz="4" w:space="0" w:color="auto"/>
              <w:right w:val="single" w:sz="4" w:space="0" w:color="auto"/>
            </w:tcBorders>
            <w:shd w:val="clear" w:color="000000" w:fill="FFFFFF"/>
            <w:vAlign w:val="center"/>
          </w:tcPr>
          <w:p w:rsidR="00FC6CB5" w:rsidRDefault="00FC6CB5">
            <w:pPr>
              <w:rPr>
                <w:rFonts w:ascii="Arial" w:hAnsi="Arial" w:cs="Arial"/>
                <w:color w:val="000000"/>
                <w:sz w:val="18"/>
                <w:szCs w:val="18"/>
              </w:rPr>
            </w:pPr>
            <w:r>
              <w:rPr>
                <w:rFonts w:ascii="Arial" w:hAnsi="Arial" w:cs="Arial"/>
                <w:color w:val="000000"/>
                <w:sz w:val="18"/>
                <w:szCs w:val="18"/>
              </w:rPr>
              <w:t>Kegiatan Penyelenggaraan Pendidikan Usia Dini</w:t>
            </w:r>
          </w:p>
        </w:tc>
        <w:tc>
          <w:tcPr>
            <w:tcW w:w="1856" w:type="dxa"/>
            <w:tcBorders>
              <w:top w:val="nil"/>
              <w:left w:val="nil"/>
              <w:bottom w:val="single" w:sz="4" w:space="0" w:color="auto"/>
              <w:right w:val="single" w:sz="4" w:space="0" w:color="auto"/>
            </w:tcBorders>
            <w:shd w:val="clear" w:color="000000" w:fill="FFFFFF"/>
            <w:noWrap/>
            <w:vAlign w:val="center"/>
          </w:tcPr>
          <w:p w:rsidR="00FC6CB5" w:rsidRDefault="00FC6CB5">
            <w:pPr>
              <w:jc w:val="right"/>
              <w:rPr>
                <w:rFonts w:ascii="Arial" w:hAnsi="Arial" w:cs="Arial"/>
                <w:color w:val="000000"/>
                <w:sz w:val="18"/>
                <w:szCs w:val="18"/>
              </w:rPr>
            </w:pPr>
            <w:r>
              <w:rPr>
                <w:rFonts w:ascii="Arial" w:hAnsi="Arial" w:cs="Arial"/>
                <w:color w:val="000000"/>
                <w:sz w:val="18"/>
                <w:szCs w:val="18"/>
              </w:rPr>
              <w:t>2,350,805,000</w:t>
            </w:r>
          </w:p>
        </w:tc>
        <w:tc>
          <w:tcPr>
            <w:tcW w:w="1328" w:type="dxa"/>
            <w:tcBorders>
              <w:top w:val="nil"/>
              <w:left w:val="nil"/>
              <w:bottom w:val="single" w:sz="4" w:space="0" w:color="auto"/>
              <w:right w:val="single" w:sz="4" w:space="0" w:color="auto"/>
            </w:tcBorders>
            <w:shd w:val="clear" w:color="000000" w:fill="FFFFFF"/>
            <w:noWrap/>
            <w:vAlign w:val="center"/>
          </w:tcPr>
          <w:p w:rsidR="00FC6CB5" w:rsidRPr="005F2C6A" w:rsidRDefault="00754C37" w:rsidP="00902A4A">
            <w:pPr>
              <w:spacing w:after="0" w:line="240" w:lineRule="auto"/>
              <w:jc w:val="center"/>
              <w:rPr>
                <w:rFonts w:ascii="Arial" w:eastAsia="Times New Roman" w:hAnsi="Arial" w:cs="Arial"/>
                <w:sz w:val="16"/>
                <w:szCs w:val="16"/>
              </w:rPr>
            </w:pPr>
            <w:r>
              <w:rPr>
                <w:rFonts w:ascii="Arial-Bold" w:hAnsi="Arial-Bold" w:cs="Arial-Bold"/>
                <w:b/>
                <w:bCs/>
                <w:sz w:val="16"/>
                <w:szCs w:val="16"/>
                <w:lang w:val="en-US"/>
              </w:rPr>
              <w:t>2.350.805.000</w:t>
            </w:r>
          </w:p>
        </w:tc>
        <w:tc>
          <w:tcPr>
            <w:tcW w:w="1566" w:type="dxa"/>
            <w:tcBorders>
              <w:top w:val="nil"/>
              <w:left w:val="nil"/>
              <w:bottom w:val="single" w:sz="4" w:space="0" w:color="auto"/>
              <w:right w:val="single" w:sz="4" w:space="0" w:color="auto"/>
            </w:tcBorders>
            <w:shd w:val="clear" w:color="000000" w:fill="FFFFFF"/>
            <w:noWrap/>
            <w:vAlign w:val="center"/>
          </w:tcPr>
          <w:p w:rsidR="00FC6CB5" w:rsidRPr="005F2C6A" w:rsidRDefault="003C1C29"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2.197.505.000</w:t>
            </w:r>
          </w:p>
        </w:tc>
      </w:tr>
      <w:tr w:rsidR="00FC6CB5" w:rsidRPr="005F2C6A" w:rsidTr="00D82D80">
        <w:trPr>
          <w:trHeight w:val="465"/>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FC6CB5" w:rsidRDefault="00FC6CB5">
            <w:pPr>
              <w:jc w:val="center"/>
              <w:rPr>
                <w:rFonts w:ascii="Arial" w:hAnsi="Arial" w:cs="Arial"/>
                <w:sz w:val="18"/>
                <w:szCs w:val="18"/>
              </w:rPr>
            </w:pPr>
            <w:r>
              <w:rPr>
                <w:rFonts w:ascii="Arial" w:hAnsi="Arial" w:cs="Arial"/>
                <w:sz w:val="18"/>
                <w:szCs w:val="18"/>
              </w:rPr>
              <w:t>21</w:t>
            </w:r>
          </w:p>
        </w:tc>
        <w:tc>
          <w:tcPr>
            <w:tcW w:w="3579" w:type="dxa"/>
            <w:tcBorders>
              <w:top w:val="nil"/>
              <w:left w:val="nil"/>
              <w:bottom w:val="single" w:sz="4" w:space="0" w:color="auto"/>
              <w:right w:val="single" w:sz="4" w:space="0" w:color="auto"/>
            </w:tcBorders>
            <w:shd w:val="clear" w:color="000000" w:fill="FFFFFF"/>
            <w:vAlign w:val="center"/>
          </w:tcPr>
          <w:p w:rsidR="00FC6CB5" w:rsidRDefault="00FC6CB5">
            <w:pPr>
              <w:rPr>
                <w:rFonts w:ascii="Arial" w:hAnsi="Arial" w:cs="Arial"/>
                <w:color w:val="000000"/>
                <w:sz w:val="18"/>
                <w:szCs w:val="18"/>
              </w:rPr>
            </w:pPr>
            <w:r>
              <w:rPr>
                <w:rFonts w:ascii="Arial" w:hAnsi="Arial" w:cs="Arial"/>
                <w:color w:val="000000"/>
                <w:sz w:val="18"/>
                <w:szCs w:val="18"/>
              </w:rPr>
              <w:t>Kegiatan Ujian Nasional Pendidikan kesetaraan (UNPK) paket A, B, dan C</w:t>
            </w:r>
          </w:p>
        </w:tc>
        <w:tc>
          <w:tcPr>
            <w:tcW w:w="1856" w:type="dxa"/>
            <w:tcBorders>
              <w:top w:val="nil"/>
              <w:left w:val="nil"/>
              <w:bottom w:val="single" w:sz="4" w:space="0" w:color="auto"/>
              <w:right w:val="single" w:sz="4" w:space="0" w:color="auto"/>
            </w:tcBorders>
            <w:shd w:val="clear" w:color="000000" w:fill="FFFFFF"/>
            <w:noWrap/>
            <w:vAlign w:val="center"/>
          </w:tcPr>
          <w:p w:rsidR="00FC6CB5" w:rsidRDefault="00FC6CB5">
            <w:pPr>
              <w:jc w:val="right"/>
              <w:rPr>
                <w:rFonts w:ascii="Arial" w:hAnsi="Arial" w:cs="Arial"/>
                <w:color w:val="000000"/>
                <w:sz w:val="18"/>
                <w:szCs w:val="18"/>
              </w:rPr>
            </w:pPr>
            <w:r>
              <w:rPr>
                <w:rFonts w:ascii="Arial" w:hAnsi="Arial" w:cs="Arial"/>
                <w:color w:val="000000"/>
                <w:sz w:val="18"/>
                <w:szCs w:val="18"/>
              </w:rPr>
              <w:t>84,025,000</w:t>
            </w:r>
          </w:p>
        </w:tc>
        <w:tc>
          <w:tcPr>
            <w:tcW w:w="1328" w:type="dxa"/>
            <w:tcBorders>
              <w:top w:val="nil"/>
              <w:left w:val="nil"/>
              <w:bottom w:val="single" w:sz="4" w:space="0" w:color="auto"/>
              <w:right w:val="single" w:sz="4" w:space="0" w:color="auto"/>
            </w:tcBorders>
            <w:shd w:val="clear" w:color="000000" w:fill="FFFFFF"/>
            <w:noWrap/>
            <w:vAlign w:val="center"/>
          </w:tcPr>
          <w:p w:rsidR="00FC6CB5" w:rsidRPr="005F2C6A" w:rsidRDefault="00754C37" w:rsidP="00902A4A">
            <w:pPr>
              <w:spacing w:after="0" w:line="240" w:lineRule="auto"/>
              <w:jc w:val="center"/>
              <w:rPr>
                <w:rFonts w:ascii="Arial" w:eastAsia="Times New Roman" w:hAnsi="Arial" w:cs="Arial"/>
                <w:sz w:val="16"/>
                <w:szCs w:val="16"/>
              </w:rPr>
            </w:pPr>
            <w:r>
              <w:rPr>
                <w:rFonts w:ascii="Arial-Bold" w:hAnsi="Arial-Bold" w:cs="Arial-Bold"/>
                <w:b/>
                <w:bCs/>
                <w:sz w:val="16"/>
                <w:szCs w:val="16"/>
                <w:lang w:val="en-US"/>
              </w:rPr>
              <w:t>84.025.000</w:t>
            </w:r>
          </w:p>
        </w:tc>
        <w:tc>
          <w:tcPr>
            <w:tcW w:w="1566" w:type="dxa"/>
            <w:tcBorders>
              <w:top w:val="nil"/>
              <w:left w:val="nil"/>
              <w:bottom w:val="single" w:sz="4" w:space="0" w:color="auto"/>
              <w:right w:val="single" w:sz="4" w:space="0" w:color="auto"/>
            </w:tcBorders>
            <w:shd w:val="clear" w:color="000000" w:fill="FFFFFF"/>
            <w:noWrap/>
            <w:vAlign w:val="center"/>
          </w:tcPr>
          <w:p w:rsidR="00FC6CB5" w:rsidRPr="005F2C6A" w:rsidRDefault="003C1C29"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78.950.000</w:t>
            </w:r>
          </w:p>
        </w:tc>
      </w:tr>
      <w:tr w:rsidR="00FC6CB5" w:rsidRPr="005F2C6A" w:rsidTr="00D82D80">
        <w:trPr>
          <w:trHeight w:val="465"/>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FC6CB5" w:rsidRDefault="00FC6CB5">
            <w:pPr>
              <w:jc w:val="center"/>
              <w:rPr>
                <w:rFonts w:ascii="Arial" w:hAnsi="Arial" w:cs="Arial"/>
                <w:sz w:val="18"/>
                <w:szCs w:val="18"/>
              </w:rPr>
            </w:pPr>
            <w:r>
              <w:rPr>
                <w:rFonts w:ascii="Arial" w:hAnsi="Arial" w:cs="Arial"/>
                <w:sz w:val="18"/>
                <w:szCs w:val="18"/>
              </w:rPr>
              <w:t>22</w:t>
            </w:r>
          </w:p>
        </w:tc>
        <w:tc>
          <w:tcPr>
            <w:tcW w:w="3579" w:type="dxa"/>
            <w:tcBorders>
              <w:top w:val="nil"/>
              <w:left w:val="nil"/>
              <w:bottom w:val="single" w:sz="4" w:space="0" w:color="auto"/>
              <w:right w:val="single" w:sz="4" w:space="0" w:color="auto"/>
            </w:tcBorders>
            <w:shd w:val="clear" w:color="000000" w:fill="FFFFFF"/>
            <w:vAlign w:val="center"/>
          </w:tcPr>
          <w:p w:rsidR="00FC6CB5" w:rsidRDefault="00FC6CB5">
            <w:pPr>
              <w:rPr>
                <w:rFonts w:ascii="Arial" w:hAnsi="Arial" w:cs="Arial"/>
                <w:color w:val="000000"/>
                <w:sz w:val="18"/>
                <w:szCs w:val="18"/>
              </w:rPr>
            </w:pPr>
            <w:r>
              <w:rPr>
                <w:rFonts w:ascii="Arial" w:hAnsi="Arial" w:cs="Arial"/>
                <w:color w:val="000000"/>
                <w:sz w:val="18"/>
                <w:szCs w:val="18"/>
              </w:rPr>
              <w:t>Kegiatan Pendidikan Masyarakat dan Kelembagaan (2 Angkatan)</w:t>
            </w:r>
          </w:p>
        </w:tc>
        <w:tc>
          <w:tcPr>
            <w:tcW w:w="1856" w:type="dxa"/>
            <w:tcBorders>
              <w:top w:val="nil"/>
              <w:left w:val="nil"/>
              <w:bottom w:val="single" w:sz="4" w:space="0" w:color="auto"/>
              <w:right w:val="single" w:sz="4" w:space="0" w:color="auto"/>
            </w:tcBorders>
            <w:shd w:val="clear" w:color="000000" w:fill="FFFFFF"/>
            <w:noWrap/>
            <w:vAlign w:val="center"/>
          </w:tcPr>
          <w:p w:rsidR="00FC6CB5" w:rsidRDefault="00FC6CB5">
            <w:pPr>
              <w:jc w:val="right"/>
              <w:rPr>
                <w:rFonts w:ascii="Arial" w:hAnsi="Arial" w:cs="Arial"/>
                <w:color w:val="000000"/>
                <w:sz w:val="18"/>
                <w:szCs w:val="18"/>
              </w:rPr>
            </w:pPr>
            <w:r>
              <w:rPr>
                <w:rFonts w:ascii="Arial" w:hAnsi="Arial" w:cs="Arial"/>
                <w:color w:val="000000"/>
                <w:sz w:val="18"/>
                <w:szCs w:val="18"/>
              </w:rPr>
              <w:t>141,090,000</w:t>
            </w:r>
          </w:p>
        </w:tc>
        <w:tc>
          <w:tcPr>
            <w:tcW w:w="1328" w:type="dxa"/>
            <w:tcBorders>
              <w:top w:val="nil"/>
              <w:left w:val="nil"/>
              <w:bottom w:val="single" w:sz="4" w:space="0" w:color="auto"/>
              <w:right w:val="single" w:sz="4" w:space="0" w:color="auto"/>
            </w:tcBorders>
            <w:shd w:val="clear" w:color="000000" w:fill="FFFFFF"/>
            <w:noWrap/>
            <w:vAlign w:val="center"/>
          </w:tcPr>
          <w:p w:rsidR="00FC6CB5" w:rsidRPr="005F2C6A" w:rsidRDefault="00754C37" w:rsidP="00902A4A">
            <w:pPr>
              <w:spacing w:after="0" w:line="240" w:lineRule="auto"/>
              <w:jc w:val="center"/>
              <w:rPr>
                <w:rFonts w:ascii="Arial" w:eastAsia="Times New Roman" w:hAnsi="Arial" w:cs="Arial"/>
                <w:sz w:val="16"/>
                <w:szCs w:val="16"/>
              </w:rPr>
            </w:pPr>
            <w:r>
              <w:rPr>
                <w:rFonts w:ascii="Arial-Bold" w:hAnsi="Arial-Bold" w:cs="Arial-Bold"/>
                <w:b/>
                <w:bCs/>
                <w:sz w:val="16"/>
                <w:szCs w:val="16"/>
                <w:lang w:val="en-US"/>
              </w:rPr>
              <w:t>141.090.000</w:t>
            </w:r>
          </w:p>
        </w:tc>
        <w:tc>
          <w:tcPr>
            <w:tcW w:w="1566" w:type="dxa"/>
            <w:tcBorders>
              <w:top w:val="nil"/>
              <w:left w:val="nil"/>
              <w:bottom w:val="single" w:sz="4" w:space="0" w:color="auto"/>
              <w:right w:val="single" w:sz="4" w:space="0" w:color="auto"/>
            </w:tcBorders>
            <w:shd w:val="clear" w:color="000000" w:fill="FFFFFF"/>
            <w:noWrap/>
            <w:vAlign w:val="center"/>
          </w:tcPr>
          <w:p w:rsidR="00FC6CB5" w:rsidRPr="005F2C6A" w:rsidRDefault="003C1C29"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135.815.000</w:t>
            </w:r>
          </w:p>
        </w:tc>
      </w:tr>
      <w:tr w:rsidR="00FC6CB5" w:rsidRPr="005F2C6A" w:rsidTr="00D82D80">
        <w:trPr>
          <w:trHeight w:val="465"/>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FC6CB5" w:rsidRDefault="00FC6CB5">
            <w:pPr>
              <w:jc w:val="center"/>
              <w:rPr>
                <w:rFonts w:ascii="Arial" w:hAnsi="Arial" w:cs="Arial"/>
                <w:sz w:val="18"/>
                <w:szCs w:val="18"/>
              </w:rPr>
            </w:pPr>
            <w:r>
              <w:rPr>
                <w:rFonts w:ascii="Arial" w:hAnsi="Arial" w:cs="Arial"/>
                <w:sz w:val="18"/>
                <w:szCs w:val="18"/>
              </w:rPr>
              <w:t>23</w:t>
            </w:r>
          </w:p>
        </w:tc>
        <w:tc>
          <w:tcPr>
            <w:tcW w:w="3579" w:type="dxa"/>
            <w:tcBorders>
              <w:top w:val="nil"/>
              <w:left w:val="nil"/>
              <w:bottom w:val="single" w:sz="4" w:space="0" w:color="auto"/>
              <w:right w:val="single" w:sz="4" w:space="0" w:color="auto"/>
            </w:tcBorders>
            <w:shd w:val="clear" w:color="000000" w:fill="FFFFFF"/>
            <w:vAlign w:val="center"/>
          </w:tcPr>
          <w:p w:rsidR="00FC6CB5" w:rsidRDefault="00FC6CB5">
            <w:pPr>
              <w:rPr>
                <w:rFonts w:ascii="Arial" w:hAnsi="Arial" w:cs="Arial"/>
                <w:color w:val="000000"/>
                <w:sz w:val="18"/>
                <w:szCs w:val="18"/>
              </w:rPr>
            </w:pPr>
            <w:r>
              <w:rPr>
                <w:rFonts w:ascii="Arial" w:hAnsi="Arial" w:cs="Arial"/>
                <w:color w:val="000000"/>
                <w:sz w:val="18"/>
                <w:szCs w:val="18"/>
              </w:rPr>
              <w:t>Kegiatan Pelatihan Tutor PAUD</w:t>
            </w:r>
          </w:p>
        </w:tc>
        <w:tc>
          <w:tcPr>
            <w:tcW w:w="1856" w:type="dxa"/>
            <w:tcBorders>
              <w:top w:val="nil"/>
              <w:left w:val="nil"/>
              <w:bottom w:val="single" w:sz="4" w:space="0" w:color="auto"/>
              <w:right w:val="single" w:sz="4" w:space="0" w:color="auto"/>
            </w:tcBorders>
            <w:shd w:val="clear" w:color="000000" w:fill="FFFFFF"/>
            <w:noWrap/>
            <w:vAlign w:val="center"/>
          </w:tcPr>
          <w:p w:rsidR="00FC6CB5" w:rsidRDefault="00FC6CB5">
            <w:pPr>
              <w:jc w:val="right"/>
              <w:rPr>
                <w:rFonts w:ascii="Arial" w:hAnsi="Arial" w:cs="Arial"/>
                <w:color w:val="000000"/>
                <w:sz w:val="18"/>
                <w:szCs w:val="18"/>
              </w:rPr>
            </w:pPr>
            <w:r>
              <w:rPr>
                <w:rFonts w:ascii="Arial" w:hAnsi="Arial" w:cs="Arial"/>
                <w:color w:val="000000"/>
                <w:sz w:val="18"/>
                <w:szCs w:val="18"/>
              </w:rPr>
              <w:t>139,775,000</w:t>
            </w:r>
          </w:p>
        </w:tc>
        <w:tc>
          <w:tcPr>
            <w:tcW w:w="1328" w:type="dxa"/>
            <w:tcBorders>
              <w:top w:val="nil"/>
              <w:left w:val="nil"/>
              <w:bottom w:val="single" w:sz="4" w:space="0" w:color="auto"/>
              <w:right w:val="single" w:sz="4" w:space="0" w:color="auto"/>
            </w:tcBorders>
            <w:shd w:val="clear" w:color="000000" w:fill="FFFFFF"/>
            <w:noWrap/>
            <w:vAlign w:val="center"/>
          </w:tcPr>
          <w:p w:rsidR="00FC6CB5" w:rsidRPr="005F2C6A" w:rsidRDefault="00754C37" w:rsidP="00902A4A">
            <w:pPr>
              <w:spacing w:after="0" w:line="240" w:lineRule="auto"/>
              <w:jc w:val="center"/>
              <w:rPr>
                <w:rFonts w:ascii="Arial" w:eastAsia="Times New Roman" w:hAnsi="Arial" w:cs="Arial"/>
                <w:sz w:val="16"/>
                <w:szCs w:val="16"/>
              </w:rPr>
            </w:pPr>
            <w:r>
              <w:rPr>
                <w:rFonts w:ascii="Arial-Bold" w:hAnsi="Arial-Bold" w:cs="Arial-Bold"/>
                <w:b/>
                <w:bCs/>
                <w:sz w:val="16"/>
                <w:szCs w:val="16"/>
                <w:lang w:val="en-US"/>
              </w:rPr>
              <w:t>338.135.000</w:t>
            </w:r>
          </w:p>
        </w:tc>
        <w:tc>
          <w:tcPr>
            <w:tcW w:w="1566" w:type="dxa"/>
            <w:tcBorders>
              <w:top w:val="nil"/>
              <w:left w:val="nil"/>
              <w:bottom w:val="single" w:sz="4" w:space="0" w:color="auto"/>
              <w:right w:val="single" w:sz="4" w:space="0" w:color="auto"/>
            </w:tcBorders>
            <w:shd w:val="clear" w:color="000000" w:fill="FFFFFF"/>
            <w:noWrap/>
            <w:vAlign w:val="center"/>
          </w:tcPr>
          <w:p w:rsidR="00FC6CB5" w:rsidRPr="005F2C6A" w:rsidRDefault="003C1C29"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303.335.000</w:t>
            </w:r>
          </w:p>
        </w:tc>
      </w:tr>
      <w:tr w:rsidR="005F2C6A" w:rsidRPr="005F2C6A" w:rsidTr="00D82D80">
        <w:trPr>
          <w:trHeight w:val="540"/>
        </w:trPr>
        <w:tc>
          <w:tcPr>
            <w:tcW w:w="4074" w:type="dxa"/>
            <w:gridSpan w:val="2"/>
            <w:tcBorders>
              <w:top w:val="single" w:sz="4" w:space="0" w:color="auto"/>
              <w:left w:val="single" w:sz="8" w:space="0" w:color="auto"/>
              <w:bottom w:val="single" w:sz="4" w:space="0" w:color="auto"/>
              <w:right w:val="single" w:sz="4" w:space="0" w:color="000000"/>
            </w:tcBorders>
            <w:shd w:val="clear" w:color="000000" w:fill="BFBFBF"/>
            <w:vAlign w:val="center"/>
            <w:hideMark/>
          </w:tcPr>
          <w:p w:rsidR="00974C2E" w:rsidRPr="005F2C6A" w:rsidRDefault="00D82D80" w:rsidP="00D82D80">
            <w:pPr>
              <w:rPr>
                <w:rFonts w:ascii="Arial" w:eastAsia="Times New Roman" w:hAnsi="Arial" w:cs="Arial"/>
                <w:b/>
                <w:bCs/>
                <w:sz w:val="16"/>
                <w:szCs w:val="16"/>
              </w:rPr>
            </w:pPr>
            <w:r>
              <w:rPr>
                <w:rFonts w:ascii="Arial" w:hAnsi="Arial" w:cs="Arial"/>
                <w:b/>
                <w:bCs/>
                <w:color w:val="000000"/>
                <w:sz w:val="18"/>
                <w:szCs w:val="18"/>
              </w:rPr>
              <w:t>7. Program Wajib Belajar Pendidikan Dasar Sembilan Tahun</w:t>
            </w:r>
          </w:p>
        </w:tc>
        <w:tc>
          <w:tcPr>
            <w:tcW w:w="1856" w:type="dxa"/>
            <w:tcBorders>
              <w:top w:val="nil"/>
              <w:left w:val="nil"/>
              <w:bottom w:val="single" w:sz="4" w:space="0" w:color="auto"/>
              <w:right w:val="single" w:sz="4" w:space="0" w:color="auto"/>
            </w:tcBorders>
            <w:shd w:val="clear" w:color="000000" w:fill="BFBFBF"/>
            <w:noWrap/>
            <w:vAlign w:val="center"/>
          </w:tcPr>
          <w:p w:rsidR="00D82D80" w:rsidRPr="00D82D80" w:rsidRDefault="00D82D80" w:rsidP="00D82D80">
            <w:pPr>
              <w:pStyle w:val="NoSpacing"/>
              <w:rPr>
                <w:b/>
                <w:bCs/>
              </w:rPr>
            </w:pPr>
            <w:r w:rsidRPr="00D82D80">
              <w:rPr>
                <w:b/>
                <w:bCs/>
              </w:rPr>
              <w:t>13,853,077,997</w:t>
            </w:r>
          </w:p>
          <w:p w:rsidR="00974C2E" w:rsidRPr="00D82D80" w:rsidRDefault="00974C2E" w:rsidP="00D82D80">
            <w:pPr>
              <w:pStyle w:val="NoSpacing"/>
              <w:rPr>
                <w:rFonts w:eastAsia="Times New Roman"/>
                <w:b/>
                <w:bCs/>
                <w:sz w:val="16"/>
                <w:szCs w:val="16"/>
                <w:lang w:val="en-US"/>
              </w:rPr>
            </w:pPr>
          </w:p>
        </w:tc>
        <w:tc>
          <w:tcPr>
            <w:tcW w:w="1328" w:type="dxa"/>
            <w:tcBorders>
              <w:top w:val="nil"/>
              <w:left w:val="nil"/>
              <w:bottom w:val="single" w:sz="4" w:space="0" w:color="auto"/>
              <w:right w:val="single" w:sz="4" w:space="0" w:color="auto"/>
            </w:tcBorders>
            <w:shd w:val="clear" w:color="000000" w:fill="BFBFBF"/>
            <w:noWrap/>
            <w:vAlign w:val="center"/>
          </w:tcPr>
          <w:p w:rsidR="00974C2E" w:rsidRPr="005F2C6A" w:rsidRDefault="00300382"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14.246.387.497</w:t>
            </w:r>
          </w:p>
        </w:tc>
        <w:tc>
          <w:tcPr>
            <w:tcW w:w="1566" w:type="dxa"/>
            <w:tcBorders>
              <w:top w:val="nil"/>
              <w:left w:val="nil"/>
              <w:bottom w:val="single" w:sz="4" w:space="0" w:color="auto"/>
              <w:right w:val="single" w:sz="4" w:space="0" w:color="auto"/>
            </w:tcBorders>
            <w:shd w:val="clear" w:color="000000" w:fill="BFBFBF"/>
            <w:noWrap/>
            <w:vAlign w:val="center"/>
          </w:tcPr>
          <w:p w:rsidR="00974C2E" w:rsidRPr="005F2C6A" w:rsidRDefault="003C1C29"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13.547.656.045</w:t>
            </w:r>
          </w:p>
        </w:tc>
      </w:tr>
      <w:tr w:rsidR="006E3BD9" w:rsidRPr="005F2C6A" w:rsidTr="00D82D80">
        <w:trPr>
          <w:trHeight w:val="510"/>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6E3BD9" w:rsidRDefault="006E3BD9">
            <w:pPr>
              <w:jc w:val="center"/>
              <w:rPr>
                <w:rFonts w:ascii="Arial" w:hAnsi="Arial" w:cs="Arial"/>
                <w:sz w:val="18"/>
                <w:szCs w:val="18"/>
              </w:rPr>
            </w:pPr>
            <w:r>
              <w:rPr>
                <w:rFonts w:ascii="Arial" w:hAnsi="Arial" w:cs="Arial"/>
                <w:sz w:val="18"/>
                <w:szCs w:val="18"/>
              </w:rPr>
              <w:t>24</w:t>
            </w:r>
          </w:p>
        </w:tc>
        <w:tc>
          <w:tcPr>
            <w:tcW w:w="3579" w:type="dxa"/>
            <w:tcBorders>
              <w:top w:val="nil"/>
              <w:left w:val="nil"/>
              <w:bottom w:val="single" w:sz="4" w:space="0" w:color="auto"/>
              <w:right w:val="single" w:sz="4" w:space="0" w:color="auto"/>
            </w:tcBorders>
            <w:shd w:val="clear" w:color="000000" w:fill="FFFFFF"/>
            <w:vAlign w:val="center"/>
          </w:tcPr>
          <w:p w:rsidR="006E3BD9" w:rsidRDefault="006E3BD9">
            <w:pPr>
              <w:rPr>
                <w:rFonts w:ascii="Arial" w:hAnsi="Arial" w:cs="Arial"/>
                <w:color w:val="000000"/>
                <w:sz w:val="18"/>
                <w:szCs w:val="18"/>
              </w:rPr>
            </w:pPr>
            <w:r>
              <w:rPr>
                <w:rFonts w:ascii="Arial" w:hAnsi="Arial" w:cs="Arial"/>
                <w:color w:val="000000"/>
                <w:sz w:val="18"/>
                <w:szCs w:val="18"/>
              </w:rPr>
              <w:t>Kegiatan Penambahaan Ruang Kelas Sekolah</w:t>
            </w:r>
          </w:p>
        </w:tc>
        <w:tc>
          <w:tcPr>
            <w:tcW w:w="1856" w:type="dxa"/>
            <w:tcBorders>
              <w:top w:val="nil"/>
              <w:left w:val="nil"/>
              <w:bottom w:val="single" w:sz="4" w:space="0" w:color="auto"/>
              <w:right w:val="single" w:sz="4" w:space="0" w:color="auto"/>
            </w:tcBorders>
            <w:shd w:val="clear" w:color="000000" w:fill="FFFFFF"/>
            <w:noWrap/>
            <w:vAlign w:val="center"/>
          </w:tcPr>
          <w:p w:rsidR="006E3BD9" w:rsidRDefault="006E3BD9">
            <w:pPr>
              <w:jc w:val="right"/>
              <w:rPr>
                <w:rFonts w:ascii="Arial" w:hAnsi="Arial" w:cs="Arial"/>
                <w:color w:val="000000"/>
                <w:sz w:val="18"/>
                <w:szCs w:val="18"/>
              </w:rPr>
            </w:pPr>
            <w:r>
              <w:rPr>
                <w:rFonts w:ascii="Arial" w:hAnsi="Arial" w:cs="Arial"/>
                <w:color w:val="000000"/>
                <w:sz w:val="18"/>
                <w:szCs w:val="18"/>
              </w:rPr>
              <w:t>1,619,890,000</w:t>
            </w:r>
          </w:p>
        </w:tc>
        <w:tc>
          <w:tcPr>
            <w:tcW w:w="1328" w:type="dxa"/>
            <w:tcBorders>
              <w:top w:val="nil"/>
              <w:left w:val="nil"/>
              <w:bottom w:val="single" w:sz="4" w:space="0" w:color="auto"/>
              <w:right w:val="single" w:sz="4" w:space="0" w:color="auto"/>
            </w:tcBorders>
            <w:shd w:val="clear" w:color="000000" w:fill="FFFFFF"/>
            <w:noWrap/>
            <w:vAlign w:val="center"/>
          </w:tcPr>
          <w:p w:rsidR="006E3BD9" w:rsidRPr="005F2C6A" w:rsidRDefault="00300382" w:rsidP="00902A4A">
            <w:pPr>
              <w:spacing w:after="0" w:line="240" w:lineRule="auto"/>
              <w:jc w:val="center"/>
              <w:rPr>
                <w:rFonts w:ascii="Arial" w:eastAsia="Times New Roman" w:hAnsi="Arial" w:cs="Arial"/>
                <w:sz w:val="16"/>
                <w:szCs w:val="16"/>
              </w:rPr>
            </w:pPr>
            <w:r>
              <w:rPr>
                <w:rFonts w:ascii="Arial-Bold" w:hAnsi="Arial-Bold" w:cs="Arial-Bold"/>
                <w:b/>
                <w:bCs/>
                <w:sz w:val="16"/>
                <w:szCs w:val="16"/>
                <w:lang w:val="en-US"/>
              </w:rPr>
              <w:t>1.619.890.000</w:t>
            </w:r>
          </w:p>
        </w:tc>
        <w:tc>
          <w:tcPr>
            <w:tcW w:w="1566" w:type="dxa"/>
            <w:tcBorders>
              <w:top w:val="nil"/>
              <w:left w:val="nil"/>
              <w:bottom w:val="single" w:sz="4" w:space="0" w:color="auto"/>
              <w:right w:val="single" w:sz="4" w:space="0" w:color="auto"/>
            </w:tcBorders>
            <w:shd w:val="clear" w:color="000000" w:fill="FFFFFF"/>
            <w:noWrap/>
            <w:vAlign w:val="center"/>
          </w:tcPr>
          <w:p w:rsidR="006E3BD9" w:rsidRPr="005F2C6A" w:rsidRDefault="003C1C29"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1.572.201.000</w:t>
            </w:r>
          </w:p>
        </w:tc>
      </w:tr>
      <w:tr w:rsidR="006E3BD9" w:rsidRPr="005F2C6A" w:rsidTr="00D82D80">
        <w:trPr>
          <w:trHeight w:val="615"/>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6E3BD9" w:rsidRDefault="006E3BD9">
            <w:pPr>
              <w:jc w:val="center"/>
              <w:rPr>
                <w:rFonts w:ascii="Arial" w:hAnsi="Arial" w:cs="Arial"/>
                <w:sz w:val="18"/>
                <w:szCs w:val="18"/>
              </w:rPr>
            </w:pPr>
            <w:r>
              <w:rPr>
                <w:rFonts w:ascii="Arial" w:hAnsi="Arial" w:cs="Arial"/>
                <w:sz w:val="18"/>
                <w:szCs w:val="18"/>
              </w:rPr>
              <w:t>25</w:t>
            </w:r>
          </w:p>
        </w:tc>
        <w:tc>
          <w:tcPr>
            <w:tcW w:w="3579" w:type="dxa"/>
            <w:tcBorders>
              <w:top w:val="nil"/>
              <w:left w:val="nil"/>
              <w:bottom w:val="single" w:sz="4" w:space="0" w:color="auto"/>
              <w:right w:val="single" w:sz="4" w:space="0" w:color="auto"/>
            </w:tcBorders>
            <w:shd w:val="clear" w:color="000000" w:fill="FFFFFF"/>
            <w:vAlign w:val="center"/>
          </w:tcPr>
          <w:p w:rsidR="006E3BD9" w:rsidRDefault="006E3BD9">
            <w:pPr>
              <w:rPr>
                <w:rFonts w:ascii="Arial" w:hAnsi="Arial" w:cs="Arial"/>
                <w:color w:val="000000"/>
                <w:sz w:val="18"/>
                <w:szCs w:val="18"/>
              </w:rPr>
            </w:pPr>
            <w:r>
              <w:rPr>
                <w:rFonts w:ascii="Arial" w:hAnsi="Arial" w:cs="Arial"/>
                <w:color w:val="000000"/>
                <w:sz w:val="18"/>
                <w:szCs w:val="18"/>
              </w:rPr>
              <w:t>Kegiatan Rehabilitasi Sedang/Berat Gedung Sekolah</w:t>
            </w:r>
          </w:p>
        </w:tc>
        <w:tc>
          <w:tcPr>
            <w:tcW w:w="1856" w:type="dxa"/>
            <w:tcBorders>
              <w:top w:val="nil"/>
              <w:left w:val="nil"/>
              <w:bottom w:val="single" w:sz="4" w:space="0" w:color="auto"/>
              <w:right w:val="single" w:sz="4" w:space="0" w:color="auto"/>
            </w:tcBorders>
            <w:shd w:val="clear" w:color="000000" w:fill="FFFFFF"/>
            <w:noWrap/>
            <w:vAlign w:val="center"/>
          </w:tcPr>
          <w:p w:rsidR="006E3BD9" w:rsidRDefault="006E3BD9">
            <w:pPr>
              <w:jc w:val="right"/>
              <w:rPr>
                <w:rFonts w:ascii="Arial" w:hAnsi="Arial" w:cs="Arial"/>
                <w:color w:val="000000"/>
                <w:sz w:val="18"/>
                <w:szCs w:val="18"/>
              </w:rPr>
            </w:pPr>
            <w:r>
              <w:rPr>
                <w:rFonts w:ascii="Arial" w:hAnsi="Arial" w:cs="Arial"/>
                <w:color w:val="000000"/>
                <w:sz w:val="18"/>
                <w:szCs w:val="18"/>
              </w:rPr>
              <w:t>603,730,000</w:t>
            </w:r>
          </w:p>
        </w:tc>
        <w:tc>
          <w:tcPr>
            <w:tcW w:w="1328" w:type="dxa"/>
            <w:tcBorders>
              <w:top w:val="nil"/>
              <w:left w:val="nil"/>
              <w:bottom w:val="single" w:sz="4" w:space="0" w:color="auto"/>
              <w:right w:val="single" w:sz="4" w:space="0" w:color="auto"/>
            </w:tcBorders>
            <w:shd w:val="clear" w:color="000000" w:fill="FFFFFF"/>
            <w:noWrap/>
            <w:vAlign w:val="center"/>
          </w:tcPr>
          <w:p w:rsidR="006E3BD9" w:rsidRPr="005F2C6A" w:rsidRDefault="00300382" w:rsidP="00902A4A">
            <w:pPr>
              <w:spacing w:after="0" w:line="240" w:lineRule="auto"/>
              <w:jc w:val="center"/>
              <w:rPr>
                <w:rFonts w:ascii="Arial" w:eastAsia="Times New Roman" w:hAnsi="Arial" w:cs="Arial"/>
                <w:sz w:val="16"/>
                <w:szCs w:val="16"/>
              </w:rPr>
            </w:pPr>
            <w:r>
              <w:rPr>
                <w:rFonts w:ascii="Arial-Bold" w:hAnsi="Arial-Bold" w:cs="Arial-Bold"/>
                <w:b/>
                <w:bCs/>
                <w:sz w:val="16"/>
                <w:szCs w:val="16"/>
                <w:lang w:val="en-US"/>
              </w:rPr>
              <w:t>781.730.000</w:t>
            </w:r>
          </w:p>
        </w:tc>
        <w:tc>
          <w:tcPr>
            <w:tcW w:w="1566" w:type="dxa"/>
            <w:tcBorders>
              <w:top w:val="nil"/>
              <w:left w:val="nil"/>
              <w:bottom w:val="single" w:sz="4" w:space="0" w:color="auto"/>
              <w:right w:val="single" w:sz="4" w:space="0" w:color="auto"/>
            </w:tcBorders>
            <w:shd w:val="clear" w:color="000000" w:fill="FFFFFF"/>
            <w:noWrap/>
            <w:vAlign w:val="center"/>
          </w:tcPr>
          <w:p w:rsidR="006E3BD9" w:rsidRPr="005F2C6A" w:rsidRDefault="003C1C29"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776.193.000</w:t>
            </w:r>
          </w:p>
        </w:tc>
      </w:tr>
      <w:tr w:rsidR="006E3BD9" w:rsidRPr="005F2C6A" w:rsidTr="00D82D80">
        <w:trPr>
          <w:trHeight w:val="390"/>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6E3BD9" w:rsidRDefault="006E3BD9">
            <w:pPr>
              <w:jc w:val="center"/>
              <w:rPr>
                <w:rFonts w:ascii="Arial" w:hAnsi="Arial" w:cs="Arial"/>
                <w:sz w:val="18"/>
                <w:szCs w:val="18"/>
              </w:rPr>
            </w:pPr>
            <w:r>
              <w:rPr>
                <w:rFonts w:ascii="Arial" w:hAnsi="Arial" w:cs="Arial"/>
                <w:sz w:val="18"/>
                <w:szCs w:val="18"/>
              </w:rPr>
              <w:t>26</w:t>
            </w:r>
          </w:p>
        </w:tc>
        <w:tc>
          <w:tcPr>
            <w:tcW w:w="3579" w:type="dxa"/>
            <w:tcBorders>
              <w:top w:val="nil"/>
              <w:left w:val="nil"/>
              <w:bottom w:val="single" w:sz="4" w:space="0" w:color="auto"/>
              <w:right w:val="single" w:sz="4" w:space="0" w:color="auto"/>
            </w:tcBorders>
            <w:shd w:val="clear" w:color="000000" w:fill="FFFFFF"/>
            <w:vAlign w:val="center"/>
          </w:tcPr>
          <w:p w:rsidR="006E3BD9" w:rsidRDefault="006E3BD9">
            <w:pPr>
              <w:rPr>
                <w:rFonts w:ascii="Arial" w:hAnsi="Arial" w:cs="Arial"/>
                <w:color w:val="000000"/>
                <w:sz w:val="18"/>
                <w:szCs w:val="18"/>
              </w:rPr>
            </w:pPr>
            <w:r>
              <w:rPr>
                <w:rFonts w:ascii="Arial" w:hAnsi="Arial" w:cs="Arial"/>
                <w:color w:val="000000"/>
                <w:sz w:val="18"/>
                <w:szCs w:val="18"/>
              </w:rPr>
              <w:t>Kegiatan Pembangunan Gedung Kantor</w:t>
            </w:r>
          </w:p>
        </w:tc>
        <w:tc>
          <w:tcPr>
            <w:tcW w:w="1856" w:type="dxa"/>
            <w:tcBorders>
              <w:top w:val="nil"/>
              <w:left w:val="nil"/>
              <w:bottom w:val="single" w:sz="4" w:space="0" w:color="auto"/>
              <w:right w:val="single" w:sz="4" w:space="0" w:color="auto"/>
            </w:tcBorders>
            <w:shd w:val="clear" w:color="000000" w:fill="FFFFFF"/>
            <w:noWrap/>
            <w:vAlign w:val="center"/>
          </w:tcPr>
          <w:p w:rsidR="006E3BD9" w:rsidRDefault="006E3BD9">
            <w:pPr>
              <w:jc w:val="right"/>
              <w:rPr>
                <w:rFonts w:ascii="Arial" w:hAnsi="Arial" w:cs="Arial"/>
                <w:color w:val="000000"/>
                <w:sz w:val="18"/>
                <w:szCs w:val="18"/>
              </w:rPr>
            </w:pPr>
            <w:r>
              <w:rPr>
                <w:rFonts w:ascii="Arial" w:hAnsi="Arial" w:cs="Arial"/>
                <w:color w:val="000000"/>
                <w:sz w:val="18"/>
                <w:szCs w:val="18"/>
              </w:rPr>
              <w:t>408,550,000</w:t>
            </w:r>
          </w:p>
        </w:tc>
        <w:tc>
          <w:tcPr>
            <w:tcW w:w="1328" w:type="dxa"/>
            <w:tcBorders>
              <w:top w:val="nil"/>
              <w:left w:val="nil"/>
              <w:bottom w:val="single" w:sz="4" w:space="0" w:color="auto"/>
              <w:right w:val="single" w:sz="4" w:space="0" w:color="auto"/>
            </w:tcBorders>
            <w:shd w:val="clear" w:color="000000" w:fill="FFFFFF"/>
            <w:noWrap/>
            <w:vAlign w:val="center"/>
          </w:tcPr>
          <w:p w:rsidR="006E3BD9" w:rsidRPr="005F2C6A" w:rsidRDefault="00300382" w:rsidP="00902A4A">
            <w:pPr>
              <w:spacing w:after="0" w:line="240" w:lineRule="auto"/>
              <w:jc w:val="center"/>
              <w:rPr>
                <w:rFonts w:ascii="Arial" w:eastAsia="Times New Roman" w:hAnsi="Arial" w:cs="Arial"/>
                <w:sz w:val="16"/>
                <w:szCs w:val="16"/>
              </w:rPr>
            </w:pPr>
            <w:r>
              <w:rPr>
                <w:rFonts w:ascii="Arial-Bold" w:hAnsi="Arial-Bold" w:cs="Arial-Bold"/>
                <w:b/>
                <w:bCs/>
                <w:sz w:val="16"/>
                <w:szCs w:val="16"/>
                <w:lang w:val="en-US"/>
              </w:rPr>
              <w:t>610.550.000</w:t>
            </w:r>
          </w:p>
        </w:tc>
        <w:tc>
          <w:tcPr>
            <w:tcW w:w="1566" w:type="dxa"/>
            <w:tcBorders>
              <w:top w:val="nil"/>
              <w:left w:val="nil"/>
              <w:bottom w:val="single" w:sz="4" w:space="0" w:color="auto"/>
              <w:right w:val="single" w:sz="4" w:space="0" w:color="auto"/>
            </w:tcBorders>
            <w:shd w:val="clear" w:color="000000" w:fill="FFFFFF"/>
            <w:noWrap/>
            <w:vAlign w:val="center"/>
          </w:tcPr>
          <w:p w:rsidR="006E3BD9" w:rsidRPr="005F2C6A" w:rsidRDefault="003C1C29"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605.484.000</w:t>
            </w:r>
          </w:p>
        </w:tc>
      </w:tr>
      <w:tr w:rsidR="006E3BD9" w:rsidRPr="005F2C6A" w:rsidTr="00D82D80">
        <w:trPr>
          <w:trHeight w:val="435"/>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6E3BD9" w:rsidRDefault="006E3BD9">
            <w:pPr>
              <w:jc w:val="center"/>
              <w:rPr>
                <w:rFonts w:ascii="Arial" w:hAnsi="Arial" w:cs="Arial"/>
                <w:sz w:val="18"/>
                <w:szCs w:val="18"/>
              </w:rPr>
            </w:pPr>
            <w:r>
              <w:rPr>
                <w:rFonts w:ascii="Arial" w:hAnsi="Arial" w:cs="Arial"/>
                <w:sz w:val="18"/>
                <w:szCs w:val="18"/>
              </w:rPr>
              <w:t>27</w:t>
            </w:r>
          </w:p>
        </w:tc>
        <w:tc>
          <w:tcPr>
            <w:tcW w:w="3579" w:type="dxa"/>
            <w:tcBorders>
              <w:top w:val="nil"/>
              <w:left w:val="nil"/>
              <w:bottom w:val="single" w:sz="4" w:space="0" w:color="auto"/>
              <w:right w:val="single" w:sz="4" w:space="0" w:color="auto"/>
            </w:tcBorders>
            <w:shd w:val="clear" w:color="000000" w:fill="FFFFFF"/>
            <w:vAlign w:val="center"/>
          </w:tcPr>
          <w:p w:rsidR="006E3BD9" w:rsidRDefault="006E3BD9">
            <w:pPr>
              <w:rPr>
                <w:rFonts w:ascii="Arial" w:hAnsi="Arial" w:cs="Arial"/>
                <w:color w:val="000000"/>
                <w:sz w:val="18"/>
                <w:szCs w:val="18"/>
              </w:rPr>
            </w:pPr>
            <w:r>
              <w:rPr>
                <w:rFonts w:ascii="Arial" w:hAnsi="Arial" w:cs="Arial"/>
                <w:color w:val="000000"/>
                <w:sz w:val="18"/>
                <w:szCs w:val="18"/>
              </w:rPr>
              <w:t>Kegiatan Pengadaan Meubelair</w:t>
            </w:r>
          </w:p>
        </w:tc>
        <w:tc>
          <w:tcPr>
            <w:tcW w:w="1856" w:type="dxa"/>
            <w:tcBorders>
              <w:top w:val="nil"/>
              <w:left w:val="nil"/>
              <w:bottom w:val="single" w:sz="4" w:space="0" w:color="auto"/>
              <w:right w:val="single" w:sz="4" w:space="0" w:color="auto"/>
            </w:tcBorders>
            <w:shd w:val="clear" w:color="000000" w:fill="FFFFFF"/>
            <w:noWrap/>
            <w:vAlign w:val="center"/>
          </w:tcPr>
          <w:p w:rsidR="006E3BD9" w:rsidRDefault="006E3BD9">
            <w:pPr>
              <w:jc w:val="right"/>
              <w:rPr>
                <w:rFonts w:ascii="Arial" w:hAnsi="Arial" w:cs="Arial"/>
                <w:color w:val="000000"/>
                <w:sz w:val="18"/>
                <w:szCs w:val="18"/>
              </w:rPr>
            </w:pPr>
            <w:r>
              <w:rPr>
                <w:rFonts w:ascii="Arial" w:hAnsi="Arial" w:cs="Arial"/>
                <w:color w:val="000000"/>
                <w:sz w:val="18"/>
                <w:szCs w:val="18"/>
              </w:rPr>
              <w:t>701,880,000</w:t>
            </w:r>
          </w:p>
        </w:tc>
        <w:tc>
          <w:tcPr>
            <w:tcW w:w="1328" w:type="dxa"/>
            <w:tcBorders>
              <w:top w:val="nil"/>
              <w:left w:val="nil"/>
              <w:bottom w:val="single" w:sz="4" w:space="0" w:color="auto"/>
              <w:right w:val="single" w:sz="4" w:space="0" w:color="auto"/>
            </w:tcBorders>
            <w:shd w:val="clear" w:color="000000" w:fill="FFFFFF"/>
            <w:noWrap/>
            <w:vAlign w:val="center"/>
          </w:tcPr>
          <w:p w:rsidR="006E3BD9" w:rsidRPr="005F2C6A" w:rsidRDefault="00300382" w:rsidP="00902A4A">
            <w:pPr>
              <w:spacing w:after="0" w:line="240" w:lineRule="auto"/>
              <w:jc w:val="center"/>
              <w:rPr>
                <w:rFonts w:ascii="Arial" w:eastAsia="Times New Roman" w:hAnsi="Arial" w:cs="Arial"/>
                <w:sz w:val="16"/>
                <w:szCs w:val="16"/>
              </w:rPr>
            </w:pPr>
            <w:r>
              <w:rPr>
                <w:rFonts w:ascii="Arial-Bold" w:hAnsi="Arial-Bold" w:cs="Arial-Bold"/>
                <w:b/>
                <w:bCs/>
                <w:sz w:val="16"/>
                <w:szCs w:val="16"/>
                <w:lang w:val="en-US"/>
              </w:rPr>
              <w:t>701.880.000</w:t>
            </w:r>
          </w:p>
        </w:tc>
        <w:tc>
          <w:tcPr>
            <w:tcW w:w="1566" w:type="dxa"/>
            <w:tcBorders>
              <w:top w:val="nil"/>
              <w:left w:val="nil"/>
              <w:bottom w:val="single" w:sz="4" w:space="0" w:color="auto"/>
              <w:right w:val="single" w:sz="4" w:space="0" w:color="auto"/>
            </w:tcBorders>
            <w:shd w:val="clear" w:color="000000" w:fill="FFFFFF"/>
            <w:noWrap/>
            <w:vAlign w:val="center"/>
          </w:tcPr>
          <w:p w:rsidR="006E3BD9" w:rsidRPr="005F2C6A" w:rsidRDefault="003C1C29"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618.114.800</w:t>
            </w:r>
          </w:p>
        </w:tc>
      </w:tr>
      <w:tr w:rsidR="006E3BD9" w:rsidRPr="005F2C6A" w:rsidTr="00D82D80">
        <w:trPr>
          <w:trHeight w:val="465"/>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6E3BD9" w:rsidRDefault="006E3BD9">
            <w:pPr>
              <w:jc w:val="center"/>
              <w:rPr>
                <w:rFonts w:ascii="Arial" w:hAnsi="Arial" w:cs="Arial"/>
                <w:sz w:val="18"/>
                <w:szCs w:val="18"/>
              </w:rPr>
            </w:pPr>
            <w:r>
              <w:rPr>
                <w:rFonts w:ascii="Arial" w:hAnsi="Arial" w:cs="Arial"/>
                <w:sz w:val="18"/>
                <w:szCs w:val="18"/>
              </w:rPr>
              <w:t>28</w:t>
            </w:r>
          </w:p>
        </w:tc>
        <w:tc>
          <w:tcPr>
            <w:tcW w:w="3579" w:type="dxa"/>
            <w:tcBorders>
              <w:top w:val="nil"/>
              <w:left w:val="nil"/>
              <w:bottom w:val="single" w:sz="4" w:space="0" w:color="auto"/>
              <w:right w:val="single" w:sz="4" w:space="0" w:color="auto"/>
            </w:tcBorders>
            <w:shd w:val="clear" w:color="000000" w:fill="FFFFFF"/>
            <w:vAlign w:val="center"/>
          </w:tcPr>
          <w:p w:rsidR="006E3BD9" w:rsidRDefault="006E3BD9">
            <w:pPr>
              <w:rPr>
                <w:rFonts w:ascii="Arial" w:hAnsi="Arial" w:cs="Arial"/>
                <w:color w:val="000000"/>
                <w:sz w:val="18"/>
                <w:szCs w:val="18"/>
              </w:rPr>
            </w:pPr>
            <w:r>
              <w:rPr>
                <w:rFonts w:ascii="Arial" w:hAnsi="Arial" w:cs="Arial"/>
                <w:color w:val="000000"/>
                <w:sz w:val="18"/>
                <w:szCs w:val="18"/>
              </w:rPr>
              <w:t>Kegiatan Pengelolaan DAK SD dan SMP</w:t>
            </w:r>
          </w:p>
        </w:tc>
        <w:tc>
          <w:tcPr>
            <w:tcW w:w="1856" w:type="dxa"/>
            <w:tcBorders>
              <w:top w:val="nil"/>
              <w:left w:val="nil"/>
              <w:bottom w:val="single" w:sz="4" w:space="0" w:color="auto"/>
              <w:right w:val="single" w:sz="4" w:space="0" w:color="auto"/>
            </w:tcBorders>
            <w:shd w:val="clear" w:color="000000" w:fill="FFFFFF"/>
            <w:noWrap/>
            <w:vAlign w:val="center"/>
          </w:tcPr>
          <w:p w:rsidR="006E3BD9" w:rsidRDefault="006E3BD9">
            <w:pPr>
              <w:jc w:val="right"/>
              <w:rPr>
                <w:rFonts w:ascii="Arial" w:hAnsi="Arial" w:cs="Arial"/>
                <w:color w:val="000000"/>
                <w:sz w:val="18"/>
                <w:szCs w:val="18"/>
              </w:rPr>
            </w:pPr>
            <w:r>
              <w:rPr>
                <w:rFonts w:ascii="Arial" w:hAnsi="Arial" w:cs="Arial"/>
                <w:color w:val="000000"/>
                <w:sz w:val="18"/>
                <w:szCs w:val="18"/>
              </w:rPr>
              <w:t>7,396,109,997</w:t>
            </w:r>
          </w:p>
        </w:tc>
        <w:tc>
          <w:tcPr>
            <w:tcW w:w="1328" w:type="dxa"/>
            <w:tcBorders>
              <w:top w:val="nil"/>
              <w:left w:val="nil"/>
              <w:bottom w:val="single" w:sz="4" w:space="0" w:color="auto"/>
              <w:right w:val="single" w:sz="4" w:space="0" w:color="auto"/>
            </w:tcBorders>
            <w:shd w:val="clear" w:color="000000" w:fill="FFFFFF"/>
            <w:noWrap/>
            <w:vAlign w:val="center"/>
          </w:tcPr>
          <w:p w:rsidR="006E3BD9" w:rsidRPr="005F2C6A" w:rsidRDefault="00300382" w:rsidP="00902A4A">
            <w:pPr>
              <w:spacing w:after="0" w:line="240" w:lineRule="auto"/>
              <w:jc w:val="center"/>
              <w:rPr>
                <w:rFonts w:ascii="Arial" w:eastAsia="Times New Roman" w:hAnsi="Arial" w:cs="Arial"/>
                <w:sz w:val="16"/>
                <w:szCs w:val="16"/>
              </w:rPr>
            </w:pPr>
            <w:r>
              <w:rPr>
                <w:rFonts w:ascii="Arial-Bold" w:hAnsi="Arial-Bold" w:cs="Arial-Bold"/>
                <w:b/>
                <w:bCs/>
                <w:sz w:val="16"/>
                <w:szCs w:val="16"/>
                <w:lang w:val="en-US"/>
              </w:rPr>
              <w:t>7.417.259.997</w:t>
            </w:r>
          </w:p>
        </w:tc>
        <w:tc>
          <w:tcPr>
            <w:tcW w:w="1566" w:type="dxa"/>
            <w:tcBorders>
              <w:top w:val="nil"/>
              <w:left w:val="nil"/>
              <w:bottom w:val="single" w:sz="4" w:space="0" w:color="auto"/>
              <w:right w:val="single" w:sz="4" w:space="0" w:color="auto"/>
            </w:tcBorders>
            <w:shd w:val="clear" w:color="000000" w:fill="FFFFFF"/>
            <w:noWrap/>
            <w:vAlign w:val="center"/>
          </w:tcPr>
          <w:p w:rsidR="006E3BD9" w:rsidRPr="005F2C6A" w:rsidRDefault="003C1C29"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7.406.922.995</w:t>
            </w:r>
          </w:p>
        </w:tc>
      </w:tr>
      <w:tr w:rsidR="006E3BD9" w:rsidRPr="005F2C6A" w:rsidTr="00D82D80">
        <w:trPr>
          <w:trHeight w:val="540"/>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6E3BD9" w:rsidRDefault="006E3BD9">
            <w:pPr>
              <w:jc w:val="center"/>
              <w:rPr>
                <w:rFonts w:ascii="Arial" w:hAnsi="Arial" w:cs="Arial"/>
                <w:sz w:val="18"/>
                <w:szCs w:val="18"/>
              </w:rPr>
            </w:pPr>
            <w:r>
              <w:rPr>
                <w:rFonts w:ascii="Arial" w:hAnsi="Arial" w:cs="Arial"/>
                <w:sz w:val="18"/>
                <w:szCs w:val="18"/>
              </w:rPr>
              <w:t>29</w:t>
            </w:r>
          </w:p>
        </w:tc>
        <w:tc>
          <w:tcPr>
            <w:tcW w:w="3579" w:type="dxa"/>
            <w:tcBorders>
              <w:top w:val="nil"/>
              <w:left w:val="nil"/>
              <w:bottom w:val="single" w:sz="4" w:space="0" w:color="auto"/>
              <w:right w:val="single" w:sz="4" w:space="0" w:color="auto"/>
            </w:tcBorders>
            <w:shd w:val="clear" w:color="000000" w:fill="FFFFFF"/>
            <w:vAlign w:val="center"/>
          </w:tcPr>
          <w:p w:rsidR="006E3BD9" w:rsidRDefault="006E3BD9">
            <w:pPr>
              <w:rPr>
                <w:rFonts w:ascii="Arial" w:hAnsi="Arial" w:cs="Arial"/>
                <w:color w:val="000000"/>
                <w:sz w:val="18"/>
                <w:szCs w:val="18"/>
              </w:rPr>
            </w:pPr>
            <w:r>
              <w:rPr>
                <w:rFonts w:ascii="Arial" w:hAnsi="Arial" w:cs="Arial"/>
                <w:color w:val="000000"/>
                <w:sz w:val="18"/>
                <w:szCs w:val="18"/>
              </w:rPr>
              <w:t>Kegiatan Festival dan Lomba Seni Siswa Nasional Tingkat SD (FLS2N SD)</w:t>
            </w:r>
          </w:p>
        </w:tc>
        <w:tc>
          <w:tcPr>
            <w:tcW w:w="1856" w:type="dxa"/>
            <w:tcBorders>
              <w:top w:val="nil"/>
              <w:left w:val="nil"/>
              <w:bottom w:val="single" w:sz="4" w:space="0" w:color="auto"/>
              <w:right w:val="single" w:sz="4" w:space="0" w:color="auto"/>
            </w:tcBorders>
            <w:shd w:val="clear" w:color="000000" w:fill="FFFFFF"/>
            <w:noWrap/>
            <w:vAlign w:val="center"/>
          </w:tcPr>
          <w:p w:rsidR="006E3BD9" w:rsidRDefault="006E3BD9">
            <w:pPr>
              <w:jc w:val="right"/>
              <w:rPr>
                <w:rFonts w:ascii="Arial" w:hAnsi="Arial" w:cs="Arial"/>
                <w:color w:val="000000"/>
                <w:sz w:val="18"/>
                <w:szCs w:val="18"/>
              </w:rPr>
            </w:pPr>
            <w:r>
              <w:rPr>
                <w:rFonts w:ascii="Arial" w:hAnsi="Arial" w:cs="Arial"/>
                <w:color w:val="000000"/>
                <w:sz w:val="18"/>
                <w:szCs w:val="18"/>
              </w:rPr>
              <w:t>78,907,500</w:t>
            </w:r>
          </w:p>
        </w:tc>
        <w:tc>
          <w:tcPr>
            <w:tcW w:w="1328" w:type="dxa"/>
            <w:tcBorders>
              <w:top w:val="nil"/>
              <w:left w:val="nil"/>
              <w:bottom w:val="single" w:sz="4" w:space="0" w:color="auto"/>
              <w:right w:val="single" w:sz="4" w:space="0" w:color="auto"/>
            </w:tcBorders>
            <w:shd w:val="clear" w:color="000000" w:fill="FFFFFF"/>
            <w:noWrap/>
            <w:vAlign w:val="center"/>
          </w:tcPr>
          <w:p w:rsidR="006E3BD9" w:rsidRPr="005F2C6A" w:rsidRDefault="00300382" w:rsidP="00902A4A">
            <w:pPr>
              <w:spacing w:after="0" w:line="240" w:lineRule="auto"/>
              <w:jc w:val="center"/>
              <w:rPr>
                <w:rFonts w:ascii="Arial" w:eastAsia="Times New Roman" w:hAnsi="Arial" w:cs="Arial"/>
                <w:sz w:val="16"/>
                <w:szCs w:val="16"/>
              </w:rPr>
            </w:pPr>
            <w:r>
              <w:rPr>
                <w:rFonts w:ascii="Arial-Bold" w:hAnsi="Arial-Bold" w:cs="Arial-Bold"/>
                <w:b/>
                <w:bCs/>
                <w:sz w:val="16"/>
                <w:szCs w:val="16"/>
                <w:lang w:val="en-US"/>
              </w:rPr>
              <w:t>78.907.500</w:t>
            </w:r>
          </w:p>
        </w:tc>
        <w:tc>
          <w:tcPr>
            <w:tcW w:w="1566" w:type="dxa"/>
            <w:tcBorders>
              <w:top w:val="nil"/>
              <w:left w:val="nil"/>
              <w:bottom w:val="single" w:sz="4" w:space="0" w:color="auto"/>
              <w:right w:val="single" w:sz="4" w:space="0" w:color="auto"/>
            </w:tcBorders>
            <w:shd w:val="clear" w:color="000000" w:fill="FFFFFF"/>
            <w:noWrap/>
            <w:vAlign w:val="center"/>
          </w:tcPr>
          <w:p w:rsidR="006E3BD9" w:rsidRPr="005F2C6A" w:rsidRDefault="003C1C29"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53.242.500</w:t>
            </w:r>
          </w:p>
        </w:tc>
      </w:tr>
      <w:tr w:rsidR="006E3BD9" w:rsidRPr="005F2C6A" w:rsidTr="00D82D80">
        <w:trPr>
          <w:trHeight w:val="375"/>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6E3BD9" w:rsidRDefault="006E3BD9">
            <w:pPr>
              <w:jc w:val="center"/>
              <w:rPr>
                <w:rFonts w:ascii="Arial" w:hAnsi="Arial" w:cs="Arial"/>
                <w:sz w:val="18"/>
                <w:szCs w:val="18"/>
              </w:rPr>
            </w:pPr>
            <w:r>
              <w:rPr>
                <w:rFonts w:ascii="Arial" w:hAnsi="Arial" w:cs="Arial"/>
                <w:sz w:val="18"/>
                <w:szCs w:val="18"/>
              </w:rPr>
              <w:t>30</w:t>
            </w:r>
          </w:p>
        </w:tc>
        <w:tc>
          <w:tcPr>
            <w:tcW w:w="3579" w:type="dxa"/>
            <w:tcBorders>
              <w:top w:val="nil"/>
              <w:left w:val="nil"/>
              <w:bottom w:val="single" w:sz="4" w:space="0" w:color="auto"/>
              <w:right w:val="single" w:sz="4" w:space="0" w:color="auto"/>
            </w:tcBorders>
            <w:shd w:val="clear" w:color="000000" w:fill="FFFFFF"/>
            <w:vAlign w:val="center"/>
          </w:tcPr>
          <w:p w:rsidR="006E3BD9" w:rsidRDefault="006E3BD9">
            <w:pPr>
              <w:rPr>
                <w:rFonts w:ascii="Arial" w:hAnsi="Arial" w:cs="Arial"/>
                <w:color w:val="000000"/>
                <w:sz w:val="18"/>
                <w:szCs w:val="18"/>
              </w:rPr>
            </w:pPr>
            <w:r>
              <w:rPr>
                <w:rFonts w:ascii="Arial" w:hAnsi="Arial" w:cs="Arial"/>
                <w:color w:val="000000"/>
                <w:sz w:val="18"/>
                <w:szCs w:val="18"/>
              </w:rPr>
              <w:t>Kegiatan Festival dan Lomba Seni Siswa Nasional Tingkat SMP (FLS2N SMP)</w:t>
            </w:r>
          </w:p>
        </w:tc>
        <w:tc>
          <w:tcPr>
            <w:tcW w:w="1856" w:type="dxa"/>
            <w:tcBorders>
              <w:top w:val="nil"/>
              <w:left w:val="nil"/>
              <w:bottom w:val="single" w:sz="4" w:space="0" w:color="auto"/>
              <w:right w:val="single" w:sz="4" w:space="0" w:color="auto"/>
            </w:tcBorders>
            <w:shd w:val="clear" w:color="000000" w:fill="FFFFFF"/>
            <w:noWrap/>
            <w:vAlign w:val="center"/>
          </w:tcPr>
          <w:p w:rsidR="006E3BD9" w:rsidRDefault="006E3BD9">
            <w:pPr>
              <w:jc w:val="right"/>
              <w:rPr>
                <w:rFonts w:ascii="Arial" w:hAnsi="Arial" w:cs="Arial"/>
                <w:color w:val="000000"/>
                <w:sz w:val="18"/>
                <w:szCs w:val="18"/>
              </w:rPr>
            </w:pPr>
            <w:r>
              <w:rPr>
                <w:rFonts w:ascii="Arial" w:hAnsi="Arial" w:cs="Arial"/>
                <w:color w:val="000000"/>
                <w:sz w:val="18"/>
                <w:szCs w:val="18"/>
              </w:rPr>
              <w:t>113,190,000</w:t>
            </w:r>
          </w:p>
        </w:tc>
        <w:tc>
          <w:tcPr>
            <w:tcW w:w="1328" w:type="dxa"/>
            <w:tcBorders>
              <w:top w:val="nil"/>
              <w:left w:val="nil"/>
              <w:bottom w:val="single" w:sz="4" w:space="0" w:color="auto"/>
              <w:right w:val="single" w:sz="4" w:space="0" w:color="auto"/>
            </w:tcBorders>
            <w:shd w:val="clear" w:color="000000" w:fill="FFFFFF"/>
            <w:noWrap/>
            <w:vAlign w:val="center"/>
          </w:tcPr>
          <w:p w:rsidR="006E3BD9" w:rsidRPr="005F2C6A" w:rsidRDefault="00300382"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113.190.000</w:t>
            </w:r>
          </w:p>
        </w:tc>
        <w:tc>
          <w:tcPr>
            <w:tcW w:w="1566" w:type="dxa"/>
            <w:tcBorders>
              <w:top w:val="nil"/>
              <w:left w:val="nil"/>
              <w:bottom w:val="single" w:sz="4" w:space="0" w:color="auto"/>
              <w:right w:val="single" w:sz="4" w:space="0" w:color="auto"/>
            </w:tcBorders>
            <w:shd w:val="clear" w:color="000000" w:fill="FFFFFF"/>
            <w:noWrap/>
            <w:vAlign w:val="center"/>
          </w:tcPr>
          <w:p w:rsidR="006E3BD9" w:rsidRPr="005F2C6A" w:rsidRDefault="003C1C29"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65.357.500</w:t>
            </w:r>
          </w:p>
        </w:tc>
      </w:tr>
      <w:tr w:rsidR="006E3BD9" w:rsidRPr="005F2C6A" w:rsidTr="00D82D80">
        <w:trPr>
          <w:trHeight w:val="540"/>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6E3BD9" w:rsidRDefault="006E3BD9">
            <w:pPr>
              <w:jc w:val="center"/>
              <w:rPr>
                <w:rFonts w:ascii="Arial" w:hAnsi="Arial" w:cs="Arial"/>
                <w:sz w:val="18"/>
                <w:szCs w:val="18"/>
              </w:rPr>
            </w:pPr>
            <w:r>
              <w:rPr>
                <w:rFonts w:ascii="Arial" w:hAnsi="Arial" w:cs="Arial"/>
                <w:sz w:val="18"/>
                <w:szCs w:val="18"/>
              </w:rPr>
              <w:t>31</w:t>
            </w:r>
          </w:p>
        </w:tc>
        <w:tc>
          <w:tcPr>
            <w:tcW w:w="3579" w:type="dxa"/>
            <w:tcBorders>
              <w:top w:val="nil"/>
              <w:left w:val="nil"/>
              <w:bottom w:val="single" w:sz="4" w:space="0" w:color="auto"/>
              <w:right w:val="single" w:sz="4" w:space="0" w:color="auto"/>
            </w:tcBorders>
            <w:shd w:val="clear" w:color="000000" w:fill="FFFFFF"/>
            <w:vAlign w:val="center"/>
          </w:tcPr>
          <w:p w:rsidR="006E3BD9" w:rsidRDefault="006E3BD9">
            <w:pPr>
              <w:rPr>
                <w:rFonts w:ascii="Arial" w:hAnsi="Arial" w:cs="Arial"/>
                <w:color w:val="000000"/>
                <w:sz w:val="18"/>
                <w:szCs w:val="18"/>
              </w:rPr>
            </w:pPr>
            <w:r>
              <w:rPr>
                <w:rFonts w:ascii="Arial" w:hAnsi="Arial" w:cs="Arial"/>
                <w:color w:val="000000"/>
                <w:sz w:val="18"/>
                <w:szCs w:val="18"/>
              </w:rPr>
              <w:t>Kegiatan Lomba Olimpiade Olahraga Siswa Nasional (OOSN) SMP</w:t>
            </w:r>
          </w:p>
        </w:tc>
        <w:tc>
          <w:tcPr>
            <w:tcW w:w="1856" w:type="dxa"/>
            <w:tcBorders>
              <w:top w:val="nil"/>
              <w:left w:val="nil"/>
              <w:bottom w:val="single" w:sz="4" w:space="0" w:color="auto"/>
              <w:right w:val="single" w:sz="4" w:space="0" w:color="auto"/>
            </w:tcBorders>
            <w:shd w:val="clear" w:color="000000" w:fill="FFFFFF"/>
            <w:noWrap/>
            <w:vAlign w:val="center"/>
          </w:tcPr>
          <w:p w:rsidR="006E3BD9" w:rsidRDefault="006E3BD9">
            <w:pPr>
              <w:jc w:val="right"/>
              <w:rPr>
                <w:rFonts w:ascii="Arial" w:hAnsi="Arial" w:cs="Arial"/>
                <w:color w:val="000000"/>
                <w:sz w:val="18"/>
                <w:szCs w:val="18"/>
              </w:rPr>
            </w:pPr>
            <w:r>
              <w:rPr>
                <w:rFonts w:ascii="Arial" w:hAnsi="Arial" w:cs="Arial"/>
                <w:color w:val="000000"/>
                <w:sz w:val="18"/>
                <w:szCs w:val="18"/>
              </w:rPr>
              <w:t>205,300,000</w:t>
            </w:r>
          </w:p>
        </w:tc>
        <w:tc>
          <w:tcPr>
            <w:tcW w:w="1328" w:type="dxa"/>
            <w:tcBorders>
              <w:top w:val="nil"/>
              <w:left w:val="nil"/>
              <w:bottom w:val="single" w:sz="4" w:space="0" w:color="auto"/>
              <w:right w:val="single" w:sz="4" w:space="0" w:color="auto"/>
            </w:tcBorders>
            <w:shd w:val="clear" w:color="000000" w:fill="FFFFFF"/>
            <w:noWrap/>
            <w:vAlign w:val="center"/>
          </w:tcPr>
          <w:p w:rsidR="006E3BD9" w:rsidRPr="005F2C6A" w:rsidRDefault="00300382"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205.300.000</w:t>
            </w:r>
          </w:p>
        </w:tc>
        <w:tc>
          <w:tcPr>
            <w:tcW w:w="1566" w:type="dxa"/>
            <w:tcBorders>
              <w:top w:val="nil"/>
              <w:left w:val="nil"/>
              <w:bottom w:val="single" w:sz="4" w:space="0" w:color="auto"/>
              <w:right w:val="single" w:sz="4" w:space="0" w:color="auto"/>
            </w:tcBorders>
            <w:shd w:val="clear" w:color="000000" w:fill="FFFFFF"/>
            <w:noWrap/>
            <w:vAlign w:val="center"/>
          </w:tcPr>
          <w:p w:rsidR="006E3BD9" w:rsidRPr="005F2C6A" w:rsidRDefault="00284485"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143.942.500</w:t>
            </w:r>
          </w:p>
        </w:tc>
      </w:tr>
      <w:tr w:rsidR="006E3BD9" w:rsidRPr="005F2C6A" w:rsidTr="00D82D80">
        <w:trPr>
          <w:trHeight w:val="585"/>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6E3BD9" w:rsidRDefault="006E3BD9">
            <w:pPr>
              <w:jc w:val="center"/>
              <w:rPr>
                <w:rFonts w:ascii="Arial" w:hAnsi="Arial" w:cs="Arial"/>
                <w:sz w:val="18"/>
                <w:szCs w:val="18"/>
              </w:rPr>
            </w:pPr>
            <w:r>
              <w:rPr>
                <w:rFonts w:ascii="Arial" w:hAnsi="Arial" w:cs="Arial"/>
                <w:sz w:val="18"/>
                <w:szCs w:val="18"/>
              </w:rPr>
              <w:t>32</w:t>
            </w:r>
          </w:p>
        </w:tc>
        <w:tc>
          <w:tcPr>
            <w:tcW w:w="3579" w:type="dxa"/>
            <w:tcBorders>
              <w:top w:val="nil"/>
              <w:left w:val="nil"/>
              <w:bottom w:val="single" w:sz="4" w:space="0" w:color="auto"/>
              <w:right w:val="single" w:sz="4" w:space="0" w:color="auto"/>
            </w:tcBorders>
            <w:shd w:val="clear" w:color="000000" w:fill="FFFFFF"/>
            <w:vAlign w:val="center"/>
          </w:tcPr>
          <w:p w:rsidR="006E3BD9" w:rsidRDefault="006E3BD9">
            <w:pPr>
              <w:rPr>
                <w:rFonts w:ascii="Arial" w:hAnsi="Arial" w:cs="Arial"/>
                <w:color w:val="000000"/>
                <w:sz w:val="18"/>
                <w:szCs w:val="18"/>
              </w:rPr>
            </w:pPr>
            <w:r>
              <w:rPr>
                <w:rFonts w:ascii="Arial" w:hAnsi="Arial" w:cs="Arial"/>
                <w:color w:val="000000"/>
                <w:sz w:val="18"/>
                <w:szCs w:val="18"/>
              </w:rPr>
              <w:t>Kegiatan Lomba Olimpiade Olahraga Siswa Nasional (OOSN) SD</w:t>
            </w:r>
          </w:p>
        </w:tc>
        <w:tc>
          <w:tcPr>
            <w:tcW w:w="1856" w:type="dxa"/>
            <w:tcBorders>
              <w:top w:val="nil"/>
              <w:left w:val="nil"/>
              <w:bottom w:val="single" w:sz="4" w:space="0" w:color="auto"/>
              <w:right w:val="single" w:sz="4" w:space="0" w:color="auto"/>
            </w:tcBorders>
            <w:shd w:val="clear" w:color="000000" w:fill="FFFFFF"/>
            <w:noWrap/>
            <w:vAlign w:val="center"/>
          </w:tcPr>
          <w:p w:rsidR="006E3BD9" w:rsidRDefault="006E3BD9">
            <w:pPr>
              <w:jc w:val="right"/>
              <w:rPr>
                <w:rFonts w:ascii="Arial" w:hAnsi="Arial" w:cs="Arial"/>
                <w:color w:val="000000"/>
                <w:sz w:val="18"/>
                <w:szCs w:val="18"/>
              </w:rPr>
            </w:pPr>
            <w:r>
              <w:rPr>
                <w:rFonts w:ascii="Arial" w:hAnsi="Arial" w:cs="Arial"/>
                <w:color w:val="000000"/>
                <w:sz w:val="18"/>
                <w:szCs w:val="18"/>
              </w:rPr>
              <w:t>172,200,000</w:t>
            </w:r>
          </w:p>
        </w:tc>
        <w:tc>
          <w:tcPr>
            <w:tcW w:w="1328" w:type="dxa"/>
            <w:tcBorders>
              <w:top w:val="nil"/>
              <w:left w:val="nil"/>
              <w:bottom w:val="single" w:sz="4" w:space="0" w:color="auto"/>
              <w:right w:val="single" w:sz="4" w:space="0" w:color="auto"/>
            </w:tcBorders>
            <w:shd w:val="clear" w:color="000000" w:fill="FFFFFF"/>
            <w:noWrap/>
            <w:vAlign w:val="center"/>
          </w:tcPr>
          <w:p w:rsidR="006E3BD9" w:rsidRPr="005F2C6A" w:rsidRDefault="00300382"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172.200.000</w:t>
            </w:r>
          </w:p>
        </w:tc>
        <w:tc>
          <w:tcPr>
            <w:tcW w:w="1566" w:type="dxa"/>
            <w:tcBorders>
              <w:top w:val="nil"/>
              <w:left w:val="nil"/>
              <w:bottom w:val="single" w:sz="4" w:space="0" w:color="auto"/>
              <w:right w:val="single" w:sz="4" w:space="0" w:color="auto"/>
            </w:tcBorders>
            <w:shd w:val="clear" w:color="000000" w:fill="FFFFFF"/>
            <w:noWrap/>
            <w:vAlign w:val="center"/>
          </w:tcPr>
          <w:p w:rsidR="006E3BD9" w:rsidRPr="005F2C6A" w:rsidRDefault="00284485"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133.320.000</w:t>
            </w:r>
          </w:p>
        </w:tc>
      </w:tr>
      <w:tr w:rsidR="006E3BD9" w:rsidRPr="005F2C6A" w:rsidTr="00D82D80">
        <w:trPr>
          <w:trHeight w:val="585"/>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6E3BD9" w:rsidRDefault="006E3BD9">
            <w:pPr>
              <w:jc w:val="center"/>
              <w:rPr>
                <w:rFonts w:ascii="Arial" w:hAnsi="Arial" w:cs="Arial"/>
                <w:sz w:val="18"/>
                <w:szCs w:val="18"/>
              </w:rPr>
            </w:pPr>
            <w:r>
              <w:rPr>
                <w:rFonts w:ascii="Arial" w:hAnsi="Arial" w:cs="Arial"/>
                <w:sz w:val="18"/>
                <w:szCs w:val="18"/>
              </w:rPr>
              <w:t>33</w:t>
            </w:r>
          </w:p>
        </w:tc>
        <w:tc>
          <w:tcPr>
            <w:tcW w:w="3579" w:type="dxa"/>
            <w:tcBorders>
              <w:top w:val="nil"/>
              <w:left w:val="nil"/>
              <w:bottom w:val="single" w:sz="4" w:space="0" w:color="auto"/>
              <w:right w:val="single" w:sz="4" w:space="0" w:color="auto"/>
            </w:tcBorders>
            <w:shd w:val="clear" w:color="000000" w:fill="FFFFFF"/>
            <w:vAlign w:val="center"/>
          </w:tcPr>
          <w:p w:rsidR="006E3BD9" w:rsidRDefault="006E3BD9">
            <w:pPr>
              <w:rPr>
                <w:rFonts w:ascii="Arial" w:hAnsi="Arial" w:cs="Arial"/>
                <w:color w:val="000000"/>
                <w:sz w:val="18"/>
                <w:szCs w:val="18"/>
              </w:rPr>
            </w:pPr>
            <w:r>
              <w:rPr>
                <w:rFonts w:ascii="Arial" w:hAnsi="Arial" w:cs="Arial"/>
                <w:color w:val="000000"/>
                <w:sz w:val="18"/>
                <w:szCs w:val="18"/>
              </w:rPr>
              <w:t>Kegiatan Ujian Nasional dan UASBN PAI SMP/MTs Negeri dan Swasta</w:t>
            </w:r>
          </w:p>
        </w:tc>
        <w:tc>
          <w:tcPr>
            <w:tcW w:w="1856" w:type="dxa"/>
            <w:tcBorders>
              <w:top w:val="nil"/>
              <w:left w:val="nil"/>
              <w:bottom w:val="single" w:sz="4" w:space="0" w:color="auto"/>
              <w:right w:val="single" w:sz="4" w:space="0" w:color="auto"/>
            </w:tcBorders>
            <w:shd w:val="clear" w:color="000000" w:fill="FFFFFF"/>
            <w:noWrap/>
            <w:vAlign w:val="center"/>
          </w:tcPr>
          <w:p w:rsidR="006E3BD9" w:rsidRDefault="006E3BD9">
            <w:pPr>
              <w:jc w:val="right"/>
              <w:rPr>
                <w:rFonts w:ascii="Arial" w:hAnsi="Arial" w:cs="Arial"/>
                <w:color w:val="000000"/>
                <w:sz w:val="18"/>
                <w:szCs w:val="18"/>
              </w:rPr>
            </w:pPr>
            <w:r>
              <w:rPr>
                <w:rFonts w:ascii="Arial" w:hAnsi="Arial" w:cs="Arial"/>
                <w:color w:val="000000"/>
                <w:sz w:val="18"/>
                <w:szCs w:val="18"/>
              </w:rPr>
              <w:t>305,540,000</w:t>
            </w:r>
          </w:p>
        </w:tc>
        <w:tc>
          <w:tcPr>
            <w:tcW w:w="1328" w:type="dxa"/>
            <w:tcBorders>
              <w:top w:val="nil"/>
              <w:left w:val="nil"/>
              <w:bottom w:val="single" w:sz="4" w:space="0" w:color="auto"/>
              <w:right w:val="single" w:sz="4" w:space="0" w:color="auto"/>
            </w:tcBorders>
            <w:shd w:val="clear" w:color="000000" w:fill="FFFFFF"/>
            <w:noWrap/>
            <w:vAlign w:val="center"/>
          </w:tcPr>
          <w:p w:rsidR="006E3BD9" w:rsidRPr="005F2C6A" w:rsidRDefault="00300382" w:rsidP="00902A4A">
            <w:pPr>
              <w:spacing w:after="0" w:line="240" w:lineRule="auto"/>
              <w:jc w:val="center"/>
              <w:rPr>
                <w:rFonts w:ascii="Arial-Bold" w:hAnsi="Arial-Bold" w:cs="Arial-Bold"/>
                <w:b/>
                <w:bCs/>
                <w:sz w:val="16"/>
                <w:szCs w:val="16"/>
                <w:lang w:val="en-US"/>
              </w:rPr>
            </w:pPr>
            <w:r>
              <w:rPr>
                <w:rFonts w:ascii="Arial-Bold" w:hAnsi="Arial-Bold" w:cs="Arial-Bold"/>
                <w:b/>
                <w:bCs/>
                <w:sz w:val="16"/>
                <w:szCs w:val="16"/>
                <w:lang w:val="en-US"/>
              </w:rPr>
              <w:t>343.952.000</w:t>
            </w:r>
          </w:p>
        </w:tc>
        <w:tc>
          <w:tcPr>
            <w:tcW w:w="1566" w:type="dxa"/>
            <w:tcBorders>
              <w:top w:val="nil"/>
              <w:left w:val="nil"/>
              <w:bottom w:val="single" w:sz="4" w:space="0" w:color="auto"/>
              <w:right w:val="single" w:sz="4" w:space="0" w:color="auto"/>
            </w:tcBorders>
            <w:shd w:val="clear" w:color="000000" w:fill="FFFFFF"/>
            <w:noWrap/>
            <w:vAlign w:val="center"/>
          </w:tcPr>
          <w:p w:rsidR="006E3BD9" w:rsidRPr="005F2C6A" w:rsidRDefault="00284485" w:rsidP="00902A4A">
            <w:pPr>
              <w:spacing w:after="0" w:line="240" w:lineRule="auto"/>
              <w:jc w:val="right"/>
              <w:rPr>
                <w:rFonts w:ascii="Arial-Bold" w:hAnsi="Arial-Bold" w:cs="Arial-Bold"/>
                <w:b/>
                <w:bCs/>
                <w:sz w:val="16"/>
                <w:szCs w:val="16"/>
                <w:lang w:val="en-US"/>
              </w:rPr>
            </w:pPr>
            <w:r>
              <w:rPr>
                <w:rFonts w:ascii="Arial-Bold" w:hAnsi="Arial-Bold" w:cs="Arial-Bold"/>
                <w:b/>
                <w:bCs/>
                <w:sz w:val="16"/>
                <w:szCs w:val="16"/>
                <w:lang w:val="en-US"/>
              </w:rPr>
              <w:t>331.290.000</w:t>
            </w:r>
          </w:p>
        </w:tc>
      </w:tr>
      <w:tr w:rsidR="006E3BD9" w:rsidRPr="005F2C6A" w:rsidTr="00D82D80">
        <w:trPr>
          <w:trHeight w:val="585"/>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6E3BD9" w:rsidRDefault="006E3BD9">
            <w:pPr>
              <w:jc w:val="center"/>
              <w:rPr>
                <w:rFonts w:ascii="Arial" w:hAnsi="Arial" w:cs="Arial"/>
                <w:sz w:val="18"/>
                <w:szCs w:val="18"/>
              </w:rPr>
            </w:pPr>
            <w:r>
              <w:rPr>
                <w:rFonts w:ascii="Arial" w:hAnsi="Arial" w:cs="Arial"/>
                <w:sz w:val="18"/>
                <w:szCs w:val="18"/>
              </w:rPr>
              <w:t>34</w:t>
            </w:r>
          </w:p>
        </w:tc>
        <w:tc>
          <w:tcPr>
            <w:tcW w:w="3579" w:type="dxa"/>
            <w:tcBorders>
              <w:top w:val="nil"/>
              <w:left w:val="nil"/>
              <w:bottom w:val="single" w:sz="4" w:space="0" w:color="auto"/>
              <w:right w:val="single" w:sz="4" w:space="0" w:color="auto"/>
            </w:tcBorders>
            <w:shd w:val="clear" w:color="000000" w:fill="FFFFFF"/>
            <w:vAlign w:val="center"/>
          </w:tcPr>
          <w:p w:rsidR="006E3BD9" w:rsidRDefault="006E3BD9">
            <w:pPr>
              <w:rPr>
                <w:rFonts w:ascii="Arial" w:hAnsi="Arial" w:cs="Arial"/>
                <w:color w:val="000000"/>
                <w:sz w:val="18"/>
                <w:szCs w:val="18"/>
              </w:rPr>
            </w:pPr>
            <w:r>
              <w:rPr>
                <w:rFonts w:ascii="Arial" w:hAnsi="Arial" w:cs="Arial"/>
                <w:color w:val="000000"/>
                <w:sz w:val="18"/>
                <w:szCs w:val="18"/>
              </w:rPr>
              <w:t xml:space="preserve">Kegiatan Ujian Sekolah SD/MI dan UASBN PAI </w:t>
            </w:r>
          </w:p>
        </w:tc>
        <w:tc>
          <w:tcPr>
            <w:tcW w:w="1856" w:type="dxa"/>
            <w:tcBorders>
              <w:top w:val="nil"/>
              <w:left w:val="nil"/>
              <w:bottom w:val="single" w:sz="4" w:space="0" w:color="auto"/>
              <w:right w:val="single" w:sz="4" w:space="0" w:color="auto"/>
            </w:tcBorders>
            <w:shd w:val="clear" w:color="000000" w:fill="FFFFFF"/>
            <w:noWrap/>
            <w:vAlign w:val="center"/>
          </w:tcPr>
          <w:p w:rsidR="006E3BD9" w:rsidRDefault="006E3BD9">
            <w:pPr>
              <w:jc w:val="right"/>
              <w:rPr>
                <w:rFonts w:ascii="Arial" w:hAnsi="Arial" w:cs="Arial"/>
                <w:color w:val="000000"/>
                <w:sz w:val="18"/>
                <w:szCs w:val="18"/>
              </w:rPr>
            </w:pPr>
            <w:r>
              <w:rPr>
                <w:rFonts w:ascii="Arial" w:hAnsi="Arial" w:cs="Arial"/>
                <w:color w:val="000000"/>
                <w:sz w:val="18"/>
                <w:szCs w:val="18"/>
              </w:rPr>
              <w:t>612,498,000</w:t>
            </w:r>
          </w:p>
        </w:tc>
        <w:tc>
          <w:tcPr>
            <w:tcW w:w="1328" w:type="dxa"/>
            <w:tcBorders>
              <w:top w:val="nil"/>
              <w:left w:val="nil"/>
              <w:bottom w:val="single" w:sz="4" w:space="0" w:color="auto"/>
              <w:right w:val="single" w:sz="4" w:space="0" w:color="auto"/>
            </w:tcBorders>
            <w:shd w:val="clear" w:color="000000" w:fill="FFFFFF"/>
            <w:noWrap/>
            <w:vAlign w:val="center"/>
          </w:tcPr>
          <w:p w:rsidR="006E3BD9" w:rsidRPr="005F2C6A" w:rsidRDefault="00300382" w:rsidP="00902A4A">
            <w:pPr>
              <w:spacing w:after="0" w:line="240" w:lineRule="auto"/>
              <w:jc w:val="center"/>
              <w:rPr>
                <w:rFonts w:ascii="Arial-Bold" w:hAnsi="Arial-Bold" w:cs="Arial-Bold"/>
                <w:b/>
                <w:bCs/>
                <w:sz w:val="16"/>
                <w:szCs w:val="16"/>
                <w:lang w:val="en-US"/>
              </w:rPr>
            </w:pPr>
            <w:r>
              <w:rPr>
                <w:rFonts w:ascii="Arial-Bold" w:hAnsi="Arial-Bold" w:cs="Arial-Bold"/>
                <w:b/>
                <w:bCs/>
                <w:sz w:val="16"/>
                <w:szCs w:val="16"/>
                <w:lang w:val="en-US"/>
              </w:rPr>
              <w:t>612.498.000</w:t>
            </w:r>
          </w:p>
        </w:tc>
        <w:tc>
          <w:tcPr>
            <w:tcW w:w="1566" w:type="dxa"/>
            <w:tcBorders>
              <w:top w:val="nil"/>
              <w:left w:val="nil"/>
              <w:bottom w:val="single" w:sz="4" w:space="0" w:color="auto"/>
              <w:right w:val="single" w:sz="4" w:space="0" w:color="auto"/>
            </w:tcBorders>
            <w:shd w:val="clear" w:color="000000" w:fill="FFFFFF"/>
            <w:noWrap/>
            <w:vAlign w:val="center"/>
          </w:tcPr>
          <w:p w:rsidR="006E3BD9" w:rsidRPr="005F2C6A" w:rsidRDefault="00284485" w:rsidP="00902A4A">
            <w:pPr>
              <w:spacing w:after="0" w:line="240" w:lineRule="auto"/>
              <w:jc w:val="right"/>
              <w:rPr>
                <w:rFonts w:ascii="Arial-Bold" w:hAnsi="Arial-Bold" w:cs="Arial-Bold"/>
                <w:b/>
                <w:bCs/>
                <w:sz w:val="16"/>
                <w:szCs w:val="16"/>
                <w:lang w:val="en-US"/>
              </w:rPr>
            </w:pPr>
            <w:r>
              <w:rPr>
                <w:rFonts w:ascii="Arial-Bold" w:hAnsi="Arial-Bold" w:cs="Arial-Bold"/>
                <w:b/>
                <w:bCs/>
                <w:sz w:val="16"/>
                <w:szCs w:val="16"/>
                <w:lang w:val="en-US"/>
              </w:rPr>
              <w:t>427.503.000</w:t>
            </w:r>
          </w:p>
        </w:tc>
      </w:tr>
      <w:tr w:rsidR="006E3BD9" w:rsidRPr="005F2C6A" w:rsidTr="00D82D80">
        <w:trPr>
          <w:trHeight w:val="585"/>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6E3BD9" w:rsidRDefault="006E3BD9">
            <w:pPr>
              <w:jc w:val="center"/>
              <w:rPr>
                <w:rFonts w:ascii="Arial" w:hAnsi="Arial" w:cs="Arial"/>
                <w:sz w:val="18"/>
                <w:szCs w:val="18"/>
              </w:rPr>
            </w:pPr>
            <w:r>
              <w:rPr>
                <w:rFonts w:ascii="Arial" w:hAnsi="Arial" w:cs="Arial"/>
                <w:sz w:val="18"/>
                <w:szCs w:val="18"/>
              </w:rPr>
              <w:t>35</w:t>
            </w:r>
          </w:p>
        </w:tc>
        <w:tc>
          <w:tcPr>
            <w:tcW w:w="3579" w:type="dxa"/>
            <w:tcBorders>
              <w:top w:val="nil"/>
              <w:left w:val="nil"/>
              <w:bottom w:val="single" w:sz="4" w:space="0" w:color="auto"/>
              <w:right w:val="single" w:sz="4" w:space="0" w:color="auto"/>
            </w:tcBorders>
            <w:shd w:val="clear" w:color="000000" w:fill="FFFFFF"/>
            <w:vAlign w:val="center"/>
          </w:tcPr>
          <w:p w:rsidR="006E3BD9" w:rsidRDefault="006E3BD9">
            <w:pPr>
              <w:rPr>
                <w:rFonts w:ascii="Arial" w:hAnsi="Arial" w:cs="Arial"/>
                <w:color w:val="000000"/>
                <w:sz w:val="18"/>
                <w:szCs w:val="18"/>
              </w:rPr>
            </w:pPr>
            <w:r>
              <w:rPr>
                <w:rFonts w:ascii="Arial" w:hAnsi="Arial" w:cs="Arial"/>
                <w:color w:val="000000"/>
                <w:sz w:val="18"/>
                <w:szCs w:val="18"/>
              </w:rPr>
              <w:t>Kegiatan Olimpiade Sains Nasional Tingkat SD</w:t>
            </w:r>
          </w:p>
        </w:tc>
        <w:tc>
          <w:tcPr>
            <w:tcW w:w="1856" w:type="dxa"/>
            <w:tcBorders>
              <w:top w:val="nil"/>
              <w:left w:val="nil"/>
              <w:bottom w:val="single" w:sz="4" w:space="0" w:color="auto"/>
              <w:right w:val="single" w:sz="4" w:space="0" w:color="auto"/>
            </w:tcBorders>
            <w:shd w:val="clear" w:color="000000" w:fill="FFFFFF"/>
            <w:noWrap/>
            <w:vAlign w:val="center"/>
          </w:tcPr>
          <w:p w:rsidR="006E3BD9" w:rsidRDefault="006E3BD9">
            <w:pPr>
              <w:jc w:val="right"/>
              <w:rPr>
                <w:rFonts w:ascii="Arial" w:hAnsi="Arial" w:cs="Arial"/>
                <w:color w:val="000000"/>
                <w:sz w:val="18"/>
                <w:szCs w:val="18"/>
              </w:rPr>
            </w:pPr>
            <w:r>
              <w:rPr>
                <w:rFonts w:ascii="Arial" w:hAnsi="Arial" w:cs="Arial"/>
                <w:color w:val="000000"/>
                <w:sz w:val="18"/>
                <w:szCs w:val="18"/>
              </w:rPr>
              <w:t>80,640,000</w:t>
            </w:r>
          </w:p>
        </w:tc>
        <w:tc>
          <w:tcPr>
            <w:tcW w:w="1328" w:type="dxa"/>
            <w:tcBorders>
              <w:top w:val="nil"/>
              <w:left w:val="nil"/>
              <w:bottom w:val="single" w:sz="4" w:space="0" w:color="auto"/>
              <w:right w:val="single" w:sz="4" w:space="0" w:color="auto"/>
            </w:tcBorders>
            <w:shd w:val="clear" w:color="000000" w:fill="FFFFFF"/>
            <w:noWrap/>
            <w:vAlign w:val="center"/>
          </w:tcPr>
          <w:p w:rsidR="006E3BD9" w:rsidRPr="005F2C6A" w:rsidRDefault="00300382" w:rsidP="00902A4A">
            <w:pPr>
              <w:spacing w:after="0" w:line="240" w:lineRule="auto"/>
              <w:jc w:val="center"/>
              <w:rPr>
                <w:rFonts w:ascii="Arial-Bold" w:hAnsi="Arial-Bold" w:cs="Arial-Bold"/>
                <w:b/>
                <w:bCs/>
                <w:sz w:val="16"/>
                <w:szCs w:val="16"/>
                <w:lang w:val="en-US"/>
              </w:rPr>
            </w:pPr>
            <w:r>
              <w:rPr>
                <w:rFonts w:ascii="Arial-Bold" w:hAnsi="Arial-Bold" w:cs="Arial-Bold"/>
                <w:b/>
                <w:bCs/>
                <w:sz w:val="16"/>
                <w:szCs w:val="16"/>
                <w:lang w:val="en-US"/>
              </w:rPr>
              <w:t>80.640.000</w:t>
            </w:r>
          </w:p>
        </w:tc>
        <w:tc>
          <w:tcPr>
            <w:tcW w:w="1566" w:type="dxa"/>
            <w:tcBorders>
              <w:top w:val="nil"/>
              <w:left w:val="nil"/>
              <w:bottom w:val="single" w:sz="4" w:space="0" w:color="auto"/>
              <w:right w:val="single" w:sz="4" w:space="0" w:color="auto"/>
            </w:tcBorders>
            <w:shd w:val="clear" w:color="000000" w:fill="FFFFFF"/>
            <w:noWrap/>
            <w:vAlign w:val="center"/>
          </w:tcPr>
          <w:p w:rsidR="006E3BD9" w:rsidRPr="005F2C6A" w:rsidRDefault="00284485" w:rsidP="00902A4A">
            <w:pPr>
              <w:spacing w:after="0" w:line="240" w:lineRule="auto"/>
              <w:jc w:val="right"/>
              <w:rPr>
                <w:rFonts w:ascii="Arial-Bold" w:hAnsi="Arial-Bold" w:cs="Arial-Bold"/>
                <w:b/>
                <w:bCs/>
                <w:sz w:val="16"/>
                <w:szCs w:val="16"/>
                <w:lang w:val="en-US"/>
              </w:rPr>
            </w:pPr>
            <w:r>
              <w:rPr>
                <w:rFonts w:ascii="Arial-Bold" w:hAnsi="Arial-Bold" w:cs="Arial-Bold"/>
                <w:b/>
                <w:bCs/>
                <w:sz w:val="16"/>
                <w:szCs w:val="16"/>
                <w:lang w:val="en-US"/>
              </w:rPr>
              <w:t>68.903.000</w:t>
            </w:r>
          </w:p>
        </w:tc>
      </w:tr>
      <w:tr w:rsidR="006E3BD9" w:rsidRPr="005F2C6A" w:rsidTr="00D82D80">
        <w:trPr>
          <w:trHeight w:val="585"/>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6E3BD9" w:rsidRDefault="006E3BD9">
            <w:pPr>
              <w:jc w:val="center"/>
              <w:rPr>
                <w:rFonts w:ascii="Arial" w:hAnsi="Arial" w:cs="Arial"/>
                <w:sz w:val="18"/>
                <w:szCs w:val="18"/>
              </w:rPr>
            </w:pPr>
            <w:r>
              <w:rPr>
                <w:rFonts w:ascii="Arial" w:hAnsi="Arial" w:cs="Arial"/>
                <w:sz w:val="18"/>
                <w:szCs w:val="18"/>
              </w:rPr>
              <w:lastRenderedPageBreak/>
              <w:t>36</w:t>
            </w:r>
          </w:p>
        </w:tc>
        <w:tc>
          <w:tcPr>
            <w:tcW w:w="3579" w:type="dxa"/>
            <w:tcBorders>
              <w:top w:val="nil"/>
              <w:left w:val="nil"/>
              <w:bottom w:val="single" w:sz="4" w:space="0" w:color="auto"/>
              <w:right w:val="single" w:sz="4" w:space="0" w:color="auto"/>
            </w:tcBorders>
            <w:shd w:val="clear" w:color="000000" w:fill="FFFFFF"/>
            <w:vAlign w:val="center"/>
          </w:tcPr>
          <w:p w:rsidR="006E3BD9" w:rsidRDefault="006E3BD9">
            <w:pPr>
              <w:rPr>
                <w:rFonts w:ascii="Arial" w:hAnsi="Arial" w:cs="Arial"/>
                <w:color w:val="000000"/>
                <w:sz w:val="18"/>
                <w:szCs w:val="18"/>
              </w:rPr>
            </w:pPr>
            <w:r>
              <w:rPr>
                <w:rFonts w:ascii="Arial" w:hAnsi="Arial" w:cs="Arial"/>
                <w:color w:val="000000"/>
                <w:sz w:val="18"/>
                <w:szCs w:val="18"/>
              </w:rPr>
              <w:t>Kegiatan Lomba Olimpiade Sains Nasional Tingkat SMP</w:t>
            </w:r>
          </w:p>
        </w:tc>
        <w:tc>
          <w:tcPr>
            <w:tcW w:w="1856" w:type="dxa"/>
            <w:tcBorders>
              <w:top w:val="nil"/>
              <w:left w:val="nil"/>
              <w:bottom w:val="single" w:sz="4" w:space="0" w:color="auto"/>
              <w:right w:val="single" w:sz="4" w:space="0" w:color="auto"/>
            </w:tcBorders>
            <w:shd w:val="clear" w:color="000000" w:fill="FFFFFF"/>
            <w:noWrap/>
            <w:vAlign w:val="center"/>
          </w:tcPr>
          <w:p w:rsidR="006E3BD9" w:rsidRDefault="006E3BD9">
            <w:pPr>
              <w:jc w:val="right"/>
              <w:rPr>
                <w:rFonts w:ascii="Arial" w:hAnsi="Arial" w:cs="Arial"/>
                <w:color w:val="000000"/>
                <w:sz w:val="18"/>
                <w:szCs w:val="18"/>
              </w:rPr>
            </w:pPr>
            <w:r>
              <w:rPr>
                <w:rFonts w:ascii="Arial" w:hAnsi="Arial" w:cs="Arial"/>
                <w:color w:val="000000"/>
                <w:sz w:val="18"/>
                <w:szCs w:val="18"/>
              </w:rPr>
              <w:t>100,125,000</w:t>
            </w:r>
          </w:p>
        </w:tc>
        <w:tc>
          <w:tcPr>
            <w:tcW w:w="1328" w:type="dxa"/>
            <w:tcBorders>
              <w:top w:val="nil"/>
              <w:left w:val="nil"/>
              <w:bottom w:val="single" w:sz="4" w:space="0" w:color="auto"/>
              <w:right w:val="single" w:sz="4" w:space="0" w:color="auto"/>
            </w:tcBorders>
            <w:shd w:val="clear" w:color="000000" w:fill="FFFFFF"/>
            <w:noWrap/>
            <w:vAlign w:val="center"/>
          </w:tcPr>
          <w:p w:rsidR="006E3BD9" w:rsidRPr="001E0B1F" w:rsidRDefault="00300382" w:rsidP="00902A4A">
            <w:pPr>
              <w:spacing w:after="0" w:line="240" w:lineRule="auto"/>
              <w:jc w:val="center"/>
              <w:rPr>
                <w:rFonts w:ascii="Arial-Bold" w:hAnsi="Arial-Bold" w:cs="Arial-Bold"/>
                <w:sz w:val="16"/>
                <w:szCs w:val="16"/>
                <w:lang w:val="en-US"/>
              </w:rPr>
            </w:pPr>
            <w:r w:rsidRPr="001E0B1F">
              <w:rPr>
                <w:rFonts w:ascii="Arial-Bold" w:hAnsi="Arial-Bold" w:cs="Arial-Bold"/>
                <w:sz w:val="16"/>
                <w:szCs w:val="16"/>
                <w:lang w:val="en-US"/>
              </w:rPr>
              <w:t>100.125.000</w:t>
            </w:r>
          </w:p>
        </w:tc>
        <w:tc>
          <w:tcPr>
            <w:tcW w:w="1566" w:type="dxa"/>
            <w:tcBorders>
              <w:top w:val="nil"/>
              <w:left w:val="nil"/>
              <w:bottom w:val="single" w:sz="4" w:space="0" w:color="auto"/>
              <w:right w:val="single" w:sz="4" w:space="0" w:color="auto"/>
            </w:tcBorders>
            <w:shd w:val="clear" w:color="000000" w:fill="FFFFFF"/>
            <w:noWrap/>
            <w:vAlign w:val="center"/>
          </w:tcPr>
          <w:p w:rsidR="006E3BD9" w:rsidRPr="005F2C6A" w:rsidRDefault="00284485" w:rsidP="00902A4A">
            <w:pPr>
              <w:spacing w:after="0" w:line="240" w:lineRule="auto"/>
              <w:jc w:val="right"/>
              <w:rPr>
                <w:rFonts w:ascii="Arial-Bold" w:hAnsi="Arial-Bold" w:cs="Arial-Bold"/>
                <w:b/>
                <w:bCs/>
                <w:sz w:val="16"/>
                <w:szCs w:val="16"/>
                <w:lang w:val="en-US"/>
              </w:rPr>
            </w:pPr>
            <w:r>
              <w:rPr>
                <w:rFonts w:ascii="Arial-Bold" w:hAnsi="Arial-Bold" w:cs="Arial-Bold"/>
                <w:b/>
                <w:bCs/>
                <w:sz w:val="16"/>
                <w:szCs w:val="16"/>
                <w:lang w:val="en-US"/>
              </w:rPr>
              <w:t>96.900.000</w:t>
            </w:r>
          </w:p>
        </w:tc>
      </w:tr>
      <w:tr w:rsidR="006E3BD9" w:rsidRPr="005F2C6A" w:rsidTr="00D82D80">
        <w:trPr>
          <w:trHeight w:val="555"/>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6E3BD9" w:rsidRDefault="006E3BD9">
            <w:pPr>
              <w:jc w:val="center"/>
              <w:rPr>
                <w:rFonts w:ascii="Arial" w:hAnsi="Arial" w:cs="Arial"/>
                <w:sz w:val="18"/>
                <w:szCs w:val="18"/>
              </w:rPr>
            </w:pPr>
            <w:r>
              <w:rPr>
                <w:rFonts w:ascii="Arial" w:hAnsi="Arial" w:cs="Arial"/>
                <w:sz w:val="18"/>
                <w:szCs w:val="18"/>
              </w:rPr>
              <w:t>37</w:t>
            </w:r>
          </w:p>
        </w:tc>
        <w:tc>
          <w:tcPr>
            <w:tcW w:w="3579" w:type="dxa"/>
            <w:tcBorders>
              <w:top w:val="nil"/>
              <w:left w:val="nil"/>
              <w:bottom w:val="single" w:sz="4" w:space="0" w:color="auto"/>
              <w:right w:val="single" w:sz="4" w:space="0" w:color="auto"/>
            </w:tcBorders>
            <w:shd w:val="clear" w:color="000000" w:fill="FFFFFF"/>
            <w:vAlign w:val="center"/>
          </w:tcPr>
          <w:p w:rsidR="006E3BD9" w:rsidRDefault="006E3BD9">
            <w:pPr>
              <w:rPr>
                <w:rFonts w:ascii="Arial" w:hAnsi="Arial" w:cs="Arial"/>
                <w:color w:val="000000"/>
                <w:sz w:val="18"/>
                <w:szCs w:val="18"/>
              </w:rPr>
            </w:pPr>
            <w:r>
              <w:rPr>
                <w:rFonts w:ascii="Arial" w:hAnsi="Arial" w:cs="Arial"/>
                <w:color w:val="000000"/>
                <w:sz w:val="18"/>
                <w:szCs w:val="18"/>
              </w:rPr>
              <w:t>Kegiatan Pendampingan Prefesional dan Pemantapan Kurikulum Sekolah Dasar</w:t>
            </w:r>
          </w:p>
        </w:tc>
        <w:tc>
          <w:tcPr>
            <w:tcW w:w="1856" w:type="dxa"/>
            <w:tcBorders>
              <w:top w:val="nil"/>
              <w:left w:val="nil"/>
              <w:bottom w:val="single" w:sz="4" w:space="0" w:color="auto"/>
              <w:right w:val="single" w:sz="4" w:space="0" w:color="auto"/>
            </w:tcBorders>
            <w:shd w:val="clear" w:color="000000" w:fill="FFFFFF"/>
            <w:noWrap/>
            <w:vAlign w:val="center"/>
          </w:tcPr>
          <w:p w:rsidR="006E3BD9" w:rsidRDefault="006E3BD9">
            <w:pPr>
              <w:jc w:val="right"/>
              <w:rPr>
                <w:rFonts w:ascii="Arial" w:hAnsi="Arial" w:cs="Arial"/>
                <w:color w:val="000000"/>
                <w:sz w:val="18"/>
                <w:szCs w:val="18"/>
              </w:rPr>
            </w:pPr>
            <w:r>
              <w:rPr>
                <w:rFonts w:ascii="Arial" w:hAnsi="Arial" w:cs="Arial"/>
                <w:color w:val="000000"/>
                <w:sz w:val="18"/>
                <w:szCs w:val="18"/>
              </w:rPr>
              <w:t>328,625,000</w:t>
            </w:r>
          </w:p>
        </w:tc>
        <w:tc>
          <w:tcPr>
            <w:tcW w:w="1328" w:type="dxa"/>
            <w:tcBorders>
              <w:top w:val="nil"/>
              <w:left w:val="nil"/>
              <w:bottom w:val="single" w:sz="4" w:space="0" w:color="auto"/>
              <w:right w:val="single" w:sz="4" w:space="0" w:color="auto"/>
            </w:tcBorders>
            <w:shd w:val="clear" w:color="000000" w:fill="FFFFFF"/>
            <w:noWrap/>
            <w:vAlign w:val="center"/>
          </w:tcPr>
          <w:p w:rsidR="006E3BD9" w:rsidRPr="001E0B1F" w:rsidRDefault="00300382" w:rsidP="00902A4A">
            <w:pPr>
              <w:spacing w:after="0" w:line="240" w:lineRule="auto"/>
              <w:jc w:val="center"/>
              <w:rPr>
                <w:rFonts w:ascii="Arial" w:eastAsia="Times New Roman" w:hAnsi="Arial" w:cs="Arial"/>
                <w:sz w:val="16"/>
                <w:szCs w:val="16"/>
              </w:rPr>
            </w:pPr>
            <w:r w:rsidRPr="001E0B1F">
              <w:rPr>
                <w:rFonts w:ascii="Arial-Bold" w:hAnsi="Arial-Bold" w:cs="Arial-Bold"/>
                <w:sz w:val="16"/>
                <w:szCs w:val="16"/>
                <w:lang w:val="en-US"/>
              </w:rPr>
              <w:t>328.625.000</w:t>
            </w:r>
          </w:p>
        </w:tc>
        <w:tc>
          <w:tcPr>
            <w:tcW w:w="1566" w:type="dxa"/>
            <w:tcBorders>
              <w:top w:val="nil"/>
              <w:left w:val="nil"/>
              <w:bottom w:val="single" w:sz="4" w:space="0" w:color="auto"/>
              <w:right w:val="single" w:sz="4" w:space="0" w:color="auto"/>
            </w:tcBorders>
            <w:shd w:val="clear" w:color="000000" w:fill="FFFFFF"/>
            <w:noWrap/>
            <w:vAlign w:val="center"/>
          </w:tcPr>
          <w:p w:rsidR="006E3BD9" w:rsidRPr="005F2C6A" w:rsidRDefault="00284485"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292.180.000</w:t>
            </w:r>
          </w:p>
        </w:tc>
      </w:tr>
      <w:tr w:rsidR="006E3BD9" w:rsidRPr="005F2C6A" w:rsidTr="00D82D80">
        <w:trPr>
          <w:trHeight w:val="555"/>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6E3BD9" w:rsidRDefault="006E3BD9">
            <w:pPr>
              <w:jc w:val="center"/>
              <w:rPr>
                <w:rFonts w:ascii="Arial" w:hAnsi="Arial" w:cs="Arial"/>
                <w:sz w:val="18"/>
                <w:szCs w:val="18"/>
              </w:rPr>
            </w:pPr>
            <w:r>
              <w:rPr>
                <w:rFonts w:ascii="Arial" w:hAnsi="Arial" w:cs="Arial"/>
                <w:sz w:val="18"/>
                <w:szCs w:val="18"/>
              </w:rPr>
              <w:t>38</w:t>
            </w:r>
          </w:p>
        </w:tc>
        <w:tc>
          <w:tcPr>
            <w:tcW w:w="3579" w:type="dxa"/>
            <w:tcBorders>
              <w:top w:val="nil"/>
              <w:left w:val="nil"/>
              <w:bottom w:val="single" w:sz="4" w:space="0" w:color="auto"/>
              <w:right w:val="single" w:sz="4" w:space="0" w:color="auto"/>
            </w:tcBorders>
            <w:shd w:val="clear" w:color="000000" w:fill="FFFFFF"/>
            <w:vAlign w:val="center"/>
          </w:tcPr>
          <w:p w:rsidR="006E3BD9" w:rsidRDefault="006E3BD9">
            <w:pPr>
              <w:rPr>
                <w:rFonts w:ascii="Arial" w:hAnsi="Arial" w:cs="Arial"/>
                <w:color w:val="000000"/>
                <w:sz w:val="18"/>
                <w:szCs w:val="18"/>
              </w:rPr>
            </w:pPr>
            <w:r>
              <w:rPr>
                <w:rFonts w:ascii="Arial" w:hAnsi="Arial" w:cs="Arial"/>
                <w:color w:val="000000"/>
                <w:sz w:val="18"/>
                <w:szCs w:val="18"/>
              </w:rPr>
              <w:t>Kegiatan Pendampingan Prefesional dan Pemantapan Kurikulum SMP</w:t>
            </w:r>
          </w:p>
        </w:tc>
        <w:tc>
          <w:tcPr>
            <w:tcW w:w="1856" w:type="dxa"/>
            <w:tcBorders>
              <w:top w:val="nil"/>
              <w:left w:val="nil"/>
              <w:bottom w:val="single" w:sz="4" w:space="0" w:color="auto"/>
              <w:right w:val="single" w:sz="4" w:space="0" w:color="auto"/>
            </w:tcBorders>
            <w:shd w:val="clear" w:color="000000" w:fill="FFFFFF"/>
            <w:noWrap/>
            <w:vAlign w:val="center"/>
          </w:tcPr>
          <w:p w:rsidR="006E3BD9" w:rsidRDefault="006E3BD9">
            <w:pPr>
              <w:jc w:val="right"/>
              <w:rPr>
                <w:rFonts w:ascii="Arial" w:hAnsi="Arial" w:cs="Arial"/>
                <w:color w:val="000000"/>
                <w:sz w:val="18"/>
                <w:szCs w:val="18"/>
              </w:rPr>
            </w:pPr>
            <w:r>
              <w:rPr>
                <w:rFonts w:ascii="Arial" w:hAnsi="Arial" w:cs="Arial"/>
                <w:color w:val="000000"/>
                <w:sz w:val="18"/>
                <w:szCs w:val="18"/>
              </w:rPr>
              <w:t>164,110,000</w:t>
            </w:r>
          </w:p>
        </w:tc>
        <w:tc>
          <w:tcPr>
            <w:tcW w:w="1328" w:type="dxa"/>
            <w:tcBorders>
              <w:top w:val="nil"/>
              <w:left w:val="nil"/>
              <w:bottom w:val="single" w:sz="4" w:space="0" w:color="auto"/>
              <w:right w:val="single" w:sz="4" w:space="0" w:color="auto"/>
            </w:tcBorders>
            <w:shd w:val="clear" w:color="000000" w:fill="FFFFFF"/>
            <w:noWrap/>
            <w:vAlign w:val="center"/>
          </w:tcPr>
          <w:p w:rsidR="006E3BD9" w:rsidRPr="001E0B1F" w:rsidRDefault="00300382" w:rsidP="00902A4A">
            <w:pPr>
              <w:spacing w:after="0" w:line="240" w:lineRule="auto"/>
              <w:jc w:val="center"/>
              <w:rPr>
                <w:rFonts w:ascii="Arial-Bold" w:hAnsi="Arial-Bold" w:cs="Arial-Bold"/>
                <w:sz w:val="16"/>
                <w:szCs w:val="16"/>
                <w:lang w:val="en-US"/>
              </w:rPr>
            </w:pPr>
            <w:r w:rsidRPr="001E0B1F">
              <w:rPr>
                <w:rFonts w:ascii="Arial-Bold" w:hAnsi="Arial-Bold" w:cs="Arial-Bold"/>
                <w:sz w:val="16"/>
                <w:szCs w:val="16"/>
                <w:lang w:val="en-US"/>
              </w:rPr>
              <w:t>164.110.000</w:t>
            </w:r>
          </w:p>
        </w:tc>
        <w:tc>
          <w:tcPr>
            <w:tcW w:w="1566" w:type="dxa"/>
            <w:tcBorders>
              <w:top w:val="nil"/>
              <w:left w:val="nil"/>
              <w:bottom w:val="single" w:sz="4" w:space="0" w:color="auto"/>
              <w:right w:val="single" w:sz="4" w:space="0" w:color="auto"/>
            </w:tcBorders>
            <w:shd w:val="clear" w:color="000000" w:fill="FFFFFF"/>
            <w:noWrap/>
            <w:vAlign w:val="center"/>
          </w:tcPr>
          <w:p w:rsidR="006E3BD9" w:rsidRPr="005F2C6A" w:rsidRDefault="00284485" w:rsidP="00902A4A">
            <w:pPr>
              <w:spacing w:after="0" w:line="240" w:lineRule="auto"/>
              <w:jc w:val="right"/>
              <w:rPr>
                <w:rFonts w:ascii="Arial-Bold" w:hAnsi="Arial-Bold" w:cs="Arial-Bold"/>
                <w:b/>
                <w:bCs/>
                <w:sz w:val="16"/>
                <w:szCs w:val="16"/>
                <w:lang w:val="en-US"/>
              </w:rPr>
            </w:pPr>
            <w:r>
              <w:rPr>
                <w:rFonts w:ascii="Arial-Bold" w:hAnsi="Arial-Bold" w:cs="Arial-Bold"/>
                <w:b/>
                <w:bCs/>
                <w:sz w:val="16"/>
                <w:szCs w:val="16"/>
                <w:lang w:val="en-US"/>
              </w:rPr>
              <w:t>84.980.000</w:t>
            </w:r>
          </w:p>
        </w:tc>
      </w:tr>
      <w:tr w:rsidR="006E3BD9" w:rsidRPr="005F2C6A" w:rsidTr="00D82D80">
        <w:trPr>
          <w:trHeight w:val="555"/>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6E3BD9" w:rsidRDefault="006E3BD9">
            <w:pPr>
              <w:jc w:val="center"/>
              <w:rPr>
                <w:rFonts w:ascii="Arial" w:hAnsi="Arial" w:cs="Arial"/>
                <w:sz w:val="18"/>
                <w:szCs w:val="18"/>
              </w:rPr>
            </w:pPr>
            <w:r>
              <w:rPr>
                <w:rFonts w:ascii="Arial" w:hAnsi="Arial" w:cs="Arial"/>
                <w:sz w:val="18"/>
                <w:szCs w:val="18"/>
              </w:rPr>
              <w:t>39</w:t>
            </w:r>
          </w:p>
        </w:tc>
        <w:tc>
          <w:tcPr>
            <w:tcW w:w="3579" w:type="dxa"/>
            <w:tcBorders>
              <w:top w:val="nil"/>
              <w:left w:val="nil"/>
              <w:bottom w:val="single" w:sz="4" w:space="0" w:color="auto"/>
              <w:right w:val="single" w:sz="4" w:space="0" w:color="auto"/>
            </w:tcBorders>
            <w:shd w:val="clear" w:color="000000" w:fill="FFFFFF"/>
            <w:vAlign w:val="center"/>
          </w:tcPr>
          <w:p w:rsidR="006E3BD9" w:rsidRDefault="006E3BD9">
            <w:pPr>
              <w:rPr>
                <w:rFonts w:ascii="Arial" w:hAnsi="Arial" w:cs="Arial"/>
                <w:color w:val="000000"/>
                <w:sz w:val="18"/>
                <w:szCs w:val="18"/>
              </w:rPr>
            </w:pPr>
            <w:r>
              <w:rPr>
                <w:rFonts w:ascii="Arial" w:hAnsi="Arial" w:cs="Arial"/>
                <w:color w:val="000000"/>
                <w:sz w:val="18"/>
                <w:szCs w:val="18"/>
              </w:rPr>
              <w:t>Kegiatan Pembinaan dan Pengembangan Usaha Kesehatan Sekolah</w:t>
            </w:r>
          </w:p>
        </w:tc>
        <w:tc>
          <w:tcPr>
            <w:tcW w:w="1856" w:type="dxa"/>
            <w:tcBorders>
              <w:top w:val="nil"/>
              <w:left w:val="nil"/>
              <w:bottom w:val="single" w:sz="4" w:space="0" w:color="auto"/>
              <w:right w:val="single" w:sz="4" w:space="0" w:color="auto"/>
            </w:tcBorders>
            <w:shd w:val="clear" w:color="000000" w:fill="FFFFFF"/>
            <w:noWrap/>
            <w:vAlign w:val="center"/>
          </w:tcPr>
          <w:p w:rsidR="006E3BD9" w:rsidRDefault="006E3BD9">
            <w:pPr>
              <w:jc w:val="right"/>
              <w:rPr>
                <w:rFonts w:ascii="Arial" w:hAnsi="Arial" w:cs="Arial"/>
                <w:color w:val="000000"/>
                <w:sz w:val="18"/>
                <w:szCs w:val="18"/>
              </w:rPr>
            </w:pPr>
            <w:r>
              <w:rPr>
                <w:rFonts w:ascii="Arial" w:hAnsi="Arial" w:cs="Arial"/>
                <w:color w:val="000000"/>
                <w:sz w:val="18"/>
                <w:szCs w:val="18"/>
              </w:rPr>
              <w:t>165,060,000</w:t>
            </w:r>
          </w:p>
        </w:tc>
        <w:tc>
          <w:tcPr>
            <w:tcW w:w="1328" w:type="dxa"/>
            <w:tcBorders>
              <w:top w:val="nil"/>
              <w:left w:val="nil"/>
              <w:bottom w:val="single" w:sz="4" w:space="0" w:color="auto"/>
              <w:right w:val="single" w:sz="4" w:space="0" w:color="auto"/>
            </w:tcBorders>
            <w:shd w:val="clear" w:color="000000" w:fill="FFFFFF"/>
            <w:noWrap/>
            <w:vAlign w:val="center"/>
          </w:tcPr>
          <w:p w:rsidR="006E3BD9" w:rsidRPr="001E0B1F" w:rsidRDefault="00480B5A" w:rsidP="00902A4A">
            <w:pPr>
              <w:spacing w:after="0" w:line="240" w:lineRule="auto"/>
              <w:jc w:val="center"/>
              <w:rPr>
                <w:rFonts w:ascii="Arial-Bold" w:hAnsi="Arial-Bold" w:cs="Arial-Bold"/>
                <w:sz w:val="16"/>
                <w:szCs w:val="16"/>
                <w:lang w:val="en-US"/>
              </w:rPr>
            </w:pPr>
            <w:r w:rsidRPr="001E0B1F">
              <w:rPr>
                <w:rFonts w:ascii="Arial-Bold" w:hAnsi="Arial-Bold" w:cs="Arial-Bold"/>
                <w:sz w:val="16"/>
                <w:szCs w:val="16"/>
                <w:lang w:val="en-US"/>
              </w:rPr>
              <w:t>165.060.000</w:t>
            </w:r>
          </w:p>
        </w:tc>
        <w:tc>
          <w:tcPr>
            <w:tcW w:w="1566" w:type="dxa"/>
            <w:tcBorders>
              <w:top w:val="nil"/>
              <w:left w:val="nil"/>
              <w:bottom w:val="single" w:sz="4" w:space="0" w:color="auto"/>
              <w:right w:val="single" w:sz="4" w:space="0" w:color="auto"/>
            </w:tcBorders>
            <w:shd w:val="clear" w:color="000000" w:fill="FFFFFF"/>
            <w:noWrap/>
            <w:vAlign w:val="center"/>
          </w:tcPr>
          <w:p w:rsidR="006E3BD9" w:rsidRPr="005F2C6A" w:rsidRDefault="00284485" w:rsidP="00902A4A">
            <w:pPr>
              <w:spacing w:after="0" w:line="240" w:lineRule="auto"/>
              <w:jc w:val="right"/>
              <w:rPr>
                <w:rFonts w:ascii="Arial-Bold" w:hAnsi="Arial-Bold" w:cs="Arial-Bold"/>
                <w:b/>
                <w:bCs/>
                <w:sz w:val="16"/>
                <w:szCs w:val="16"/>
                <w:lang w:val="en-US"/>
              </w:rPr>
            </w:pPr>
            <w:r>
              <w:rPr>
                <w:rFonts w:ascii="Arial-Bold" w:hAnsi="Arial-Bold" w:cs="Arial-Bold"/>
                <w:b/>
                <w:bCs/>
                <w:sz w:val="16"/>
                <w:szCs w:val="16"/>
                <w:lang w:val="en-US"/>
              </w:rPr>
              <w:t>139.800.000</w:t>
            </w:r>
          </w:p>
        </w:tc>
      </w:tr>
      <w:tr w:rsidR="006E3BD9" w:rsidRPr="005F2C6A" w:rsidTr="00D82D80">
        <w:trPr>
          <w:trHeight w:val="555"/>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6E3BD9" w:rsidRDefault="006E3BD9">
            <w:pPr>
              <w:jc w:val="center"/>
              <w:rPr>
                <w:rFonts w:ascii="Arial" w:hAnsi="Arial" w:cs="Arial"/>
                <w:sz w:val="18"/>
                <w:szCs w:val="18"/>
              </w:rPr>
            </w:pPr>
            <w:r>
              <w:rPr>
                <w:rFonts w:ascii="Arial" w:hAnsi="Arial" w:cs="Arial"/>
                <w:sz w:val="18"/>
                <w:szCs w:val="18"/>
              </w:rPr>
              <w:t>40</w:t>
            </w:r>
          </w:p>
        </w:tc>
        <w:tc>
          <w:tcPr>
            <w:tcW w:w="3579" w:type="dxa"/>
            <w:tcBorders>
              <w:top w:val="nil"/>
              <w:left w:val="nil"/>
              <w:bottom w:val="single" w:sz="4" w:space="0" w:color="auto"/>
              <w:right w:val="single" w:sz="4" w:space="0" w:color="auto"/>
            </w:tcBorders>
            <w:shd w:val="clear" w:color="000000" w:fill="FFFFFF"/>
            <w:vAlign w:val="center"/>
          </w:tcPr>
          <w:p w:rsidR="006E3BD9" w:rsidRDefault="006E3BD9">
            <w:pPr>
              <w:rPr>
                <w:rFonts w:ascii="Arial" w:hAnsi="Arial" w:cs="Arial"/>
                <w:color w:val="000000"/>
                <w:sz w:val="18"/>
                <w:szCs w:val="18"/>
              </w:rPr>
            </w:pPr>
            <w:r>
              <w:rPr>
                <w:rFonts w:ascii="Arial" w:hAnsi="Arial" w:cs="Arial"/>
                <w:color w:val="000000"/>
                <w:sz w:val="18"/>
                <w:szCs w:val="18"/>
              </w:rPr>
              <w:t>Kegiatan Pengiriman Lomba Kompetensi Tim UKS Kader Kesehatan Remaja</w:t>
            </w:r>
          </w:p>
        </w:tc>
        <w:tc>
          <w:tcPr>
            <w:tcW w:w="1856" w:type="dxa"/>
            <w:tcBorders>
              <w:top w:val="nil"/>
              <w:left w:val="nil"/>
              <w:bottom w:val="single" w:sz="4" w:space="0" w:color="auto"/>
              <w:right w:val="single" w:sz="4" w:space="0" w:color="auto"/>
            </w:tcBorders>
            <w:shd w:val="clear" w:color="000000" w:fill="FFFFFF"/>
            <w:noWrap/>
            <w:vAlign w:val="center"/>
          </w:tcPr>
          <w:p w:rsidR="006E3BD9" w:rsidRDefault="006E3BD9">
            <w:pPr>
              <w:jc w:val="right"/>
              <w:rPr>
                <w:rFonts w:ascii="Arial" w:hAnsi="Arial" w:cs="Arial"/>
                <w:color w:val="000000"/>
                <w:sz w:val="18"/>
                <w:szCs w:val="18"/>
              </w:rPr>
            </w:pPr>
            <w:r>
              <w:rPr>
                <w:rFonts w:ascii="Arial" w:hAnsi="Arial" w:cs="Arial"/>
                <w:color w:val="000000"/>
                <w:sz w:val="18"/>
                <w:szCs w:val="18"/>
              </w:rPr>
              <w:t>7,350,000</w:t>
            </w:r>
          </w:p>
        </w:tc>
        <w:tc>
          <w:tcPr>
            <w:tcW w:w="1328" w:type="dxa"/>
            <w:tcBorders>
              <w:top w:val="nil"/>
              <w:left w:val="nil"/>
              <w:bottom w:val="single" w:sz="4" w:space="0" w:color="auto"/>
              <w:right w:val="single" w:sz="4" w:space="0" w:color="auto"/>
            </w:tcBorders>
            <w:shd w:val="clear" w:color="000000" w:fill="FFFFFF"/>
            <w:noWrap/>
            <w:vAlign w:val="center"/>
          </w:tcPr>
          <w:p w:rsidR="006E3BD9" w:rsidRPr="001E0B1F" w:rsidRDefault="00480B5A" w:rsidP="00902A4A">
            <w:pPr>
              <w:spacing w:after="0" w:line="240" w:lineRule="auto"/>
              <w:jc w:val="center"/>
              <w:rPr>
                <w:rFonts w:ascii="Arial-Bold" w:hAnsi="Arial-Bold" w:cs="Arial-Bold"/>
                <w:sz w:val="16"/>
                <w:szCs w:val="16"/>
                <w:lang w:val="en-US"/>
              </w:rPr>
            </w:pPr>
            <w:r w:rsidRPr="001E0B1F">
              <w:rPr>
                <w:rFonts w:ascii="Arial-Bold" w:hAnsi="Arial-Bold" w:cs="Arial-Bold"/>
                <w:sz w:val="16"/>
                <w:szCs w:val="16"/>
                <w:lang w:val="en-US"/>
              </w:rPr>
              <w:t>7.350.000</w:t>
            </w:r>
          </w:p>
        </w:tc>
        <w:tc>
          <w:tcPr>
            <w:tcW w:w="1566" w:type="dxa"/>
            <w:tcBorders>
              <w:top w:val="nil"/>
              <w:left w:val="nil"/>
              <w:bottom w:val="single" w:sz="4" w:space="0" w:color="auto"/>
              <w:right w:val="single" w:sz="4" w:space="0" w:color="auto"/>
            </w:tcBorders>
            <w:shd w:val="clear" w:color="000000" w:fill="FFFFFF"/>
            <w:noWrap/>
            <w:vAlign w:val="center"/>
          </w:tcPr>
          <w:p w:rsidR="006E3BD9" w:rsidRPr="005F2C6A" w:rsidRDefault="00284485" w:rsidP="00902A4A">
            <w:pPr>
              <w:spacing w:after="0" w:line="240" w:lineRule="auto"/>
              <w:jc w:val="right"/>
              <w:rPr>
                <w:rFonts w:ascii="Arial-Bold" w:hAnsi="Arial-Bold" w:cs="Arial-Bold"/>
                <w:b/>
                <w:bCs/>
                <w:sz w:val="16"/>
                <w:szCs w:val="16"/>
                <w:lang w:val="en-US"/>
              </w:rPr>
            </w:pPr>
            <w:r>
              <w:rPr>
                <w:rFonts w:ascii="Arial-Bold" w:hAnsi="Arial-Bold" w:cs="Arial-Bold"/>
                <w:b/>
                <w:bCs/>
                <w:sz w:val="16"/>
                <w:szCs w:val="16"/>
                <w:lang w:val="en-US"/>
              </w:rPr>
              <w:t>0</w:t>
            </w:r>
          </w:p>
        </w:tc>
      </w:tr>
      <w:tr w:rsidR="006E3BD9" w:rsidRPr="005F2C6A" w:rsidTr="00D82D80">
        <w:trPr>
          <w:trHeight w:val="555"/>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6E3BD9" w:rsidRDefault="006E3BD9">
            <w:pPr>
              <w:jc w:val="center"/>
              <w:rPr>
                <w:rFonts w:ascii="Arial" w:hAnsi="Arial" w:cs="Arial"/>
                <w:sz w:val="18"/>
                <w:szCs w:val="18"/>
              </w:rPr>
            </w:pPr>
            <w:r>
              <w:rPr>
                <w:rFonts w:ascii="Arial" w:hAnsi="Arial" w:cs="Arial"/>
                <w:sz w:val="18"/>
                <w:szCs w:val="18"/>
              </w:rPr>
              <w:t>41</w:t>
            </w:r>
          </w:p>
        </w:tc>
        <w:tc>
          <w:tcPr>
            <w:tcW w:w="3579" w:type="dxa"/>
            <w:tcBorders>
              <w:top w:val="nil"/>
              <w:left w:val="nil"/>
              <w:bottom w:val="single" w:sz="4" w:space="0" w:color="auto"/>
              <w:right w:val="single" w:sz="4" w:space="0" w:color="auto"/>
            </w:tcBorders>
            <w:shd w:val="clear" w:color="000000" w:fill="FFFFFF"/>
            <w:vAlign w:val="center"/>
          </w:tcPr>
          <w:p w:rsidR="006E3BD9" w:rsidRDefault="006E3BD9">
            <w:pPr>
              <w:rPr>
                <w:rFonts w:ascii="Arial" w:hAnsi="Arial" w:cs="Arial"/>
                <w:color w:val="000000"/>
                <w:sz w:val="18"/>
                <w:szCs w:val="18"/>
              </w:rPr>
            </w:pPr>
            <w:r>
              <w:rPr>
                <w:rFonts w:ascii="Arial" w:hAnsi="Arial" w:cs="Arial"/>
                <w:color w:val="000000"/>
                <w:sz w:val="18"/>
                <w:szCs w:val="18"/>
              </w:rPr>
              <w:t>Kegiatan Dana operasional Manajemen BOS Bidang Dikdas</w:t>
            </w:r>
          </w:p>
        </w:tc>
        <w:tc>
          <w:tcPr>
            <w:tcW w:w="1856" w:type="dxa"/>
            <w:tcBorders>
              <w:top w:val="nil"/>
              <w:left w:val="nil"/>
              <w:bottom w:val="single" w:sz="4" w:space="0" w:color="auto"/>
              <w:right w:val="single" w:sz="4" w:space="0" w:color="auto"/>
            </w:tcBorders>
            <w:shd w:val="clear" w:color="000000" w:fill="FFFFFF"/>
            <w:noWrap/>
            <w:vAlign w:val="center"/>
          </w:tcPr>
          <w:p w:rsidR="006E3BD9" w:rsidRDefault="006E3BD9">
            <w:pPr>
              <w:jc w:val="right"/>
              <w:rPr>
                <w:rFonts w:ascii="Arial" w:hAnsi="Arial" w:cs="Arial"/>
                <w:color w:val="000000"/>
                <w:sz w:val="18"/>
                <w:szCs w:val="18"/>
              </w:rPr>
            </w:pPr>
            <w:r>
              <w:rPr>
                <w:rFonts w:ascii="Arial" w:hAnsi="Arial" w:cs="Arial"/>
                <w:color w:val="000000"/>
                <w:sz w:val="18"/>
                <w:szCs w:val="18"/>
              </w:rPr>
              <w:t>108,880,000</w:t>
            </w:r>
          </w:p>
        </w:tc>
        <w:tc>
          <w:tcPr>
            <w:tcW w:w="1328" w:type="dxa"/>
            <w:tcBorders>
              <w:top w:val="nil"/>
              <w:left w:val="nil"/>
              <w:bottom w:val="single" w:sz="4" w:space="0" w:color="auto"/>
              <w:right w:val="single" w:sz="4" w:space="0" w:color="auto"/>
            </w:tcBorders>
            <w:shd w:val="clear" w:color="000000" w:fill="FFFFFF"/>
            <w:noWrap/>
            <w:vAlign w:val="center"/>
          </w:tcPr>
          <w:p w:rsidR="006E3BD9" w:rsidRPr="001E0B1F" w:rsidRDefault="00480B5A" w:rsidP="00902A4A">
            <w:pPr>
              <w:spacing w:after="0" w:line="240" w:lineRule="auto"/>
              <w:jc w:val="center"/>
              <w:rPr>
                <w:rFonts w:ascii="Arial-Bold" w:hAnsi="Arial-Bold" w:cs="Arial-Bold"/>
                <w:sz w:val="16"/>
                <w:szCs w:val="16"/>
                <w:lang w:val="en-US"/>
              </w:rPr>
            </w:pPr>
            <w:r w:rsidRPr="001E0B1F">
              <w:rPr>
                <w:rFonts w:ascii="Arial-Bold" w:hAnsi="Arial-Bold" w:cs="Arial-Bold"/>
                <w:sz w:val="16"/>
                <w:szCs w:val="16"/>
                <w:lang w:val="en-US"/>
              </w:rPr>
              <w:t>108.880.000</w:t>
            </w:r>
          </w:p>
        </w:tc>
        <w:tc>
          <w:tcPr>
            <w:tcW w:w="1566" w:type="dxa"/>
            <w:tcBorders>
              <w:top w:val="nil"/>
              <w:left w:val="nil"/>
              <w:bottom w:val="single" w:sz="4" w:space="0" w:color="auto"/>
              <w:right w:val="single" w:sz="4" w:space="0" w:color="auto"/>
            </w:tcBorders>
            <w:shd w:val="clear" w:color="000000" w:fill="FFFFFF"/>
            <w:noWrap/>
            <w:vAlign w:val="center"/>
          </w:tcPr>
          <w:p w:rsidR="006E3BD9" w:rsidRPr="005F2C6A" w:rsidRDefault="00284485" w:rsidP="00902A4A">
            <w:pPr>
              <w:spacing w:after="0" w:line="240" w:lineRule="auto"/>
              <w:jc w:val="right"/>
              <w:rPr>
                <w:rFonts w:ascii="Arial-Bold" w:hAnsi="Arial-Bold" w:cs="Arial-Bold"/>
                <w:b/>
                <w:bCs/>
                <w:sz w:val="16"/>
                <w:szCs w:val="16"/>
                <w:lang w:val="en-US"/>
              </w:rPr>
            </w:pPr>
            <w:r>
              <w:rPr>
                <w:rFonts w:ascii="Arial-Bold" w:hAnsi="Arial-Bold" w:cs="Arial-Bold"/>
                <w:b/>
                <w:bCs/>
                <w:sz w:val="16"/>
                <w:szCs w:val="16"/>
                <w:lang w:val="en-US"/>
              </w:rPr>
              <w:t>108.880.000</w:t>
            </w:r>
          </w:p>
        </w:tc>
      </w:tr>
      <w:tr w:rsidR="006E3BD9" w:rsidRPr="005F2C6A" w:rsidTr="00D82D80">
        <w:trPr>
          <w:trHeight w:val="555"/>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6E3BD9" w:rsidRDefault="006E3BD9">
            <w:pPr>
              <w:jc w:val="center"/>
              <w:rPr>
                <w:rFonts w:ascii="Arial" w:hAnsi="Arial" w:cs="Arial"/>
                <w:sz w:val="18"/>
                <w:szCs w:val="18"/>
              </w:rPr>
            </w:pPr>
            <w:r>
              <w:rPr>
                <w:rFonts w:ascii="Arial" w:hAnsi="Arial" w:cs="Arial"/>
                <w:sz w:val="18"/>
                <w:szCs w:val="18"/>
              </w:rPr>
              <w:t>42</w:t>
            </w:r>
          </w:p>
        </w:tc>
        <w:tc>
          <w:tcPr>
            <w:tcW w:w="3579" w:type="dxa"/>
            <w:tcBorders>
              <w:top w:val="nil"/>
              <w:left w:val="nil"/>
              <w:bottom w:val="single" w:sz="4" w:space="0" w:color="auto"/>
              <w:right w:val="single" w:sz="4" w:space="0" w:color="auto"/>
            </w:tcBorders>
            <w:shd w:val="clear" w:color="000000" w:fill="FFFFFF"/>
            <w:vAlign w:val="center"/>
          </w:tcPr>
          <w:p w:rsidR="006E3BD9" w:rsidRDefault="006E3BD9">
            <w:pPr>
              <w:rPr>
                <w:rFonts w:ascii="Arial" w:hAnsi="Arial" w:cs="Arial"/>
                <w:color w:val="000000"/>
                <w:sz w:val="18"/>
                <w:szCs w:val="18"/>
              </w:rPr>
            </w:pPr>
            <w:r>
              <w:rPr>
                <w:rFonts w:ascii="Arial" w:hAnsi="Arial" w:cs="Arial"/>
                <w:color w:val="000000"/>
                <w:sz w:val="18"/>
                <w:szCs w:val="18"/>
              </w:rPr>
              <w:t>kegiatan Peningkatan Proses Belajar Mengajar dan Penunjang Pendidikan</w:t>
            </w:r>
          </w:p>
        </w:tc>
        <w:tc>
          <w:tcPr>
            <w:tcW w:w="1856" w:type="dxa"/>
            <w:tcBorders>
              <w:top w:val="nil"/>
              <w:left w:val="nil"/>
              <w:bottom w:val="single" w:sz="4" w:space="0" w:color="auto"/>
              <w:right w:val="single" w:sz="4" w:space="0" w:color="auto"/>
            </w:tcBorders>
            <w:shd w:val="clear" w:color="000000" w:fill="FFFFFF"/>
            <w:noWrap/>
            <w:vAlign w:val="center"/>
          </w:tcPr>
          <w:p w:rsidR="006E3BD9" w:rsidRDefault="006E3BD9">
            <w:pPr>
              <w:jc w:val="right"/>
              <w:rPr>
                <w:rFonts w:ascii="Arial" w:hAnsi="Arial" w:cs="Arial"/>
                <w:color w:val="000000"/>
                <w:sz w:val="18"/>
                <w:szCs w:val="18"/>
              </w:rPr>
            </w:pPr>
            <w:r>
              <w:rPr>
                <w:rFonts w:ascii="Arial" w:hAnsi="Arial" w:cs="Arial"/>
                <w:color w:val="000000"/>
                <w:sz w:val="18"/>
                <w:szCs w:val="18"/>
              </w:rPr>
              <w:t>505,970,000</w:t>
            </w:r>
          </w:p>
        </w:tc>
        <w:tc>
          <w:tcPr>
            <w:tcW w:w="1328" w:type="dxa"/>
            <w:tcBorders>
              <w:top w:val="nil"/>
              <w:left w:val="nil"/>
              <w:bottom w:val="single" w:sz="4" w:space="0" w:color="auto"/>
              <w:right w:val="single" w:sz="4" w:space="0" w:color="auto"/>
            </w:tcBorders>
            <w:shd w:val="clear" w:color="000000" w:fill="FFFFFF"/>
            <w:noWrap/>
            <w:vAlign w:val="center"/>
          </w:tcPr>
          <w:p w:rsidR="006E3BD9" w:rsidRPr="001E0B1F" w:rsidRDefault="00480B5A" w:rsidP="00902A4A">
            <w:pPr>
              <w:spacing w:after="0" w:line="240" w:lineRule="auto"/>
              <w:jc w:val="center"/>
              <w:rPr>
                <w:rFonts w:ascii="Arial-Bold" w:hAnsi="Arial-Bold" w:cs="Arial-Bold"/>
                <w:sz w:val="16"/>
                <w:szCs w:val="16"/>
                <w:lang w:val="en-US"/>
              </w:rPr>
            </w:pPr>
            <w:r w:rsidRPr="001E0B1F">
              <w:rPr>
                <w:rFonts w:ascii="Arial-Bold" w:hAnsi="Arial-Bold" w:cs="Arial-Bold"/>
                <w:sz w:val="16"/>
                <w:szCs w:val="16"/>
                <w:lang w:val="en-US"/>
              </w:rPr>
              <w:t>505.970.000</w:t>
            </w:r>
          </w:p>
        </w:tc>
        <w:tc>
          <w:tcPr>
            <w:tcW w:w="1566" w:type="dxa"/>
            <w:tcBorders>
              <w:top w:val="nil"/>
              <w:left w:val="nil"/>
              <w:bottom w:val="single" w:sz="4" w:space="0" w:color="auto"/>
              <w:right w:val="single" w:sz="4" w:space="0" w:color="auto"/>
            </w:tcBorders>
            <w:shd w:val="clear" w:color="000000" w:fill="FFFFFF"/>
            <w:noWrap/>
            <w:vAlign w:val="center"/>
          </w:tcPr>
          <w:p w:rsidR="006E3BD9" w:rsidRPr="005F2C6A" w:rsidRDefault="00284485" w:rsidP="00902A4A">
            <w:pPr>
              <w:spacing w:after="0" w:line="240" w:lineRule="auto"/>
              <w:jc w:val="right"/>
              <w:rPr>
                <w:rFonts w:ascii="Arial-Bold" w:hAnsi="Arial-Bold" w:cs="Arial-Bold"/>
                <w:b/>
                <w:bCs/>
                <w:sz w:val="16"/>
                <w:szCs w:val="16"/>
                <w:lang w:val="en-US"/>
              </w:rPr>
            </w:pPr>
            <w:r>
              <w:rPr>
                <w:rFonts w:ascii="Arial-Bold" w:hAnsi="Arial-Bold" w:cs="Arial-Bold"/>
                <w:b/>
                <w:bCs/>
                <w:sz w:val="16"/>
                <w:szCs w:val="16"/>
                <w:lang w:val="en-US"/>
              </w:rPr>
              <w:t>504.008.000</w:t>
            </w:r>
          </w:p>
        </w:tc>
      </w:tr>
      <w:tr w:rsidR="006E3BD9" w:rsidRPr="005F2C6A" w:rsidTr="00D82D80">
        <w:trPr>
          <w:trHeight w:val="555"/>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6E3BD9" w:rsidRDefault="006E3BD9">
            <w:pPr>
              <w:jc w:val="center"/>
              <w:rPr>
                <w:rFonts w:ascii="Arial" w:hAnsi="Arial" w:cs="Arial"/>
                <w:sz w:val="18"/>
                <w:szCs w:val="18"/>
              </w:rPr>
            </w:pPr>
            <w:r>
              <w:rPr>
                <w:rFonts w:ascii="Arial" w:hAnsi="Arial" w:cs="Arial"/>
                <w:sz w:val="18"/>
                <w:szCs w:val="18"/>
              </w:rPr>
              <w:t>43</w:t>
            </w:r>
          </w:p>
        </w:tc>
        <w:tc>
          <w:tcPr>
            <w:tcW w:w="3579" w:type="dxa"/>
            <w:tcBorders>
              <w:top w:val="nil"/>
              <w:left w:val="nil"/>
              <w:bottom w:val="single" w:sz="4" w:space="0" w:color="auto"/>
              <w:right w:val="single" w:sz="4" w:space="0" w:color="auto"/>
            </w:tcBorders>
            <w:shd w:val="clear" w:color="000000" w:fill="FFFFFF"/>
            <w:vAlign w:val="center"/>
          </w:tcPr>
          <w:p w:rsidR="006E3BD9" w:rsidRDefault="006E3BD9">
            <w:pPr>
              <w:rPr>
                <w:rFonts w:ascii="Arial" w:hAnsi="Arial" w:cs="Arial"/>
                <w:color w:val="000000"/>
                <w:sz w:val="18"/>
                <w:szCs w:val="18"/>
              </w:rPr>
            </w:pPr>
            <w:r>
              <w:rPr>
                <w:rFonts w:ascii="Arial" w:hAnsi="Arial" w:cs="Arial"/>
                <w:color w:val="000000"/>
                <w:sz w:val="18"/>
                <w:szCs w:val="18"/>
              </w:rPr>
              <w:t>Kegiatan Sosialisasi Penerimaan Peserta Didik Baru (PPDB)</w:t>
            </w:r>
          </w:p>
        </w:tc>
        <w:tc>
          <w:tcPr>
            <w:tcW w:w="1856" w:type="dxa"/>
            <w:tcBorders>
              <w:top w:val="nil"/>
              <w:left w:val="nil"/>
              <w:bottom w:val="single" w:sz="4" w:space="0" w:color="auto"/>
              <w:right w:val="single" w:sz="4" w:space="0" w:color="auto"/>
            </w:tcBorders>
            <w:shd w:val="clear" w:color="000000" w:fill="FFFFFF"/>
            <w:noWrap/>
            <w:vAlign w:val="center"/>
          </w:tcPr>
          <w:p w:rsidR="006E3BD9" w:rsidRDefault="006E3BD9">
            <w:pPr>
              <w:jc w:val="right"/>
              <w:rPr>
                <w:rFonts w:ascii="Arial" w:hAnsi="Arial" w:cs="Arial"/>
                <w:color w:val="000000"/>
                <w:sz w:val="18"/>
                <w:szCs w:val="18"/>
              </w:rPr>
            </w:pPr>
            <w:r>
              <w:rPr>
                <w:rFonts w:ascii="Arial" w:hAnsi="Arial" w:cs="Arial"/>
                <w:color w:val="000000"/>
                <w:sz w:val="18"/>
                <w:szCs w:val="18"/>
              </w:rPr>
              <w:t>38,510,000</w:t>
            </w:r>
          </w:p>
        </w:tc>
        <w:tc>
          <w:tcPr>
            <w:tcW w:w="1328" w:type="dxa"/>
            <w:tcBorders>
              <w:top w:val="nil"/>
              <w:left w:val="nil"/>
              <w:bottom w:val="single" w:sz="4" w:space="0" w:color="auto"/>
              <w:right w:val="single" w:sz="4" w:space="0" w:color="auto"/>
            </w:tcBorders>
            <w:shd w:val="clear" w:color="000000" w:fill="FFFFFF"/>
            <w:noWrap/>
            <w:vAlign w:val="center"/>
          </w:tcPr>
          <w:p w:rsidR="006E3BD9" w:rsidRPr="001E0B1F" w:rsidRDefault="00480B5A" w:rsidP="00902A4A">
            <w:pPr>
              <w:spacing w:after="0" w:line="240" w:lineRule="auto"/>
              <w:jc w:val="center"/>
              <w:rPr>
                <w:rFonts w:ascii="Arial-Bold" w:hAnsi="Arial-Bold" w:cs="Arial-Bold"/>
                <w:sz w:val="16"/>
                <w:szCs w:val="16"/>
                <w:lang w:val="en-US"/>
              </w:rPr>
            </w:pPr>
            <w:r w:rsidRPr="001E0B1F">
              <w:rPr>
                <w:rFonts w:ascii="Arial-Bold" w:hAnsi="Arial-Bold" w:cs="Arial-Bold"/>
                <w:sz w:val="16"/>
                <w:szCs w:val="16"/>
                <w:lang w:val="en-US"/>
              </w:rPr>
              <w:t>38.510.000</w:t>
            </w:r>
          </w:p>
        </w:tc>
        <w:tc>
          <w:tcPr>
            <w:tcW w:w="1566" w:type="dxa"/>
            <w:tcBorders>
              <w:top w:val="nil"/>
              <w:left w:val="nil"/>
              <w:bottom w:val="single" w:sz="4" w:space="0" w:color="auto"/>
              <w:right w:val="single" w:sz="4" w:space="0" w:color="auto"/>
            </w:tcBorders>
            <w:shd w:val="clear" w:color="000000" w:fill="FFFFFF"/>
            <w:noWrap/>
            <w:vAlign w:val="center"/>
          </w:tcPr>
          <w:p w:rsidR="006E3BD9" w:rsidRPr="005F2C6A" w:rsidRDefault="00284485" w:rsidP="00902A4A">
            <w:pPr>
              <w:spacing w:after="0" w:line="240" w:lineRule="auto"/>
              <w:jc w:val="right"/>
              <w:rPr>
                <w:rFonts w:ascii="Arial-Bold" w:hAnsi="Arial-Bold" w:cs="Arial-Bold"/>
                <w:b/>
                <w:bCs/>
                <w:sz w:val="16"/>
                <w:szCs w:val="16"/>
                <w:lang w:val="en-US"/>
              </w:rPr>
            </w:pPr>
            <w:r>
              <w:rPr>
                <w:rFonts w:ascii="Arial-Bold" w:hAnsi="Arial-Bold" w:cs="Arial-Bold"/>
                <w:b/>
                <w:bCs/>
                <w:sz w:val="16"/>
                <w:szCs w:val="16"/>
                <w:lang w:val="en-US"/>
              </w:rPr>
              <w:t>33.718.750</w:t>
            </w:r>
          </w:p>
        </w:tc>
      </w:tr>
      <w:tr w:rsidR="006E3BD9" w:rsidRPr="005F2C6A" w:rsidTr="00D82D80">
        <w:trPr>
          <w:trHeight w:val="555"/>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6E3BD9" w:rsidRDefault="006E3BD9">
            <w:pPr>
              <w:jc w:val="center"/>
              <w:rPr>
                <w:rFonts w:ascii="Arial" w:hAnsi="Arial" w:cs="Arial"/>
                <w:sz w:val="18"/>
                <w:szCs w:val="18"/>
              </w:rPr>
            </w:pPr>
            <w:r>
              <w:rPr>
                <w:rFonts w:ascii="Arial" w:hAnsi="Arial" w:cs="Arial"/>
                <w:sz w:val="18"/>
                <w:szCs w:val="18"/>
              </w:rPr>
              <w:t>44</w:t>
            </w:r>
          </w:p>
        </w:tc>
        <w:tc>
          <w:tcPr>
            <w:tcW w:w="3579" w:type="dxa"/>
            <w:tcBorders>
              <w:top w:val="nil"/>
              <w:left w:val="nil"/>
              <w:bottom w:val="single" w:sz="4" w:space="0" w:color="auto"/>
              <w:right w:val="single" w:sz="4" w:space="0" w:color="auto"/>
            </w:tcBorders>
            <w:shd w:val="clear" w:color="000000" w:fill="FFFFFF"/>
            <w:vAlign w:val="center"/>
          </w:tcPr>
          <w:p w:rsidR="006E3BD9" w:rsidRDefault="006E3BD9">
            <w:pPr>
              <w:rPr>
                <w:rFonts w:ascii="Arial" w:hAnsi="Arial" w:cs="Arial"/>
                <w:color w:val="000000"/>
                <w:sz w:val="18"/>
                <w:szCs w:val="18"/>
              </w:rPr>
            </w:pPr>
            <w:r>
              <w:rPr>
                <w:rFonts w:ascii="Arial" w:hAnsi="Arial" w:cs="Arial"/>
                <w:color w:val="000000"/>
                <w:sz w:val="18"/>
                <w:szCs w:val="18"/>
              </w:rPr>
              <w:t>Kegiatan Pendampingan Prefesional Sekolah Model SD dan SMP</w:t>
            </w:r>
          </w:p>
        </w:tc>
        <w:tc>
          <w:tcPr>
            <w:tcW w:w="1856" w:type="dxa"/>
            <w:tcBorders>
              <w:top w:val="nil"/>
              <w:left w:val="nil"/>
              <w:bottom w:val="single" w:sz="4" w:space="0" w:color="auto"/>
              <w:right w:val="single" w:sz="4" w:space="0" w:color="auto"/>
            </w:tcBorders>
            <w:shd w:val="clear" w:color="000000" w:fill="FFFFFF"/>
            <w:noWrap/>
            <w:vAlign w:val="center"/>
          </w:tcPr>
          <w:p w:rsidR="006E3BD9" w:rsidRDefault="006E3BD9">
            <w:pPr>
              <w:jc w:val="right"/>
              <w:rPr>
                <w:rFonts w:ascii="Arial" w:hAnsi="Arial" w:cs="Arial"/>
                <w:color w:val="000000"/>
                <w:sz w:val="18"/>
                <w:szCs w:val="18"/>
              </w:rPr>
            </w:pPr>
            <w:r>
              <w:rPr>
                <w:rFonts w:ascii="Arial" w:hAnsi="Arial" w:cs="Arial"/>
                <w:color w:val="000000"/>
                <w:sz w:val="18"/>
                <w:szCs w:val="18"/>
              </w:rPr>
              <w:t>40,410,000</w:t>
            </w:r>
          </w:p>
        </w:tc>
        <w:tc>
          <w:tcPr>
            <w:tcW w:w="1328" w:type="dxa"/>
            <w:tcBorders>
              <w:top w:val="nil"/>
              <w:left w:val="nil"/>
              <w:bottom w:val="single" w:sz="4" w:space="0" w:color="auto"/>
              <w:right w:val="single" w:sz="4" w:space="0" w:color="auto"/>
            </w:tcBorders>
            <w:shd w:val="clear" w:color="000000" w:fill="FFFFFF"/>
            <w:noWrap/>
            <w:vAlign w:val="center"/>
          </w:tcPr>
          <w:p w:rsidR="006E3BD9" w:rsidRPr="001E0B1F" w:rsidRDefault="00480B5A" w:rsidP="00902A4A">
            <w:pPr>
              <w:spacing w:after="0" w:line="240" w:lineRule="auto"/>
              <w:jc w:val="center"/>
              <w:rPr>
                <w:rFonts w:ascii="Arial-Bold" w:hAnsi="Arial-Bold" w:cs="Arial-Bold"/>
                <w:sz w:val="16"/>
                <w:szCs w:val="16"/>
                <w:lang w:val="en-US"/>
              </w:rPr>
            </w:pPr>
            <w:r w:rsidRPr="001E0B1F">
              <w:rPr>
                <w:rFonts w:ascii="Arial-Bold" w:hAnsi="Arial-Bold" w:cs="Arial-Bold"/>
                <w:sz w:val="16"/>
                <w:szCs w:val="16"/>
                <w:lang w:val="en-US"/>
              </w:rPr>
              <w:t>40.410.000</w:t>
            </w:r>
          </w:p>
        </w:tc>
        <w:tc>
          <w:tcPr>
            <w:tcW w:w="1566" w:type="dxa"/>
            <w:tcBorders>
              <w:top w:val="nil"/>
              <w:left w:val="nil"/>
              <w:bottom w:val="single" w:sz="4" w:space="0" w:color="auto"/>
              <w:right w:val="single" w:sz="4" w:space="0" w:color="auto"/>
            </w:tcBorders>
            <w:shd w:val="clear" w:color="000000" w:fill="FFFFFF"/>
            <w:noWrap/>
            <w:vAlign w:val="center"/>
          </w:tcPr>
          <w:p w:rsidR="006E3BD9" w:rsidRPr="005F2C6A" w:rsidRDefault="00284485" w:rsidP="00902A4A">
            <w:pPr>
              <w:spacing w:after="0" w:line="240" w:lineRule="auto"/>
              <w:jc w:val="right"/>
              <w:rPr>
                <w:rFonts w:ascii="Arial-Bold" w:hAnsi="Arial-Bold" w:cs="Arial-Bold"/>
                <w:b/>
                <w:bCs/>
                <w:sz w:val="16"/>
                <w:szCs w:val="16"/>
                <w:lang w:val="en-US"/>
              </w:rPr>
            </w:pPr>
            <w:r>
              <w:rPr>
                <w:rFonts w:ascii="Arial-Bold" w:hAnsi="Arial-Bold" w:cs="Arial-Bold"/>
                <w:b/>
                <w:bCs/>
                <w:sz w:val="16"/>
                <w:szCs w:val="16"/>
                <w:lang w:val="en-US"/>
              </w:rPr>
              <w:t>39.085.000</w:t>
            </w:r>
          </w:p>
        </w:tc>
      </w:tr>
      <w:tr w:rsidR="006E3BD9" w:rsidRPr="005F2C6A" w:rsidTr="00D82D80">
        <w:trPr>
          <w:trHeight w:val="555"/>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6E3BD9" w:rsidRDefault="006E3BD9">
            <w:pPr>
              <w:jc w:val="center"/>
              <w:rPr>
                <w:rFonts w:ascii="Arial" w:hAnsi="Arial" w:cs="Arial"/>
                <w:sz w:val="18"/>
                <w:szCs w:val="18"/>
              </w:rPr>
            </w:pPr>
            <w:r>
              <w:rPr>
                <w:rFonts w:ascii="Arial" w:hAnsi="Arial" w:cs="Arial"/>
                <w:sz w:val="18"/>
                <w:szCs w:val="18"/>
              </w:rPr>
              <w:t>45</w:t>
            </w:r>
          </w:p>
        </w:tc>
        <w:tc>
          <w:tcPr>
            <w:tcW w:w="3579" w:type="dxa"/>
            <w:tcBorders>
              <w:top w:val="nil"/>
              <w:left w:val="nil"/>
              <w:bottom w:val="single" w:sz="4" w:space="0" w:color="auto"/>
              <w:right w:val="single" w:sz="4" w:space="0" w:color="auto"/>
            </w:tcBorders>
            <w:shd w:val="clear" w:color="000000" w:fill="FFFFFF"/>
            <w:vAlign w:val="center"/>
          </w:tcPr>
          <w:p w:rsidR="006E3BD9" w:rsidRDefault="006E3BD9">
            <w:pPr>
              <w:rPr>
                <w:rFonts w:ascii="Arial" w:hAnsi="Arial" w:cs="Arial"/>
                <w:color w:val="000000"/>
                <w:sz w:val="18"/>
                <w:szCs w:val="18"/>
              </w:rPr>
            </w:pPr>
            <w:r>
              <w:rPr>
                <w:rFonts w:ascii="Arial" w:hAnsi="Arial" w:cs="Arial"/>
                <w:color w:val="000000"/>
                <w:sz w:val="18"/>
                <w:szCs w:val="18"/>
              </w:rPr>
              <w:t>Kegiatan Kerjasama Bidang Pendidikan Sistem Tata Kelola Sarana dan Prasarana Bidang SMP</w:t>
            </w:r>
          </w:p>
        </w:tc>
        <w:tc>
          <w:tcPr>
            <w:tcW w:w="1856" w:type="dxa"/>
            <w:tcBorders>
              <w:top w:val="nil"/>
              <w:left w:val="nil"/>
              <w:bottom w:val="single" w:sz="4" w:space="0" w:color="auto"/>
              <w:right w:val="single" w:sz="4" w:space="0" w:color="auto"/>
            </w:tcBorders>
            <w:shd w:val="clear" w:color="000000" w:fill="FFFFFF"/>
            <w:noWrap/>
            <w:vAlign w:val="center"/>
          </w:tcPr>
          <w:p w:rsidR="006E3BD9" w:rsidRDefault="006E3BD9">
            <w:pPr>
              <w:jc w:val="right"/>
              <w:rPr>
                <w:rFonts w:ascii="Arial" w:hAnsi="Arial" w:cs="Arial"/>
                <w:color w:val="000000"/>
                <w:sz w:val="18"/>
                <w:szCs w:val="18"/>
              </w:rPr>
            </w:pPr>
            <w:r>
              <w:rPr>
                <w:rFonts w:ascii="Arial" w:hAnsi="Arial" w:cs="Arial"/>
                <w:color w:val="000000"/>
                <w:sz w:val="18"/>
                <w:szCs w:val="18"/>
              </w:rPr>
              <w:t>46,252,500</w:t>
            </w:r>
          </w:p>
        </w:tc>
        <w:tc>
          <w:tcPr>
            <w:tcW w:w="1328" w:type="dxa"/>
            <w:tcBorders>
              <w:top w:val="nil"/>
              <w:left w:val="nil"/>
              <w:bottom w:val="single" w:sz="4" w:space="0" w:color="auto"/>
              <w:right w:val="single" w:sz="4" w:space="0" w:color="auto"/>
            </w:tcBorders>
            <w:shd w:val="clear" w:color="000000" w:fill="FFFFFF"/>
            <w:noWrap/>
            <w:vAlign w:val="center"/>
          </w:tcPr>
          <w:p w:rsidR="006E3BD9" w:rsidRPr="001E0B1F" w:rsidRDefault="00480B5A" w:rsidP="00902A4A">
            <w:pPr>
              <w:spacing w:after="0" w:line="240" w:lineRule="auto"/>
              <w:jc w:val="center"/>
              <w:rPr>
                <w:rFonts w:ascii="Arial-Bold" w:hAnsi="Arial-Bold" w:cs="Arial-Bold"/>
                <w:sz w:val="16"/>
                <w:szCs w:val="16"/>
                <w:lang w:val="en-US"/>
              </w:rPr>
            </w:pPr>
            <w:r w:rsidRPr="001E0B1F">
              <w:rPr>
                <w:rFonts w:ascii="Arial-Bold" w:hAnsi="Arial-Bold" w:cs="Arial-Bold"/>
                <w:sz w:val="16"/>
                <w:szCs w:val="16"/>
                <w:lang w:val="en-US"/>
              </w:rPr>
              <w:t>-</w:t>
            </w:r>
          </w:p>
        </w:tc>
        <w:tc>
          <w:tcPr>
            <w:tcW w:w="1566" w:type="dxa"/>
            <w:tcBorders>
              <w:top w:val="nil"/>
              <w:left w:val="nil"/>
              <w:bottom w:val="single" w:sz="4" w:space="0" w:color="auto"/>
              <w:right w:val="single" w:sz="4" w:space="0" w:color="auto"/>
            </w:tcBorders>
            <w:shd w:val="clear" w:color="000000" w:fill="FFFFFF"/>
            <w:noWrap/>
            <w:vAlign w:val="center"/>
          </w:tcPr>
          <w:p w:rsidR="006E3BD9" w:rsidRPr="005F2C6A" w:rsidRDefault="00284485" w:rsidP="00902A4A">
            <w:pPr>
              <w:spacing w:after="0" w:line="240" w:lineRule="auto"/>
              <w:jc w:val="right"/>
              <w:rPr>
                <w:rFonts w:ascii="Arial-Bold" w:hAnsi="Arial-Bold" w:cs="Arial-Bold"/>
                <w:b/>
                <w:bCs/>
                <w:sz w:val="16"/>
                <w:szCs w:val="16"/>
                <w:lang w:val="en-US"/>
              </w:rPr>
            </w:pPr>
            <w:r>
              <w:rPr>
                <w:rFonts w:ascii="Arial-Bold" w:hAnsi="Arial-Bold" w:cs="Arial-Bold"/>
                <w:b/>
                <w:bCs/>
                <w:sz w:val="16"/>
                <w:szCs w:val="16"/>
                <w:lang w:val="en-US"/>
              </w:rPr>
              <w:t>0</w:t>
            </w:r>
          </w:p>
        </w:tc>
      </w:tr>
      <w:tr w:rsidR="006E3BD9" w:rsidRPr="005F2C6A" w:rsidTr="00D82D80">
        <w:trPr>
          <w:trHeight w:val="555"/>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6E3BD9" w:rsidRDefault="006E3BD9">
            <w:pPr>
              <w:jc w:val="center"/>
              <w:rPr>
                <w:rFonts w:ascii="Arial" w:hAnsi="Arial" w:cs="Arial"/>
                <w:sz w:val="18"/>
                <w:szCs w:val="18"/>
              </w:rPr>
            </w:pPr>
            <w:r>
              <w:rPr>
                <w:rFonts w:ascii="Arial" w:hAnsi="Arial" w:cs="Arial"/>
                <w:sz w:val="18"/>
                <w:szCs w:val="18"/>
              </w:rPr>
              <w:t>46</w:t>
            </w:r>
          </w:p>
        </w:tc>
        <w:tc>
          <w:tcPr>
            <w:tcW w:w="3579" w:type="dxa"/>
            <w:tcBorders>
              <w:top w:val="nil"/>
              <w:left w:val="nil"/>
              <w:bottom w:val="single" w:sz="4" w:space="0" w:color="auto"/>
              <w:right w:val="single" w:sz="4" w:space="0" w:color="auto"/>
            </w:tcBorders>
            <w:shd w:val="clear" w:color="000000" w:fill="FFFFFF"/>
            <w:vAlign w:val="center"/>
          </w:tcPr>
          <w:p w:rsidR="006E3BD9" w:rsidRDefault="006E3BD9">
            <w:pPr>
              <w:rPr>
                <w:rFonts w:ascii="Arial" w:hAnsi="Arial" w:cs="Arial"/>
                <w:color w:val="000000"/>
                <w:sz w:val="18"/>
                <w:szCs w:val="18"/>
              </w:rPr>
            </w:pPr>
            <w:r>
              <w:rPr>
                <w:rFonts w:ascii="Arial" w:hAnsi="Arial" w:cs="Arial"/>
                <w:color w:val="000000"/>
                <w:sz w:val="18"/>
                <w:szCs w:val="18"/>
              </w:rPr>
              <w:t>Kegiatan Kerjasama Bidang Pendidikan Sistem Tata Kelola Sarana dan Prasarana Bidang SD</w:t>
            </w:r>
          </w:p>
        </w:tc>
        <w:tc>
          <w:tcPr>
            <w:tcW w:w="1856" w:type="dxa"/>
            <w:tcBorders>
              <w:top w:val="nil"/>
              <w:left w:val="nil"/>
              <w:bottom w:val="single" w:sz="4" w:space="0" w:color="auto"/>
              <w:right w:val="single" w:sz="4" w:space="0" w:color="auto"/>
            </w:tcBorders>
            <w:shd w:val="clear" w:color="000000" w:fill="FFFFFF"/>
            <w:noWrap/>
            <w:vAlign w:val="center"/>
          </w:tcPr>
          <w:p w:rsidR="006E3BD9" w:rsidRDefault="006E3BD9">
            <w:pPr>
              <w:jc w:val="right"/>
              <w:rPr>
                <w:rFonts w:ascii="Arial" w:hAnsi="Arial" w:cs="Arial"/>
                <w:color w:val="000000"/>
                <w:sz w:val="18"/>
                <w:szCs w:val="18"/>
              </w:rPr>
            </w:pPr>
            <w:r>
              <w:rPr>
                <w:rFonts w:ascii="Arial" w:hAnsi="Arial" w:cs="Arial"/>
                <w:color w:val="000000"/>
                <w:sz w:val="18"/>
                <w:szCs w:val="18"/>
              </w:rPr>
              <w:t>49,350,000</w:t>
            </w:r>
          </w:p>
        </w:tc>
        <w:tc>
          <w:tcPr>
            <w:tcW w:w="1328" w:type="dxa"/>
            <w:tcBorders>
              <w:top w:val="nil"/>
              <w:left w:val="nil"/>
              <w:bottom w:val="single" w:sz="4" w:space="0" w:color="auto"/>
              <w:right w:val="single" w:sz="4" w:space="0" w:color="auto"/>
            </w:tcBorders>
            <w:shd w:val="clear" w:color="000000" w:fill="FFFFFF"/>
            <w:noWrap/>
            <w:vAlign w:val="center"/>
          </w:tcPr>
          <w:p w:rsidR="006E3BD9" w:rsidRPr="001E0B1F" w:rsidRDefault="00480B5A" w:rsidP="00902A4A">
            <w:pPr>
              <w:spacing w:after="0" w:line="240" w:lineRule="auto"/>
              <w:jc w:val="center"/>
              <w:rPr>
                <w:rFonts w:ascii="Arial-Bold" w:hAnsi="Arial-Bold" w:cs="Arial-Bold"/>
                <w:sz w:val="16"/>
                <w:szCs w:val="16"/>
                <w:lang w:val="en-US"/>
              </w:rPr>
            </w:pPr>
            <w:r w:rsidRPr="001E0B1F">
              <w:rPr>
                <w:rFonts w:ascii="Arial-Bold" w:hAnsi="Arial-Bold" w:cs="Arial-Bold"/>
                <w:sz w:val="16"/>
                <w:szCs w:val="16"/>
                <w:lang w:val="en-US"/>
              </w:rPr>
              <w:t>49.350.000</w:t>
            </w:r>
          </w:p>
        </w:tc>
        <w:tc>
          <w:tcPr>
            <w:tcW w:w="1566" w:type="dxa"/>
            <w:tcBorders>
              <w:top w:val="nil"/>
              <w:left w:val="nil"/>
              <w:bottom w:val="single" w:sz="4" w:space="0" w:color="auto"/>
              <w:right w:val="single" w:sz="4" w:space="0" w:color="auto"/>
            </w:tcBorders>
            <w:shd w:val="clear" w:color="000000" w:fill="FFFFFF"/>
            <w:noWrap/>
            <w:vAlign w:val="center"/>
          </w:tcPr>
          <w:p w:rsidR="006E3BD9" w:rsidRPr="005F2C6A" w:rsidRDefault="00284485" w:rsidP="00902A4A">
            <w:pPr>
              <w:spacing w:after="0" w:line="240" w:lineRule="auto"/>
              <w:jc w:val="right"/>
              <w:rPr>
                <w:rFonts w:ascii="Arial-Bold" w:hAnsi="Arial-Bold" w:cs="Arial-Bold"/>
                <w:b/>
                <w:bCs/>
                <w:sz w:val="16"/>
                <w:szCs w:val="16"/>
                <w:lang w:val="en-US"/>
              </w:rPr>
            </w:pPr>
            <w:r>
              <w:rPr>
                <w:rFonts w:ascii="Arial-Bold" w:hAnsi="Arial-Bold" w:cs="Arial-Bold"/>
                <w:b/>
                <w:bCs/>
                <w:sz w:val="16"/>
                <w:szCs w:val="16"/>
                <w:lang w:val="en-US"/>
              </w:rPr>
              <w:t>45.630.000</w:t>
            </w:r>
          </w:p>
        </w:tc>
      </w:tr>
      <w:tr w:rsidR="005F2C6A" w:rsidRPr="005F2C6A" w:rsidTr="00D82D80">
        <w:trPr>
          <w:trHeight w:val="630"/>
        </w:trPr>
        <w:tc>
          <w:tcPr>
            <w:tcW w:w="4074" w:type="dxa"/>
            <w:gridSpan w:val="2"/>
            <w:tcBorders>
              <w:top w:val="single" w:sz="4" w:space="0" w:color="auto"/>
              <w:left w:val="single" w:sz="8" w:space="0" w:color="auto"/>
              <w:bottom w:val="single" w:sz="4" w:space="0" w:color="auto"/>
              <w:right w:val="single" w:sz="4" w:space="0" w:color="000000"/>
            </w:tcBorders>
            <w:shd w:val="clear" w:color="000000" w:fill="BFBFBF"/>
            <w:vAlign w:val="center"/>
          </w:tcPr>
          <w:p w:rsidR="00974C2E" w:rsidRPr="006E3BD9" w:rsidRDefault="006E3BD9" w:rsidP="006E3BD9">
            <w:pPr>
              <w:pStyle w:val="NoSpacing"/>
              <w:rPr>
                <w:rFonts w:eastAsia="Times New Roman"/>
                <w:b/>
                <w:bCs/>
                <w:lang w:val="en-US"/>
              </w:rPr>
            </w:pPr>
            <w:r w:rsidRPr="006E3BD9">
              <w:rPr>
                <w:rFonts w:eastAsia="Times New Roman"/>
                <w:b/>
                <w:bCs/>
                <w:lang w:val="en-US"/>
              </w:rPr>
              <w:t xml:space="preserve">8. Program </w:t>
            </w:r>
            <w:proofErr w:type="spellStart"/>
            <w:r w:rsidRPr="006E3BD9">
              <w:rPr>
                <w:rFonts w:eastAsia="Times New Roman"/>
                <w:b/>
                <w:bCs/>
                <w:lang w:val="en-US"/>
              </w:rPr>
              <w:t>Pendidikan</w:t>
            </w:r>
            <w:proofErr w:type="spellEnd"/>
            <w:r w:rsidRPr="006E3BD9">
              <w:rPr>
                <w:rFonts w:eastAsia="Times New Roman"/>
                <w:b/>
                <w:bCs/>
                <w:lang w:val="en-US"/>
              </w:rPr>
              <w:t xml:space="preserve"> Non Formal</w:t>
            </w:r>
          </w:p>
        </w:tc>
        <w:tc>
          <w:tcPr>
            <w:tcW w:w="1856" w:type="dxa"/>
            <w:tcBorders>
              <w:top w:val="nil"/>
              <w:left w:val="nil"/>
              <w:bottom w:val="single" w:sz="4" w:space="0" w:color="auto"/>
              <w:right w:val="single" w:sz="4" w:space="0" w:color="auto"/>
            </w:tcBorders>
            <w:shd w:val="clear" w:color="000000" w:fill="BFBFBF"/>
            <w:noWrap/>
            <w:vAlign w:val="center"/>
          </w:tcPr>
          <w:p w:rsidR="006E3BD9" w:rsidRPr="006E3BD9" w:rsidRDefault="006E3BD9" w:rsidP="006E3BD9">
            <w:pPr>
              <w:pStyle w:val="NoSpacing"/>
              <w:jc w:val="right"/>
              <w:rPr>
                <w:rFonts w:asciiTheme="minorBidi" w:hAnsiTheme="minorBidi"/>
                <w:b/>
                <w:bCs/>
                <w:color w:val="000000"/>
                <w:sz w:val="18"/>
                <w:szCs w:val="18"/>
                <w:lang w:val="en-US"/>
              </w:rPr>
            </w:pPr>
          </w:p>
          <w:p w:rsidR="006E3BD9" w:rsidRPr="006E3BD9" w:rsidRDefault="006E3BD9" w:rsidP="006E3BD9">
            <w:pPr>
              <w:pStyle w:val="NoSpacing"/>
              <w:jc w:val="right"/>
              <w:rPr>
                <w:rFonts w:asciiTheme="minorBidi" w:hAnsiTheme="minorBidi"/>
                <w:b/>
                <w:bCs/>
                <w:color w:val="000000"/>
                <w:sz w:val="18"/>
                <w:szCs w:val="18"/>
              </w:rPr>
            </w:pPr>
            <w:r w:rsidRPr="006E3BD9">
              <w:rPr>
                <w:rFonts w:asciiTheme="minorBidi" w:hAnsiTheme="minorBidi"/>
                <w:b/>
                <w:bCs/>
                <w:color w:val="000000"/>
                <w:sz w:val="18"/>
                <w:szCs w:val="18"/>
              </w:rPr>
              <w:t>663,260,000</w:t>
            </w:r>
          </w:p>
          <w:p w:rsidR="00974C2E" w:rsidRPr="006E3BD9" w:rsidRDefault="00974C2E" w:rsidP="006E3BD9">
            <w:pPr>
              <w:pStyle w:val="NoSpacing"/>
              <w:jc w:val="right"/>
              <w:rPr>
                <w:rFonts w:asciiTheme="minorBidi" w:eastAsia="Times New Roman" w:hAnsiTheme="minorBidi"/>
                <w:b/>
                <w:bCs/>
                <w:lang w:val="en-US"/>
              </w:rPr>
            </w:pPr>
          </w:p>
        </w:tc>
        <w:tc>
          <w:tcPr>
            <w:tcW w:w="1328" w:type="dxa"/>
            <w:tcBorders>
              <w:top w:val="nil"/>
              <w:left w:val="nil"/>
              <w:bottom w:val="single" w:sz="4" w:space="0" w:color="auto"/>
              <w:right w:val="single" w:sz="4" w:space="0" w:color="auto"/>
            </w:tcBorders>
            <w:shd w:val="clear" w:color="000000" w:fill="BFBFBF"/>
            <w:noWrap/>
            <w:vAlign w:val="center"/>
          </w:tcPr>
          <w:p w:rsidR="00974C2E" w:rsidRPr="005F2C6A" w:rsidRDefault="001E0B1F"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745.460.000</w:t>
            </w:r>
          </w:p>
        </w:tc>
        <w:tc>
          <w:tcPr>
            <w:tcW w:w="1566" w:type="dxa"/>
            <w:tcBorders>
              <w:top w:val="nil"/>
              <w:left w:val="nil"/>
              <w:bottom w:val="single" w:sz="4" w:space="0" w:color="auto"/>
              <w:right w:val="single" w:sz="4" w:space="0" w:color="auto"/>
            </w:tcBorders>
            <w:shd w:val="clear" w:color="000000" w:fill="BFBFBF"/>
            <w:noWrap/>
            <w:vAlign w:val="center"/>
          </w:tcPr>
          <w:p w:rsidR="00974C2E" w:rsidRPr="005F2C6A" w:rsidRDefault="00284485"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562.695.000</w:t>
            </w:r>
          </w:p>
        </w:tc>
      </w:tr>
      <w:tr w:rsidR="006E3BD9" w:rsidRPr="005F2C6A" w:rsidTr="00D82D80">
        <w:trPr>
          <w:trHeight w:val="525"/>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6E3BD9" w:rsidRDefault="006E3BD9">
            <w:pPr>
              <w:jc w:val="center"/>
              <w:rPr>
                <w:rFonts w:ascii="Arial" w:hAnsi="Arial" w:cs="Arial"/>
                <w:sz w:val="18"/>
                <w:szCs w:val="18"/>
              </w:rPr>
            </w:pPr>
            <w:r>
              <w:rPr>
                <w:rFonts w:ascii="Arial" w:hAnsi="Arial" w:cs="Arial"/>
                <w:sz w:val="18"/>
                <w:szCs w:val="18"/>
              </w:rPr>
              <w:t>47</w:t>
            </w:r>
          </w:p>
        </w:tc>
        <w:tc>
          <w:tcPr>
            <w:tcW w:w="3579" w:type="dxa"/>
            <w:tcBorders>
              <w:top w:val="nil"/>
              <w:left w:val="nil"/>
              <w:bottom w:val="single" w:sz="4" w:space="0" w:color="auto"/>
              <w:right w:val="single" w:sz="4" w:space="0" w:color="auto"/>
            </w:tcBorders>
            <w:shd w:val="clear" w:color="000000" w:fill="FFFFFF"/>
            <w:vAlign w:val="center"/>
          </w:tcPr>
          <w:p w:rsidR="006E3BD9" w:rsidRDefault="006E3BD9">
            <w:pPr>
              <w:rPr>
                <w:rFonts w:ascii="Arial" w:hAnsi="Arial" w:cs="Arial"/>
                <w:color w:val="000000"/>
                <w:sz w:val="18"/>
                <w:szCs w:val="18"/>
              </w:rPr>
            </w:pPr>
            <w:r>
              <w:rPr>
                <w:rFonts w:ascii="Arial" w:hAnsi="Arial" w:cs="Arial"/>
                <w:color w:val="000000"/>
                <w:sz w:val="18"/>
                <w:szCs w:val="18"/>
              </w:rPr>
              <w:t>Kegiatan Tuntas Buta Aksara</w:t>
            </w:r>
          </w:p>
        </w:tc>
        <w:tc>
          <w:tcPr>
            <w:tcW w:w="1856" w:type="dxa"/>
            <w:tcBorders>
              <w:top w:val="nil"/>
              <w:left w:val="nil"/>
              <w:bottom w:val="single" w:sz="4" w:space="0" w:color="auto"/>
              <w:right w:val="single" w:sz="4" w:space="0" w:color="auto"/>
            </w:tcBorders>
            <w:shd w:val="clear" w:color="000000" w:fill="FFFFFF"/>
            <w:noWrap/>
            <w:vAlign w:val="center"/>
          </w:tcPr>
          <w:p w:rsidR="006E3BD9" w:rsidRDefault="006E3BD9">
            <w:pPr>
              <w:jc w:val="right"/>
              <w:rPr>
                <w:rFonts w:ascii="Arial" w:hAnsi="Arial" w:cs="Arial"/>
                <w:color w:val="000000"/>
                <w:sz w:val="18"/>
                <w:szCs w:val="18"/>
              </w:rPr>
            </w:pPr>
            <w:r>
              <w:rPr>
                <w:rFonts w:ascii="Arial" w:hAnsi="Arial" w:cs="Arial"/>
                <w:color w:val="000000"/>
                <w:sz w:val="18"/>
                <w:szCs w:val="18"/>
              </w:rPr>
              <w:t>231,860,000</w:t>
            </w:r>
          </w:p>
        </w:tc>
        <w:tc>
          <w:tcPr>
            <w:tcW w:w="1328" w:type="dxa"/>
            <w:tcBorders>
              <w:top w:val="nil"/>
              <w:left w:val="nil"/>
              <w:bottom w:val="single" w:sz="4" w:space="0" w:color="auto"/>
              <w:right w:val="single" w:sz="4" w:space="0" w:color="auto"/>
            </w:tcBorders>
            <w:shd w:val="clear" w:color="000000" w:fill="FFFFFF"/>
            <w:noWrap/>
            <w:vAlign w:val="center"/>
          </w:tcPr>
          <w:p w:rsidR="006E3BD9" w:rsidRPr="001E0B1F" w:rsidRDefault="001E0B1F" w:rsidP="00902A4A">
            <w:pPr>
              <w:spacing w:after="0" w:line="240" w:lineRule="auto"/>
              <w:jc w:val="center"/>
              <w:rPr>
                <w:rFonts w:ascii="Arial" w:eastAsia="Times New Roman" w:hAnsi="Arial" w:cs="Arial"/>
                <w:sz w:val="16"/>
                <w:szCs w:val="16"/>
              </w:rPr>
            </w:pPr>
            <w:r w:rsidRPr="001E0B1F">
              <w:rPr>
                <w:rFonts w:ascii="Arial-Bold" w:hAnsi="Arial-Bold" w:cs="Arial-Bold"/>
                <w:sz w:val="16"/>
                <w:szCs w:val="16"/>
                <w:lang w:val="en-US"/>
              </w:rPr>
              <w:t>314.060.000</w:t>
            </w:r>
          </w:p>
        </w:tc>
        <w:tc>
          <w:tcPr>
            <w:tcW w:w="1566" w:type="dxa"/>
            <w:tcBorders>
              <w:top w:val="nil"/>
              <w:left w:val="nil"/>
              <w:bottom w:val="single" w:sz="4" w:space="0" w:color="auto"/>
              <w:right w:val="single" w:sz="4" w:space="0" w:color="auto"/>
            </w:tcBorders>
            <w:shd w:val="clear" w:color="000000" w:fill="FFFFFF"/>
            <w:noWrap/>
            <w:vAlign w:val="center"/>
          </w:tcPr>
          <w:p w:rsidR="006E3BD9" w:rsidRPr="005F2C6A" w:rsidRDefault="001F0A72"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261.345.000</w:t>
            </w:r>
          </w:p>
        </w:tc>
      </w:tr>
      <w:tr w:rsidR="006E3BD9" w:rsidRPr="005F2C6A" w:rsidTr="00D82D80">
        <w:trPr>
          <w:trHeight w:val="420"/>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6E3BD9" w:rsidRDefault="006E3BD9">
            <w:pPr>
              <w:jc w:val="center"/>
              <w:rPr>
                <w:rFonts w:ascii="Arial" w:hAnsi="Arial" w:cs="Arial"/>
                <w:sz w:val="18"/>
                <w:szCs w:val="18"/>
              </w:rPr>
            </w:pPr>
            <w:r>
              <w:rPr>
                <w:rFonts w:ascii="Arial" w:hAnsi="Arial" w:cs="Arial"/>
                <w:sz w:val="18"/>
                <w:szCs w:val="18"/>
              </w:rPr>
              <w:t>48</w:t>
            </w:r>
          </w:p>
        </w:tc>
        <w:tc>
          <w:tcPr>
            <w:tcW w:w="3579" w:type="dxa"/>
            <w:tcBorders>
              <w:top w:val="nil"/>
              <w:left w:val="nil"/>
              <w:bottom w:val="single" w:sz="4" w:space="0" w:color="auto"/>
              <w:right w:val="single" w:sz="4" w:space="0" w:color="auto"/>
            </w:tcBorders>
            <w:shd w:val="clear" w:color="000000" w:fill="FFFFFF"/>
            <w:vAlign w:val="center"/>
          </w:tcPr>
          <w:p w:rsidR="006E3BD9" w:rsidRDefault="006E3BD9">
            <w:pPr>
              <w:rPr>
                <w:rFonts w:ascii="Arial" w:hAnsi="Arial" w:cs="Arial"/>
                <w:color w:val="000000"/>
                <w:sz w:val="18"/>
                <w:szCs w:val="18"/>
              </w:rPr>
            </w:pPr>
            <w:r>
              <w:rPr>
                <w:rFonts w:ascii="Arial" w:hAnsi="Arial" w:cs="Arial"/>
                <w:color w:val="000000"/>
                <w:sz w:val="18"/>
                <w:szCs w:val="18"/>
              </w:rPr>
              <w:t>Kegiatan Operasional Rumah Bahasa</w:t>
            </w:r>
          </w:p>
        </w:tc>
        <w:tc>
          <w:tcPr>
            <w:tcW w:w="1856" w:type="dxa"/>
            <w:tcBorders>
              <w:top w:val="nil"/>
              <w:left w:val="nil"/>
              <w:bottom w:val="single" w:sz="4" w:space="0" w:color="auto"/>
              <w:right w:val="single" w:sz="4" w:space="0" w:color="auto"/>
            </w:tcBorders>
            <w:shd w:val="clear" w:color="000000" w:fill="FFFFFF"/>
            <w:noWrap/>
            <w:vAlign w:val="center"/>
          </w:tcPr>
          <w:p w:rsidR="006E3BD9" w:rsidRDefault="006E3BD9">
            <w:pPr>
              <w:jc w:val="right"/>
              <w:rPr>
                <w:rFonts w:ascii="Arial" w:hAnsi="Arial" w:cs="Arial"/>
                <w:color w:val="000000"/>
                <w:sz w:val="18"/>
                <w:szCs w:val="18"/>
              </w:rPr>
            </w:pPr>
            <w:r>
              <w:rPr>
                <w:rFonts w:ascii="Arial" w:hAnsi="Arial" w:cs="Arial"/>
                <w:color w:val="000000"/>
                <w:sz w:val="18"/>
                <w:szCs w:val="18"/>
              </w:rPr>
              <w:t>431,400,000</w:t>
            </w:r>
          </w:p>
        </w:tc>
        <w:tc>
          <w:tcPr>
            <w:tcW w:w="1328" w:type="dxa"/>
            <w:tcBorders>
              <w:top w:val="nil"/>
              <w:left w:val="nil"/>
              <w:bottom w:val="single" w:sz="4" w:space="0" w:color="auto"/>
              <w:right w:val="single" w:sz="4" w:space="0" w:color="auto"/>
            </w:tcBorders>
            <w:shd w:val="clear" w:color="000000" w:fill="FFFFFF"/>
            <w:noWrap/>
            <w:vAlign w:val="center"/>
          </w:tcPr>
          <w:p w:rsidR="006E3BD9" w:rsidRPr="001E0B1F" w:rsidRDefault="001E0B1F" w:rsidP="00902A4A">
            <w:pPr>
              <w:spacing w:after="0" w:line="240" w:lineRule="auto"/>
              <w:jc w:val="center"/>
              <w:rPr>
                <w:rFonts w:ascii="Arial" w:eastAsia="Times New Roman" w:hAnsi="Arial" w:cs="Arial"/>
                <w:sz w:val="16"/>
                <w:szCs w:val="16"/>
              </w:rPr>
            </w:pPr>
            <w:r w:rsidRPr="001E0B1F">
              <w:rPr>
                <w:rFonts w:ascii="Arial-Bold" w:hAnsi="Arial-Bold" w:cs="Arial-Bold"/>
                <w:sz w:val="16"/>
                <w:szCs w:val="16"/>
                <w:lang w:val="en-US"/>
              </w:rPr>
              <w:t>431.400.000</w:t>
            </w:r>
          </w:p>
        </w:tc>
        <w:tc>
          <w:tcPr>
            <w:tcW w:w="1566" w:type="dxa"/>
            <w:tcBorders>
              <w:top w:val="nil"/>
              <w:left w:val="nil"/>
              <w:bottom w:val="single" w:sz="4" w:space="0" w:color="auto"/>
              <w:right w:val="single" w:sz="4" w:space="0" w:color="auto"/>
            </w:tcBorders>
            <w:shd w:val="clear" w:color="000000" w:fill="FFFFFF"/>
            <w:noWrap/>
            <w:vAlign w:val="center"/>
          </w:tcPr>
          <w:p w:rsidR="006E3BD9" w:rsidRPr="005F2C6A" w:rsidRDefault="001F0A72"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301.350.000</w:t>
            </w:r>
          </w:p>
        </w:tc>
      </w:tr>
      <w:tr w:rsidR="005F2C6A" w:rsidRPr="005F2C6A" w:rsidTr="00D82D80">
        <w:trPr>
          <w:trHeight w:val="615"/>
        </w:trPr>
        <w:tc>
          <w:tcPr>
            <w:tcW w:w="4074" w:type="dxa"/>
            <w:gridSpan w:val="2"/>
            <w:tcBorders>
              <w:top w:val="single" w:sz="4" w:space="0" w:color="auto"/>
              <w:left w:val="single" w:sz="8" w:space="0" w:color="auto"/>
              <w:bottom w:val="single" w:sz="4" w:space="0" w:color="auto"/>
              <w:right w:val="single" w:sz="4" w:space="0" w:color="000000"/>
            </w:tcBorders>
            <w:shd w:val="clear" w:color="000000" w:fill="BFBFBF"/>
            <w:vAlign w:val="center"/>
            <w:hideMark/>
          </w:tcPr>
          <w:p w:rsidR="00974C2E" w:rsidRPr="005F2C6A" w:rsidRDefault="00B633CB" w:rsidP="00902A4A">
            <w:pPr>
              <w:spacing w:after="0" w:line="240" w:lineRule="auto"/>
              <w:rPr>
                <w:rFonts w:ascii="Arial" w:eastAsia="Times New Roman" w:hAnsi="Arial" w:cs="Arial"/>
                <w:b/>
                <w:bCs/>
                <w:sz w:val="16"/>
                <w:szCs w:val="16"/>
              </w:rPr>
            </w:pPr>
            <w:r w:rsidRPr="00B633CB">
              <w:rPr>
                <w:rFonts w:ascii="Arial" w:eastAsia="Times New Roman" w:hAnsi="Arial" w:cs="Arial"/>
                <w:b/>
                <w:bCs/>
                <w:sz w:val="16"/>
                <w:szCs w:val="16"/>
                <w:lang w:val="en-US"/>
              </w:rPr>
              <w:t xml:space="preserve">9. Program Guru </w:t>
            </w:r>
            <w:proofErr w:type="spellStart"/>
            <w:r w:rsidRPr="00B633CB">
              <w:rPr>
                <w:rFonts w:ascii="Arial" w:eastAsia="Times New Roman" w:hAnsi="Arial" w:cs="Arial"/>
                <w:b/>
                <w:bCs/>
                <w:sz w:val="16"/>
                <w:szCs w:val="16"/>
                <w:lang w:val="en-US"/>
              </w:rPr>
              <w:t>dan</w:t>
            </w:r>
            <w:proofErr w:type="spellEnd"/>
            <w:r w:rsidRPr="00B633CB">
              <w:rPr>
                <w:rFonts w:ascii="Arial" w:eastAsia="Times New Roman" w:hAnsi="Arial" w:cs="Arial"/>
                <w:b/>
                <w:bCs/>
                <w:sz w:val="16"/>
                <w:szCs w:val="16"/>
                <w:lang w:val="en-US"/>
              </w:rPr>
              <w:t xml:space="preserve"> </w:t>
            </w:r>
            <w:proofErr w:type="spellStart"/>
            <w:r w:rsidRPr="00B633CB">
              <w:rPr>
                <w:rFonts w:ascii="Arial" w:eastAsia="Times New Roman" w:hAnsi="Arial" w:cs="Arial"/>
                <w:b/>
                <w:bCs/>
                <w:sz w:val="16"/>
                <w:szCs w:val="16"/>
                <w:lang w:val="en-US"/>
              </w:rPr>
              <w:t>Tenaga</w:t>
            </w:r>
            <w:proofErr w:type="spellEnd"/>
            <w:r w:rsidRPr="00B633CB">
              <w:rPr>
                <w:rFonts w:ascii="Arial" w:eastAsia="Times New Roman" w:hAnsi="Arial" w:cs="Arial"/>
                <w:b/>
                <w:bCs/>
                <w:sz w:val="16"/>
                <w:szCs w:val="16"/>
                <w:lang w:val="en-US"/>
              </w:rPr>
              <w:t xml:space="preserve"> </w:t>
            </w:r>
            <w:proofErr w:type="spellStart"/>
            <w:r w:rsidRPr="00B633CB">
              <w:rPr>
                <w:rFonts w:ascii="Arial" w:eastAsia="Times New Roman" w:hAnsi="Arial" w:cs="Arial"/>
                <w:b/>
                <w:bCs/>
                <w:sz w:val="16"/>
                <w:szCs w:val="16"/>
                <w:lang w:val="en-US"/>
              </w:rPr>
              <w:t>Kependidikan</w:t>
            </w:r>
            <w:proofErr w:type="spellEnd"/>
            <w:r w:rsidRPr="00B633CB">
              <w:rPr>
                <w:rFonts w:ascii="Arial" w:eastAsia="Times New Roman" w:hAnsi="Arial" w:cs="Arial"/>
                <w:b/>
                <w:bCs/>
                <w:sz w:val="16"/>
                <w:szCs w:val="16"/>
                <w:lang w:val="en-US"/>
              </w:rPr>
              <w:t xml:space="preserve"> (GTK)</w:t>
            </w:r>
          </w:p>
        </w:tc>
        <w:tc>
          <w:tcPr>
            <w:tcW w:w="1856" w:type="dxa"/>
            <w:tcBorders>
              <w:top w:val="nil"/>
              <w:left w:val="nil"/>
              <w:bottom w:val="single" w:sz="4" w:space="0" w:color="auto"/>
              <w:right w:val="single" w:sz="4" w:space="0" w:color="auto"/>
            </w:tcBorders>
            <w:shd w:val="clear" w:color="000000" w:fill="BFBFBF"/>
            <w:noWrap/>
            <w:vAlign w:val="center"/>
          </w:tcPr>
          <w:p w:rsidR="00B633CB" w:rsidRDefault="00B633CB" w:rsidP="00B633CB">
            <w:pPr>
              <w:jc w:val="center"/>
              <w:rPr>
                <w:rFonts w:ascii="Arial" w:hAnsi="Arial" w:cs="Arial"/>
                <w:b/>
                <w:bCs/>
                <w:color w:val="000000"/>
                <w:sz w:val="18"/>
                <w:szCs w:val="18"/>
                <w:lang w:val="en-US"/>
              </w:rPr>
            </w:pPr>
          </w:p>
          <w:p w:rsidR="00B633CB" w:rsidRDefault="00B633CB" w:rsidP="00B633CB">
            <w:pPr>
              <w:jc w:val="center"/>
              <w:rPr>
                <w:rFonts w:ascii="Arial" w:hAnsi="Arial" w:cs="Arial"/>
                <w:b/>
                <w:bCs/>
                <w:color w:val="000000"/>
                <w:sz w:val="18"/>
                <w:szCs w:val="18"/>
              </w:rPr>
            </w:pPr>
            <w:r>
              <w:rPr>
                <w:rFonts w:ascii="Arial" w:hAnsi="Arial" w:cs="Arial"/>
                <w:b/>
                <w:bCs/>
                <w:color w:val="000000"/>
                <w:sz w:val="18"/>
                <w:szCs w:val="18"/>
              </w:rPr>
              <w:t>8,683,793,000</w:t>
            </w:r>
          </w:p>
          <w:p w:rsidR="00974C2E" w:rsidRPr="005F2C6A" w:rsidRDefault="00974C2E" w:rsidP="00902A4A">
            <w:pPr>
              <w:spacing w:after="0" w:line="240" w:lineRule="auto"/>
              <w:jc w:val="center"/>
              <w:rPr>
                <w:rFonts w:ascii="Arial" w:eastAsia="Times New Roman" w:hAnsi="Arial" w:cs="Arial"/>
                <w:b/>
                <w:bCs/>
                <w:sz w:val="16"/>
                <w:szCs w:val="16"/>
                <w:lang w:val="en-US"/>
              </w:rPr>
            </w:pPr>
          </w:p>
        </w:tc>
        <w:tc>
          <w:tcPr>
            <w:tcW w:w="1328" w:type="dxa"/>
            <w:tcBorders>
              <w:top w:val="nil"/>
              <w:left w:val="nil"/>
              <w:bottom w:val="single" w:sz="4" w:space="0" w:color="auto"/>
              <w:right w:val="single" w:sz="4" w:space="0" w:color="auto"/>
            </w:tcBorders>
            <w:shd w:val="clear" w:color="000000" w:fill="BFBFBF"/>
            <w:noWrap/>
            <w:vAlign w:val="center"/>
          </w:tcPr>
          <w:p w:rsidR="00974C2E" w:rsidRPr="005F2C6A" w:rsidRDefault="00DB4529"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8.710.393.000</w:t>
            </w:r>
          </w:p>
        </w:tc>
        <w:tc>
          <w:tcPr>
            <w:tcW w:w="1566" w:type="dxa"/>
            <w:tcBorders>
              <w:top w:val="nil"/>
              <w:left w:val="nil"/>
              <w:bottom w:val="single" w:sz="4" w:space="0" w:color="auto"/>
              <w:right w:val="single" w:sz="4" w:space="0" w:color="auto"/>
            </w:tcBorders>
            <w:shd w:val="clear" w:color="000000" w:fill="BFBFBF"/>
            <w:noWrap/>
            <w:vAlign w:val="center"/>
          </w:tcPr>
          <w:p w:rsidR="00974C2E" w:rsidRPr="005F2C6A" w:rsidRDefault="001F0A72"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7.767.444.204</w:t>
            </w:r>
          </w:p>
        </w:tc>
      </w:tr>
      <w:tr w:rsidR="00DB5952" w:rsidRPr="005F2C6A" w:rsidTr="00D82D80">
        <w:trPr>
          <w:trHeight w:val="450"/>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DB5952" w:rsidRDefault="00DB5952">
            <w:pPr>
              <w:jc w:val="center"/>
              <w:rPr>
                <w:rFonts w:ascii="Arial" w:hAnsi="Arial" w:cs="Arial"/>
                <w:sz w:val="18"/>
                <w:szCs w:val="18"/>
              </w:rPr>
            </w:pPr>
            <w:r>
              <w:rPr>
                <w:rFonts w:ascii="Arial" w:hAnsi="Arial" w:cs="Arial"/>
                <w:sz w:val="18"/>
                <w:szCs w:val="18"/>
              </w:rPr>
              <w:t>49</w:t>
            </w:r>
          </w:p>
        </w:tc>
        <w:tc>
          <w:tcPr>
            <w:tcW w:w="3579" w:type="dxa"/>
            <w:tcBorders>
              <w:top w:val="nil"/>
              <w:left w:val="nil"/>
              <w:bottom w:val="single" w:sz="4" w:space="0" w:color="auto"/>
              <w:right w:val="single" w:sz="4" w:space="0" w:color="auto"/>
            </w:tcBorders>
            <w:shd w:val="clear" w:color="000000" w:fill="FFFFFF"/>
            <w:vAlign w:val="center"/>
          </w:tcPr>
          <w:p w:rsidR="00DB5952" w:rsidRDefault="00DB5952">
            <w:pPr>
              <w:rPr>
                <w:rFonts w:ascii="Arial" w:hAnsi="Arial" w:cs="Arial"/>
                <w:color w:val="000000"/>
                <w:sz w:val="18"/>
                <w:szCs w:val="18"/>
              </w:rPr>
            </w:pPr>
            <w:r>
              <w:rPr>
                <w:rFonts w:ascii="Arial" w:hAnsi="Arial" w:cs="Arial"/>
                <w:color w:val="000000"/>
                <w:sz w:val="18"/>
                <w:szCs w:val="18"/>
              </w:rPr>
              <w:t>kegiatan Lomba Guru dan Kepala Sekolah TK,SD,SDLB,SMP (SD dan SMP Daerah Khusus) serta Pengawas Berprestasi, Berdedikasi serta Mengikuti Lomba di Tk. Provinsi</w:t>
            </w:r>
          </w:p>
        </w:tc>
        <w:tc>
          <w:tcPr>
            <w:tcW w:w="1856" w:type="dxa"/>
            <w:tcBorders>
              <w:top w:val="nil"/>
              <w:left w:val="nil"/>
              <w:bottom w:val="single" w:sz="4" w:space="0" w:color="auto"/>
              <w:right w:val="single" w:sz="4" w:space="0" w:color="auto"/>
            </w:tcBorders>
            <w:shd w:val="clear" w:color="000000" w:fill="FFFFFF"/>
            <w:noWrap/>
            <w:vAlign w:val="center"/>
          </w:tcPr>
          <w:p w:rsidR="00DB5952" w:rsidRDefault="00DB5952">
            <w:pPr>
              <w:jc w:val="right"/>
              <w:rPr>
                <w:rFonts w:ascii="Arial" w:hAnsi="Arial" w:cs="Arial"/>
                <w:color w:val="000000"/>
                <w:sz w:val="18"/>
                <w:szCs w:val="18"/>
              </w:rPr>
            </w:pPr>
            <w:r>
              <w:rPr>
                <w:rFonts w:ascii="Arial" w:hAnsi="Arial" w:cs="Arial"/>
                <w:color w:val="000000"/>
                <w:sz w:val="18"/>
                <w:szCs w:val="18"/>
              </w:rPr>
              <w:t>186,290,000</w:t>
            </w:r>
          </w:p>
        </w:tc>
        <w:tc>
          <w:tcPr>
            <w:tcW w:w="1328" w:type="dxa"/>
            <w:tcBorders>
              <w:top w:val="nil"/>
              <w:left w:val="nil"/>
              <w:bottom w:val="single" w:sz="4" w:space="0" w:color="auto"/>
              <w:right w:val="single" w:sz="4" w:space="0" w:color="auto"/>
            </w:tcBorders>
            <w:shd w:val="clear" w:color="000000" w:fill="FFFFFF"/>
            <w:noWrap/>
            <w:vAlign w:val="center"/>
          </w:tcPr>
          <w:p w:rsidR="00DB5952" w:rsidRPr="005F2C6A" w:rsidRDefault="00DB4529"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186.290.000</w:t>
            </w:r>
          </w:p>
        </w:tc>
        <w:tc>
          <w:tcPr>
            <w:tcW w:w="1566" w:type="dxa"/>
            <w:tcBorders>
              <w:top w:val="nil"/>
              <w:left w:val="nil"/>
              <w:bottom w:val="single" w:sz="4" w:space="0" w:color="auto"/>
              <w:right w:val="single" w:sz="4" w:space="0" w:color="auto"/>
            </w:tcBorders>
            <w:shd w:val="clear" w:color="000000" w:fill="FFFFFF"/>
            <w:noWrap/>
            <w:vAlign w:val="center"/>
          </w:tcPr>
          <w:p w:rsidR="00DB5952" w:rsidRPr="005F2C6A" w:rsidRDefault="001F0A72"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181.115.000</w:t>
            </w:r>
          </w:p>
        </w:tc>
      </w:tr>
      <w:tr w:rsidR="00DB5952" w:rsidRPr="005F2C6A" w:rsidTr="00D82D80">
        <w:trPr>
          <w:trHeight w:val="780"/>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DB5952" w:rsidRDefault="00DB5952">
            <w:pPr>
              <w:jc w:val="center"/>
              <w:rPr>
                <w:rFonts w:ascii="Arial" w:hAnsi="Arial" w:cs="Arial"/>
                <w:sz w:val="18"/>
                <w:szCs w:val="18"/>
              </w:rPr>
            </w:pPr>
            <w:r>
              <w:rPr>
                <w:rFonts w:ascii="Arial" w:hAnsi="Arial" w:cs="Arial"/>
                <w:sz w:val="18"/>
                <w:szCs w:val="18"/>
              </w:rPr>
              <w:t>50</w:t>
            </w:r>
          </w:p>
        </w:tc>
        <w:tc>
          <w:tcPr>
            <w:tcW w:w="3579" w:type="dxa"/>
            <w:tcBorders>
              <w:top w:val="nil"/>
              <w:left w:val="nil"/>
              <w:bottom w:val="single" w:sz="4" w:space="0" w:color="auto"/>
              <w:right w:val="single" w:sz="4" w:space="0" w:color="auto"/>
            </w:tcBorders>
            <w:shd w:val="clear" w:color="000000" w:fill="FFFFFF"/>
            <w:vAlign w:val="center"/>
          </w:tcPr>
          <w:p w:rsidR="00DB5952" w:rsidRDefault="00DB5952">
            <w:pPr>
              <w:rPr>
                <w:rFonts w:ascii="Arial" w:hAnsi="Arial" w:cs="Arial"/>
                <w:color w:val="000000"/>
                <w:sz w:val="18"/>
                <w:szCs w:val="18"/>
              </w:rPr>
            </w:pPr>
            <w:r>
              <w:rPr>
                <w:rFonts w:ascii="Arial" w:hAnsi="Arial" w:cs="Arial"/>
                <w:color w:val="000000"/>
                <w:sz w:val="18"/>
                <w:szCs w:val="18"/>
              </w:rPr>
              <w:t>Kegiatan Diklat Penyusunan Pengusulan Angka Kredir Poin Jabatan Fungsional Guru</w:t>
            </w:r>
          </w:p>
        </w:tc>
        <w:tc>
          <w:tcPr>
            <w:tcW w:w="1856" w:type="dxa"/>
            <w:tcBorders>
              <w:top w:val="nil"/>
              <w:left w:val="nil"/>
              <w:bottom w:val="single" w:sz="4" w:space="0" w:color="auto"/>
              <w:right w:val="single" w:sz="4" w:space="0" w:color="auto"/>
            </w:tcBorders>
            <w:shd w:val="clear" w:color="000000" w:fill="FFFFFF"/>
            <w:noWrap/>
            <w:vAlign w:val="center"/>
          </w:tcPr>
          <w:p w:rsidR="00DB5952" w:rsidRDefault="00DB5952">
            <w:pPr>
              <w:jc w:val="right"/>
              <w:rPr>
                <w:rFonts w:ascii="Arial" w:hAnsi="Arial" w:cs="Arial"/>
                <w:color w:val="000000"/>
                <w:sz w:val="18"/>
                <w:szCs w:val="18"/>
              </w:rPr>
            </w:pPr>
            <w:r>
              <w:rPr>
                <w:rFonts w:ascii="Arial" w:hAnsi="Arial" w:cs="Arial"/>
                <w:color w:val="000000"/>
                <w:sz w:val="18"/>
                <w:szCs w:val="18"/>
              </w:rPr>
              <w:t>166,918,000</w:t>
            </w:r>
          </w:p>
        </w:tc>
        <w:tc>
          <w:tcPr>
            <w:tcW w:w="1328" w:type="dxa"/>
            <w:tcBorders>
              <w:top w:val="nil"/>
              <w:left w:val="nil"/>
              <w:bottom w:val="single" w:sz="4" w:space="0" w:color="auto"/>
              <w:right w:val="single" w:sz="4" w:space="0" w:color="auto"/>
            </w:tcBorders>
            <w:shd w:val="clear" w:color="000000" w:fill="FFFFFF"/>
            <w:noWrap/>
            <w:vAlign w:val="center"/>
          </w:tcPr>
          <w:p w:rsidR="00DB5952" w:rsidRPr="005F2C6A" w:rsidRDefault="00DB4529"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166.918.000</w:t>
            </w:r>
          </w:p>
        </w:tc>
        <w:tc>
          <w:tcPr>
            <w:tcW w:w="1566" w:type="dxa"/>
            <w:tcBorders>
              <w:top w:val="nil"/>
              <w:left w:val="nil"/>
              <w:bottom w:val="single" w:sz="4" w:space="0" w:color="auto"/>
              <w:right w:val="single" w:sz="4" w:space="0" w:color="auto"/>
            </w:tcBorders>
            <w:shd w:val="clear" w:color="000000" w:fill="FFFFFF"/>
            <w:noWrap/>
            <w:vAlign w:val="center"/>
          </w:tcPr>
          <w:p w:rsidR="00DB5952" w:rsidRPr="005F2C6A" w:rsidRDefault="001F0A72"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162.493.000</w:t>
            </w:r>
          </w:p>
        </w:tc>
      </w:tr>
      <w:tr w:rsidR="00DB5952" w:rsidRPr="005F2C6A" w:rsidTr="00D82D80">
        <w:trPr>
          <w:trHeight w:val="525"/>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DB5952" w:rsidRDefault="00DB5952">
            <w:pPr>
              <w:jc w:val="center"/>
              <w:rPr>
                <w:rFonts w:ascii="Arial" w:hAnsi="Arial" w:cs="Arial"/>
                <w:sz w:val="18"/>
                <w:szCs w:val="18"/>
              </w:rPr>
            </w:pPr>
            <w:r>
              <w:rPr>
                <w:rFonts w:ascii="Arial" w:hAnsi="Arial" w:cs="Arial"/>
                <w:sz w:val="18"/>
                <w:szCs w:val="18"/>
              </w:rPr>
              <w:t>51</w:t>
            </w:r>
          </w:p>
        </w:tc>
        <w:tc>
          <w:tcPr>
            <w:tcW w:w="3579" w:type="dxa"/>
            <w:tcBorders>
              <w:top w:val="nil"/>
              <w:left w:val="nil"/>
              <w:bottom w:val="single" w:sz="4" w:space="0" w:color="auto"/>
              <w:right w:val="single" w:sz="4" w:space="0" w:color="auto"/>
            </w:tcBorders>
            <w:shd w:val="clear" w:color="000000" w:fill="FFFFFF"/>
            <w:vAlign w:val="center"/>
          </w:tcPr>
          <w:p w:rsidR="00DB5952" w:rsidRDefault="00DB5952">
            <w:pPr>
              <w:rPr>
                <w:rFonts w:ascii="Arial" w:hAnsi="Arial" w:cs="Arial"/>
                <w:color w:val="000000"/>
                <w:sz w:val="18"/>
                <w:szCs w:val="18"/>
              </w:rPr>
            </w:pPr>
            <w:r>
              <w:rPr>
                <w:rFonts w:ascii="Arial" w:hAnsi="Arial" w:cs="Arial"/>
                <w:color w:val="000000"/>
                <w:sz w:val="18"/>
                <w:szCs w:val="18"/>
              </w:rPr>
              <w:t xml:space="preserve">Kegiatan Pelaksanaan, Pengelolaan Data dan Pembayaran Tunjangan GTT (Tunjangan Guru Tidak Tetap) pada </w:t>
            </w:r>
            <w:r>
              <w:rPr>
                <w:rFonts w:ascii="Arial" w:hAnsi="Arial" w:cs="Arial"/>
                <w:color w:val="000000"/>
                <w:sz w:val="18"/>
                <w:szCs w:val="18"/>
              </w:rPr>
              <w:lastRenderedPageBreak/>
              <w:t>Sekolah Negeri TK,SD, dan SMP.</w:t>
            </w:r>
          </w:p>
        </w:tc>
        <w:tc>
          <w:tcPr>
            <w:tcW w:w="1856" w:type="dxa"/>
            <w:tcBorders>
              <w:top w:val="nil"/>
              <w:left w:val="nil"/>
              <w:bottom w:val="single" w:sz="4" w:space="0" w:color="auto"/>
              <w:right w:val="single" w:sz="4" w:space="0" w:color="auto"/>
            </w:tcBorders>
            <w:shd w:val="clear" w:color="000000" w:fill="FFFFFF"/>
            <w:noWrap/>
            <w:vAlign w:val="center"/>
          </w:tcPr>
          <w:p w:rsidR="00DB5952" w:rsidRDefault="00DB5952">
            <w:pPr>
              <w:jc w:val="right"/>
              <w:rPr>
                <w:rFonts w:ascii="Arial" w:hAnsi="Arial" w:cs="Arial"/>
                <w:color w:val="000000"/>
                <w:sz w:val="18"/>
                <w:szCs w:val="18"/>
              </w:rPr>
            </w:pPr>
            <w:r>
              <w:rPr>
                <w:rFonts w:ascii="Arial" w:hAnsi="Arial" w:cs="Arial"/>
                <w:color w:val="000000"/>
                <w:sz w:val="18"/>
                <w:szCs w:val="18"/>
              </w:rPr>
              <w:lastRenderedPageBreak/>
              <w:t>6,843,740,000</w:t>
            </w:r>
          </w:p>
        </w:tc>
        <w:tc>
          <w:tcPr>
            <w:tcW w:w="1328" w:type="dxa"/>
            <w:tcBorders>
              <w:top w:val="nil"/>
              <w:left w:val="nil"/>
              <w:bottom w:val="single" w:sz="4" w:space="0" w:color="auto"/>
              <w:right w:val="single" w:sz="4" w:space="0" w:color="auto"/>
            </w:tcBorders>
            <w:shd w:val="clear" w:color="000000" w:fill="FFFFFF"/>
            <w:noWrap/>
            <w:vAlign w:val="center"/>
          </w:tcPr>
          <w:p w:rsidR="00DB5952" w:rsidRPr="005F2C6A" w:rsidRDefault="00DB4529"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6.853.140.000</w:t>
            </w:r>
          </w:p>
        </w:tc>
        <w:tc>
          <w:tcPr>
            <w:tcW w:w="1566" w:type="dxa"/>
            <w:tcBorders>
              <w:top w:val="nil"/>
              <w:left w:val="nil"/>
              <w:bottom w:val="single" w:sz="4" w:space="0" w:color="auto"/>
              <w:right w:val="single" w:sz="4" w:space="0" w:color="auto"/>
            </w:tcBorders>
            <w:shd w:val="clear" w:color="000000" w:fill="FFFFFF"/>
            <w:noWrap/>
            <w:vAlign w:val="center"/>
          </w:tcPr>
          <w:p w:rsidR="00DB5952" w:rsidRPr="005F2C6A" w:rsidRDefault="001F0A72"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6.697.798.000</w:t>
            </w:r>
          </w:p>
        </w:tc>
      </w:tr>
      <w:tr w:rsidR="00DB5952" w:rsidRPr="005F2C6A" w:rsidTr="00D82D80">
        <w:trPr>
          <w:trHeight w:val="600"/>
        </w:trPr>
        <w:tc>
          <w:tcPr>
            <w:tcW w:w="495" w:type="dxa"/>
            <w:tcBorders>
              <w:top w:val="nil"/>
              <w:left w:val="single" w:sz="8" w:space="0" w:color="auto"/>
              <w:bottom w:val="single" w:sz="4" w:space="0" w:color="auto"/>
              <w:right w:val="single" w:sz="4" w:space="0" w:color="auto"/>
            </w:tcBorders>
            <w:shd w:val="clear" w:color="000000" w:fill="FFFFFF"/>
            <w:noWrap/>
            <w:vAlign w:val="center"/>
          </w:tcPr>
          <w:p w:rsidR="00DB5952" w:rsidRDefault="00DB5952">
            <w:pPr>
              <w:jc w:val="center"/>
              <w:rPr>
                <w:rFonts w:ascii="Arial" w:hAnsi="Arial" w:cs="Arial"/>
                <w:sz w:val="18"/>
                <w:szCs w:val="18"/>
              </w:rPr>
            </w:pPr>
            <w:r>
              <w:rPr>
                <w:rFonts w:ascii="Arial" w:hAnsi="Arial" w:cs="Arial"/>
                <w:sz w:val="18"/>
                <w:szCs w:val="18"/>
              </w:rPr>
              <w:lastRenderedPageBreak/>
              <w:t>52</w:t>
            </w:r>
          </w:p>
        </w:tc>
        <w:tc>
          <w:tcPr>
            <w:tcW w:w="3579" w:type="dxa"/>
            <w:tcBorders>
              <w:top w:val="nil"/>
              <w:left w:val="nil"/>
              <w:bottom w:val="single" w:sz="4" w:space="0" w:color="auto"/>
              <w:right w:val="single" w:sz="4" w:space="0" w:color="auto"/>
            </w:tcBorders>
            <w:shd w:val="clear" w:color="000000" w:fill="FFFFFF"/>
            <w:vAlign w:val="center"/>
          </w:tcPr>
          <w:p w:rsidR="00DB5952" w:rsidRDefault="00DB5952">
            <w:pPr>
              <w:rPr>
                <w:rFonts w:ascii="Arial" w:hAnsi="Arial" w:cs="Arial"/>
                <w:sz w:val="18"/>
                <w:szCs w:val="18"/>
              </w:rPr>
            </w:pPr>
            <w:r>
              <w:rPr>
                <w:rFonts w:ascii="Arial" w:hAnsi="Arial" w:cs="Arial"/>
                <w:sz w:val="18"/>
                <w:szCs w:val="18"/>
              </w:rPr>
              <w:t>Kegiatan Tes Calon Kepala Sekolah TK,SD, dan SMP</w:t>
            </w:r>
          </w:p>
        </w:tc>
        <w:tc>
          <w:tcPr>
            <w:tcW w:w="1856" w:type="dxa"/>
            <w:tcBorders>
              <w:top w:val="nil"/>
              <w:left w:val="nil"/>
              <w:bottom w:val="single" w:sz="4" w:space="0" w:color="auto"/>
              <w:right w:val="single" w:sz="4" w:space="0" w:color="auto"/>
            </w:tcBorders>
            <w:shd w:val="clear" w:color="000000" w:fill="FFFFFF"/>
            <w:noWrap/>
            <w:vAlign w:val="center"/>
          </w:tcPr>
          <w:p w:rsidR="00DB5952" w:rsidRDefault="00DB5952">
            <w:pPr>
              <w:jc w:val="right"/>
              <w:rPr>
                <w:rFonts w:ascii="Arial" w:hAnsi="Arial" w:cs="Arial"/>
                <w:color w:val="000000"/>
                <w:sz w:val="18"/>
                <w:szCs w:val="18"/>
              </w:rPr>
            </w:pPr>
            <w:r>
              <w:rPr>
                <w:rFonts w:ascii="Arial" w:hAnsi="Arial" w:cs="Arial"/>
                <w:color w:val="000000"/>
                <w:sz w:val="18"/>
                <w:szCs w:val="18"/>
              </w:rPr>
              <w:t>169,550,000</w:t>
            </w:r>
          </w:p>
        </w:tc>
        <w:tc>
          <w:tcPr>
            <w:tcW w:w="1328" w:type="dxa"/>
            <w:tcBorders>
              <w:top w:val="nil"/>
              <w:left w:val="nil"/>
              <w:bottom w:val="single" w:sz="4" w:space="0" w:color="auto"/>
              <w:right w:val="single" w:sz="4" w:space="0" w:color="auto"/>
            </w:tcBorders>
            <w:shd w:val="clear" w:color="000000" w:fill="FFFFFF"/>
            <w:noWrap/>
            <w:vAlign w:val="center"/>
          </w:tcPr>
          <w:p w:rsidR="00DB5952" w:rsidRPr="005F2C6A" w:rsidRDefault="00DB4529"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169.550.000</w:t>
            </w:r>
          </w:p>
        </w:tc>
        <w:tc>
          <w:tcPr>
            <w:tcW w:w="1566" w:type="dxa"/>
            <w:tcBorders>
              <w:top w:val="nil"/>
              <w:left w:val="nil"/>
              <w:bottom w:val="single" w:sz="4" w:space="0" w:color="auto"/>
              <w:right w:val="single" w:sz="4" w:space="0" w:color="auto"/>
            </w:tcBorders>
            <w:shd w:val="clear" w:color="000000" w:fill="FFFFFF"/>
            <w:noWrap/>
            <w:vAlign w:val="center"/>
          </w:tcPr>
          <w:p w:rsidR="00DB5952" w:rsidRPr="001F0A72" w:rsidRDefault="001F0A72" w:rsidP="00902A4A">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0</w:t>
            </w:r>
          </w:p>
        </w:tc>
      </w:tr>
      <w:tr w:rsidR="00DB5952" w:rsidRPr="005F2C6A" w:rsidTr="00D82D80">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952" w:rsidRDefault="00DB5952">
            <w:pPr>
              <w:jc w:val="center"/>
              <w:rPr>
                <w:rFonts w:ascii="Arial" w:hAnsi="Arial" w:cs="Arial"/>
                <w:sz w:val="18"/>
                <w:szCs w:val="18"/>
              </w:rPr>
            </w:pPr>
            <w:r>
              <w:rPr>
                <w:rFonts w:ascii="Arial" w:hAnsi="Arial" w:cs="Arial"/>
                <w:sz w:val="18"/>
                <w:szCs w:val="18"/>
              </w:rPr>
              <w:t>53</w:t>
            </w:r>
          </w:p>
        </w:tc>
        <w:tc>
          <w:tcPr>
            <w:tcW w:w="3579" w:type="dxa"/>
            <w:tcBorders>
              <w:top w:val="single" w:sz="4" w:space="0" w:color="auto"/>
              <w:left w:val="single" w:sz="4" w:space="0" w:color="auto"/>
              <w:bottom w:val="single" w:sz="4" w:space="0" w:color="auto"/>
              <w:right w:val="single" w:sz="4" w:space="0" w:color="auto"/>
            </w:tcBorders>
            <w:shd w:val="clear" w:color="000000" w:fill="FFFFFF"/>
            <w:vAlign w:val="center"/>
          </w:tcPr>
          <w:p w:rsidR="00DB5952" w:rsidRDefault="00DB5952">
            <w:pPr>
              <w:rPr>
                <w:rFonts w:ascii="Arial" w:hAnsi="Arial" w:cs="Arial"/>
                <w:sz w:val="18"/>
                <w:szCs w:val="18"/>
              </w:rPr>
            </w:pPr>
            <w:r>
              <w:rPr>
                <w:rFonts w:ascii="Arial" w:hAnsi="Arial" w:cs="Arial"/>
                <w:sz w:val="18"/>
                <w:szCs w:val="18"/>
              </w:rPr>
              <w:t>Kegiatan Diklat Calon Kepala Sekolah TK, SD, dan SMP</w:t>
            </w:r>
          </w:p>
        </w:tc>
        <w:tc>
          <w:tcPr>
            <w:tcW w:w="18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952" w:rsidRDefault="00DB5952">
            <w:pPr>
              <w:jc w:val="right"/>
              <w:rPr>
                <w:rFonts w:ascii="Arial" w:hAnsi="Arial" w:cs="Arial"/>
                <w:color w:val="000000"/>
                <w:sz w:val="18"/>
                <w:szCs w:val="18"/>
              </w:rPr>
            </w:pPr>
            <w:r>
              <w:rPr>
                <w:rFonts w:ascii="Arial" w:hAnsi="Arial" w:cs="Arial"/>
                <w:color w:val="000000"/>
                <w:sz w:val="18"/>
                <w:szCs w:val="18"/>
              </w:rPr>
              <w:t>346,310,000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952" w:rsidRPr="005F2C6A" w:rsidRDefault="00DB4529"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346.310.000</w:t>
            </w:r>
          </w:p>
        </w:tc>
        <w:tc>
          <w:tcPr>
            <w:tcW w:w="15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952" w:rsidRPr="001F0A72" w:rsidRDefault="001F0A72" w:rsidP="00902A4A">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0</w:t>
            </w:r>
          </w:p>
        </w:tc>
      </w:tr>
      <w:tr w:rsidR="00DB5952" w:rsidRPr="005F2C6A" w:rsidTr="00D82D80">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952" w:rsidRDefault="00DB5952">
            <w:pPr>
              <w:jc w:val="center"/>
              <w:rPr>
                <w:rFonts w:ascii="Arial" w:hAnsi="Arial" w:cs="Arial"/>
                <w:sz w:val="18"/>
                <w:szCs w:val="18"/>
              </w:rPr>
            </w:pPr>
            <w:r>
              <w:rPr>
                <w:rFonts w:ascii="Arial" w:hAnsi="Arial" w:cs="Arial"/>
                <w:sz w:val="18"/>
                <w:szCs w:val="18"/>
              </w:rPr>
              <w:t>54</w:t>
            </w:r>
          </w:p>
        </w:tc>
        <w:tc>
          <w:tcPr>
            <w:tcW w:w="3579" w:type="dxa"/>
            <w:tcBorders>
              <w:top w:val="single" w:sz="4" w:space="0" w:color="auto"/>
              <w:left w:val="single" w:sz="4" w:space="0" w:color="auto"/>
              <w:bottom w:val="single" w:sz="4" w:space="0" w:color="auto"/>
              <w:right w:val="single" w:sz="4" w:space="0" w:color="auto"/>
            </w:tcBorders>
            <w:shd w:val="clear" w:color="000000" w:fill="FFFFFF"/>
            <w:vAlign w:val="center"/>
          </w:tcPr>
          <w:p w:rsidR="00DB5952" w:rsidRDefault="00DB5952">
            <w:pPr>
              <w:rPr>
                <w:rFonts w:ascii="Arial" w:hAnsi="Arial" w:cs="Arial"/>
                <w:sz w:val="18"/>
                <w:szCs w:val="18"/>
              </w:rPr>
            </w:pPr>
            <w:r>
              <w:rPr>
                <w:rFonts w:ascii="Arial" w:hAnsi="Arial" w:cs="Arial"/>
                <w:sz w:val="18"/>
                <w:szCs w:val="18"/>
              </w:rPr>
              <w:t>Kegiatan Diklat Peningkatan Kompetensi Guru Kelas Tinggi.</w:t>
            </w:r>
          </w:p>
        </w:tc>
        <w:tc>
          <w:tcPr>
            <w:tcW w:w="18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952" w:rsidRDefault="00DB5952">
            <w:pPr>
              <w:jc w:val="right"/>
              <w:rPr>
                <w:rFonts w:ascii="Arial" w:hAnsi="Arial" w:cs="Arial"/>
                <w:color w:val="000000"/>
                <w:sz w:val="18"/>
                <w:szCs w:val="18"/>
              </w:rPr>
            </w:pPr>
            <w:r>
              <w:rPr>
                <w:rFonts w:ascii="Arial" w:hAnsi="Arial" w:cs="Arial"/>
                <w:color w:val="000000"/>
                <w:sz w:val="18"/>
                <w:szCs w:val="18"/>
              </w:rPr>
              <w:t>69,265,000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952" w:rsidRPr="005F2C6A" w:rsidRDefault="00DB4529"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69.265.000</w:t>
            </w:r>
          </w:p>
        </w:tc>
        <w:tc>
          <w:tcPr>
            <w:tcW w:w="15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952" w:rsidRPr="005F2C6A" w:rsidRDefault="001F0A72" w:rsidP="00902A4A">
            <w:pPr>
              <w:spacing w:after="0" w:line="240" w:lineRule="auto"/>
              <w:jc w:val="right"/>
              <w:rPr>
                <w:rFonts w:ascii="Arial" w:eastAsia="Times New Roman" w:hAnsi="Arial" w:cs="Arial"/>
                <w:sz w:val="16"/>
                <w:szCs w:val="16"/>
                <w:lang w:val="en-US"/>
              </w:rPr>
            </w:pPr>
            <w:r>
              <w:rPr>
                <w:rFonts w:ascii="Arial-Bold" w:hAnsi="Arial-Bold" w:cs="Arial-Bold"/>
                <w:b/>
                <w:bCs/>
                <w:sz w:val="16"/>
                <w:szCs w:val="16"/>
                <w:lang w:val="en-US"/>
              </w:rPr>
              <w:t>64.935.000</w:t>
            </w:r>
          </w:p>
        </w:tc>
      </w:tr>
      <w:tr w:rsidR="00DB5952" w:rsidRPr="005F2C6A" w:rsidTr="00D82D80">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952" w:rsidRDefault="00DB5952">
            <w:pPr>
              <w:jc w:val="center"/>
              <w:rPr>
                <w:rFonts w:ascii="Arial" w:hAnsi="Arial" w:cs="Arial"/>
                <w:sz w:val="18"/>
                <w:szCs w:val="18"/>
              </w:rPr>
            </w:pPr>
            <w:r>
              <w:rPr>
                <w:rFonts w:ascii="Arial" w:hAnsi="Arial" w:cs="Arial"/>
                <w:sz w:val="18"/>
                <w:szCs w:val="18"/>
              </w:rPr>
              <w:t>55</w:t>
            </w:r>
          </w:p>
        </w:tc>
        <w:tc>
          <w:tcPr>
            <w:tcW w:w="3579" w:type="dxa"/>
            <w:tcBorders>
              <w:top w:val="single" w:sz="4" w:space="0" w:color="auto"/>
              <w:left w:val="single" w:sz="4" w:space="0" w:color="auto"/>
              <w:bottom w:val="single" w:sz="4" w:space="0" w:color="auto"/>
              <w:right w:val="single" w:sz="4" w:space="0" w:color="auto"/>
            </w:tcBorders>
            <w:shd w:val="clear" w:color="000000" w:fill="FFFFFF"/>
            <w:vAlign w:val="center"/>
          </w:tcPr>
          <w:p w:rsidR="00DB5952" w:rsidRDefault="00DB5952">
            <w:pPr>
              <w:rPr>
                <w:rFonts w:ascii="Arial" w:hAnsi="Arial" w:cs="Arial"/>
                <w:sz w:val="18"/>
                <w:szCs w:val="18"/>
              </w:rPr>
            </w:pPr>
            <w:r>
              <w:rPr>
                <w:rFonts w:ascii="Arial" w:hAnsi="Arial" w:cs="Arial"/>
                <w:sz w:val="18"/>
                <w:szCs w:val="18"/>
              </w:rPr>
              <w:t>Kegiatan Pelaksanaan Pengelolaan data dan pembayaraan Tunjangan Profesi Guru</w:t>
            </w:r>
          </w:p>
        </w:tc>
        <w:tc>
          <w:tcPr>
            <w:tcW w:w="18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952" w:rsidRDefault="00DB5952">
            <w:pPr>
              <w:jc w:val="right"/>
              <w:rPr>
                <w:rFonts w:ascii="Arial" w:hAnsi="Arial" w:cs="Arial"/>
                <w:color w:val="000000"/>
                <w:sz w:val="18"/>
                <w:szCs w:val="18"/>
              </w:rPr>
            </w:pPr>
            <w:r>
              <w:rPr>
                <w:rFonts w:ascii="Arial" w:hAnsi="Arial" w:cs="Arial"/>
                <w:color w:val="000000"/>
                <w:sz w:val="18"/>
                <w:szCs w:val="18"/>
              </w:rPr>
              <w:t>102,310,000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952" w:rsidRPr="005F2C6A" w:rsidRDefault="00DB4529"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102.310.000</w:t>
            </w:r>
          </w:p>
        </w:tc>
        <w:tc>
          <w:tcPr>
            <w:tcW w:w="15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952" w:rsidRPr="005F2C6A" w:rsidRDefault="001F0A72" w:rsidP="00902A4A">
            <w:pPr>
              <w:spacing w:after="0" w:line="240" w:lineRule="auto"/>
              <w:jc w:val="right"/>
              <w:rPr>
                <w:rFonts w:ascii="Arial" w:eastAsia="Times New Roman" w:hAnsi="Arial" w:cs="Arial"/>
                <w:sz w:val="16"/>
                <w:szCs w:val="16"/>
                <w:lang w:val="en-US"/>
              </w:rPr>
            </w:pPr>
            <w:r>
              <w:rPr>
                <w:rFonts w:ascii="Arial-Bold" w:hAnsi="Arial-Bold" w:cs="Arial-Bold"/>
                <w:b/>
                <w:bCs/>
                <w:sz w:val="16"/>
                <w:szCs w:val="16"/>
                <w:lang w:val="en-US"/>
              </w:rPr>
              <w:t>91.760.000</w:t>
            </w:r>
          </w:p>
        </w:tc>
      </w:tr>
      <w:tr w:rsidR="00DB5952" w:rsidRPr="005F2C6A" w:rsidTr="00D82D80">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952" w:rsidRDefault="00DB5952">
            <w:pPr>
              <w:jc w:val="center"/>
              <w:rPr>
                <w:rFonts w:ascii="Arial" w:hAnsi="Arial" w:cs="Arial"/>
                <w:sz w:val="18"/>
                <w:szCs w:val="18"/>
              </w:rPr>
            </w:pPr>
            <w:r>
              <w:rPr>
                <w:rFonts w:ascii="Arial" w:hAnsi="Arial" w:cs="Arial"/>
                <w:sz w:val="18"/>
                <w:szCs w:val="18"/>
              </w:rPr>
              <w:t>56</w:t>
            </w:r>
          </w:p>
        </w:tc>
        <w:tc>
          <w:tcPr>
            <w:tcW w:w="3579" w:type="dxa"/>
            <w:tcBorders>
              <w:top w:val="single" w:sz="4" w:space="0" w:color="auto"/>
              <w:left w:val="single" w:sz="4" w:space="0" w:color="auto"/>
              <w:bottom w:val="single" w:sz="4" w:space="0" w:color="auto"/>
              <w:right w:val="single" w:sz="4" w:space="0" w:color="auto"/>
            </w:tcBorders>
            <w:shd w:val="clear" w:color="000000" w:fill="FFFFFF"/>
            <w:vAlign w:val="center"/>
          </w:tcPr>
          <w:p w:rsidR="00DB5952" w:rsidRDefault="00DB5952">
            <w:pPr>
              <w:rPr>
                <w:rFonts w:ascii="Arial" w:hAnsi="Arial" w:cs="Arial"/>
                <w:sz w:val="18"/>
                <w:szCs w:val="18"/>
              </w:rPr>
            </w:pPr>
            <w:r>
              <w:rPr>
                <w:rFonts w:ascii="Arial" w:hAnsi="Arial" w:cs="Arial"/>
                <w:sz w:val="18"/>
                <w:szCs w:val="18"/>
              </w:rPr>
              <w:t>Kegiatan Penilaian Angka Kredit Point Jabatan fungsional Guru/Pengawas</w:t>
            </w:r>
          </w:p>
        </w:tc>
        <w:tc>
          <w:tcPr>
            <w:tcW w:w="18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952" w:rsidRDefault="00DB5952">
            <w:pPr>
              <w:jc w:val="right"/>
              <w:rPr>
                <w:rFonts w:ascii="Arial" w:hAnsi="Arial" w:cs="Arial"/>
                <w:color w:val="000000"/>
                <w:sz w:val="18"/>
                <w:szCs w:val="18"/>
              </w:rPr>
            </w:pPr>
            <w:r>
              <w:rPr>
                <w:rFonts w:ascii="Arial" w:hAnsi="Arial" w:cs="Arial"/>
                <w:color w:val="000000"/>
                <w:sz w:val="18"/>
                <w:szCs w:val="18"/>
              </w:rPr>
              <w:t>102,840,000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952" w:rsidRPr="005F2C6A" w:rsidRDefault="00DB4529"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112.840.000</w:t>
            </w:r>
          </w:p>
        </w:tc>
        <w:tc>
          <w:tcPr>
            <w:tcW w:w="15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952" w:rsidRPr="005F2C6A" w:rsidRDefault="001F0A72" w:rsidP="00902A4A">
            <w:pPr>
              <w:spacing w:after="0" w:line="240" w:lineRule="auto"/>
              <w:jc w:val="right"/>
              <w:rPr>
                <w:rFonts w:ascii="Arial" w:eastAsia="Times New Roman" w:hAnsi="Arial" w:cs="Arial"/>
                <w:sz w:val="16"/>
                <w:szCs w:val="16"/>
                <w:lang w:val="en-US"/>
              </w:rPr>
            </w:pPr>
            <w:r>
              <w:rPr>
                <w:rFonts w:ascii="Arial-Bold" w:hAnsi="Arial-Bold" w:cs="Arial-Bold"/>
                <w:b/>
                <w:bCs/>
                <w:sz w:val="16"/>
                <w:szCs w:val="16"/>
                <w:lang w:val="en-US"/>
              </w:rPr>
              <w:t>102.940.000</w:t>
            </w:r>
          </w:p>
        </w:tc>
      </w:tr>
      <w:tr w:rsidR="00DB5952" w:rsidRPr="005F2C6A" w:rsidTr="00D82D80">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952" w:rsidRDefault="00DB5952">
            <w:pPr>
              <w:jc w:val="center"/>
              <w:rPr>
                <w:rFonts w:ascii="Arial" w:hAnsi="Arial" w:cs="Arial"/>
                <w:sz w:val="18"/>
                <w:szCs w:val="18"/>
              </w:rPr>
            </w:pPr>
            <w:r>
              <w:rPr>
                <w:rFonts w:ascii="Arial" w:hAnsi="Arial" w:cs="Arial"/>
                <w:sz w:val="18"/>
                <w:szCs w:val="18"/>
              </w:rPr>
              <w:t>57</w:t>
            </w:r>
          </w:p>
        </w:tc>
        <w:tc>
          <w:tcPr>
            <w:tcW w:w="3579" w:type="dxa"/>
            <w:tcBorders>
              <w:top w:val="single" w:sz="4" w:space="0" w:color="auto"/>
              <w:left w:val="single" w:sz="4" w:space="0" w:color="auto"/>
              <w:bottom w:val="single" w:sz="4" w:space="0" w:color="auto"/>
              <w:right w:val="single" w:sz="4" w:space="0" w:color="auto"/>
            </w:tcBorders>
            <w:shd w:val="clear" w:color="000000" w:fill="FFFFFF"/>
            <w:vAlign w:val="center"/>
          </w:tcPr>
          <w:p w:rsidR="00DB5952" w:rsidRDefault="00DB5952">
            <w:pPr>
              <w:rPr>
                <w:rFonts w:ascii="Arial" w:hAnsi="Arial" w:cs="Arial"/>
                <w:sz w:val="18"/>
                <w:szCs w:val="18"/>
              </w:rPr>
            </w:pPr>
            <w:r>
              <w:rPr>
                <w:rFonts w:ascii="Arial" w:hAnsi="Arial" w:cs="Arial"/>
                <w:sz w:val="18"/>
                <w:szCs w:val="18"/>
              </w:rPr>
              <w:t>Kegiatan pelaksanaan Ujian Postest kelas Tinggi</w:t>
            </w:r>
          </w:p>
        </w:tc>
        <w:tc>
          <w:tcPr>
            <w:tcW w:w="18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952" w:rsidRDefault="00DB5952">
            <w:pPr>
              <w:jc w:val="right"/>
              <w:rPr>
                <w:rFonts w:ascii="Arial" w:hAnsi="Arial" w:cs="Arial"/>
                <w:color w:val="000000"/>
                <w:sz w:val="18"/>
                <w:szCs w:val="18"/>
              </w:rPr>
            </w:pPr>
            <w:r>
              <w:rPr>
                <w:rFonts w:ascii="Arial" w:hAnsi="Arial" w:cs="Arial"/>
                <w:color w:val="000000"/>
                <w:sz w:val="18"/>
                <w:szCs w:val="18"/>
              </w:rPr>
              <w:t>17,800,000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952" w:rsidRPr="005F2C6A" w:rsidRDefault="00DB4529"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17.800.000</w:t>
            </w:r>
          </w:p>
        </w:tc>
        <w:tc>
          <w:tcPr>
            <w:tcW w:w="15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952" w:rsidRPr="005F2C6A" w:rsidRDefault="001F0A72" w:rsidP="00902A4A">
            <w:pPr>
              <w:spacing w:after="0" w:line="240" w:lineRule="auto"/>
              <w:jc w:val="right"/>
              <w:rPr>
                <w:rFonts w:ascii="Arial" w:eastAsia="Times New Roman" w:hAnsi="Arial" w:cs="Arial"/>
                <w:sz w:val="16"/>
                <w:szCs w:val="16"/>
                <w:lang w:val="en-US"/>
              </w:rPr>
            </w:pPr>
            <w:r>
              <w:rPr>
                <w:rFonts w:ascii="Arial-Bold" w:hAnsi="Arial-Bold" w:cs="Arial-Bold"/>
                <w:b/>
                <w:bCs/>
                <w:sz w:val="16"/>
                <w:szCs w:val="16"/>
                <w:lang w:val="en-US"/>
              </w:rPr>
              <w:t>14.270.000</w:t>
            </w:r>
          </w:p>
        </w:tc>
      </w:tr>
      <w:tr w:rsidR="00DB5952" w:rsidRPr="005F2C6A" w:rsidTr="00D82D80">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952" w:rsidRDefault="00DB5952">
            <w:pPr>
              <w:jc w:val="center"/>
              <w:rPr>
                <w:rFonts w:ascii="Arial" w:hAnsi="Arial" w:cs="Arial"/>
                <w:sz w:val="18"/>
                <w:szCs w:val="18"/>
              </w:rPr>
            </w:pPr>
            <w:r>
              <w:rPr>
                <w:rFonts w:ascii="Arial" w:hAnsi="Arial" w:cs="Arial"/>
                <w:sz w:val="18"/>
                <w:szCs w:val="18"/>
              </w:rPr>
              <w:t>58</w:t>
            </w:r>
          </w:p>
        </w:tc>
        <w:tc>
          <w:tcPr>
            <w:tcW w:w="3579" w:type="dxa"/>
            <w:tcBorders>
              <w:top w:val="single" w:sz="4" w:space="0" w:color="auto"/>
              <w:left w:val="single" w:sz="4" w:space="0" w:color="auto"/>
              <w:bottom w:val="single" w:sz="4" w:space="0" w:color="auto"/>
              <w:right w:val="single" w:sz="4" w:space="0" w:color="auto"/>
            </w:tcBorders>
            <w:shd w:val="clear" w:color="000000" w:fill="FFFFFF"/>
            <w:vAlign w:val="center"/>
          </w:tcPr>
          <w:p w:rsidR="00DB5952" w:rsidRDefault="00DB5952">
            <w:pPr>
              <w:rPr>
                <w:rFonts w:ascii="Arial" w:hAnsi="Arial" w:cs="Arial"/>
                <w:sz w:val="18"/>
                <w:szCs w:val="18"/>
              </w:rPr>
            </w:pPr>
            <w:r>
              <w:rPr>
                <w:rFonts w:ascii="Arial" w:hAnsi="Arial" w:cs="Arial"/>
                <w:sz w:val="18"/>
                <w:szCs w:val="18"/>
              </w:rPr>
              <w:t>Kegiatan Pelaksanaan, Pengelolaan data dan Pembayaraan Aneka Tunjangan Guru (Tunjangan Insentif, tunjangan Kualifikas dan Tunjangan Khusus Dari dana APBN)</w:t>
            </w:r>
          </w:p>
        </w:tc>
        <w:tc>
          <w:tcPr>
            <w:tcW w:w="18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952" w:rsidRDefault="00DB5952">
            <w:pPr>
              <w:jc w:val="right"/>
              <w:rPr>
                <w:rFonts w:ascii="Arial" w:hAnsi="Arial" w:cs="Arial"/>
                <w:color w:val="000000"/>
                <w:sz w:val="18"/>
                <w:szCs w:val="18"/>
              </w:rPr>
            </w:pPr>
            <w:r>
              <w:rPr>
                <w:rFonts w:ascii="Arial" w:hAnsi="Arial" w:cs="Arial"/>
                <w:color w:val="000000"/>
                <w:sz w:val="18"/>
                <w:szCs w:val="18"/>
              </w:rPr>
              <w:t>106,270,000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952" w:rsidRPr="005F2C6A" w:rsidRDefault="00DB4529"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113.470.000</w:t>
            </w:r>
          </w:p>
        </w:tc>
        <w:tc>
          <w:tcPr>
            <w:tcW w:w="15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952" w:rsidRPr="005F2C6A" w:rsidRDefault="001F0A72" w:rsidP="00902A4A">
            <w:pPr>
              <w:spacing w:after="0" w:line="240" w:lineRule="auto"/>
              <w:jc w:val="right"/>
              <w:rPr>
                <w:rFonts w:ascii="Arial" w:eastAsia="Times New Roman" w:hAnsi="Arial" w:cs="Arial"/>
                <w:sz w:val="16"/>
                <w:szCs w:val="16"/>
                <w:lang w:val="en-US"/>
              </w:rPr>
            </w:pPr>
            <w:r>
              <w:rPr>
                <w:rFonts w:ascii="Arial-Bold" w:hAnsi="Arial-Bold" w:cs="Arial-Bold"/>
                <w:b/>
                <w:bCs/>
                <w:sz w:val="16"/>
                <w:szCs w:val="16"/>
                <w:lang w:val="en-US"/>
              </w:rPr>
              <w:t>105.970.000</w:t>
            </w:r>
          </w:p>
        </w:tc>
      </w:tr>
      <w:tr w:rsidR="00DB5952" w:rsidRPr="005F2C6A" w:rsidTr="00D82D80">
        <w:trPr>
          <w:trHeight w:val="540"/>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952" w:rsidRDefault="00DB5952">
            <w:pPr>
              <w:jc w:val="center"/>
              <w:rPr>
                <w:rFonts w:ascii="Arial" w:hAnsi="Arial" w:cs="Arial"/>
                <w:sz w:val="18"/>
                <w:szCs w:val="18"/>
              </w:rPr>
            </w:pPr>
            <w:r>
              <w:rPr>
                <w:rFonts w:ascii="Arial" w:hAnsi="Arial" w:cs="Arial"/>
                <w:sz w:val="18"/>
                <w:szCs w:val="18"/>
              </w:rPr>
              <w:t>59</w:t>
            </w:r>
          </w:p>
        </w:tc>
        <w:tc>
          <w:tcPr>
            <w:tcW w:w="3579" w:type="dxa"/>
            <w:tcBorders>
              <w:top w:val="single" w:sz="4" w:space="0" w:color="auto"/>
              <w:left w:val="single" w:sz="4" w:space="0" w:color="auto"/>
              <w:bottom w:val="single" w:sz="4" w:space="0" w:color="auto"/>
              <w:right w:val="single" w:sz="4" w:space="0" w:color="auto"/>
            </w:tcBorders>
            <w:shd w:val="clear" w:color="000000" w:fill="FFFFFF"/>
            <w:vAlign w:val="center"/>
          </w:tcPr>
          <w:p w:rsidR="00DB5952" w:rsidRDefault="00DB5952">
            <w:pPr>
              <w:rPr>
                <w:rFonts w:ascii="Arial" w:hAnsi="Arial" w:cs="Arial"/>
                <w:sz w:val="18"/>
                <w:szCs w:val="18"/>
              </w:rPr>
            </w:pPr>
            <w:r>
              <w:rPr>
                <w:rFonts w:ascii="Arial" w:hAnsi="Arial" w:cs="Arial"/>
                <w:sz w:val="18"/>
                <w:szCs w:val="18"/>
              </w:rPr>
              <w:t>Kegiatan Seleksi dan Diklat Calon Pengawas Sekolah</w:t>
            </w:r>
          </w:p>
        </w:tc>
        <w:tc>
          <w:tcPr>
            <w:tcW w:w="18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952" w:rsidRDefault="00DB5952">
            <w:pPr>
              <w:jc w:val="right"/>
              <w:rPr>
                <w:rFonts w:ascii="Arial" w:hAnsi="Arial" w:cs="Arial"/>
                <w:color w:val="000000"/>
                <w:sz w:val="18"/>
                <w:szCs w:val="18"/>
              </w:rPr>
            </w:pPr>
            <w:r>
              <w:rPr>
                <w:rFonts w:ascii="Arial" w:hAnsi="Arial" w:cs="Arial"/>
                <w:color w:val="000000"/>
                <w:sz w:val="18"/>
                <w:szCs w:val="18"/>
              </w:rPr>
              <w:t>369,680,000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952" w:rsidRPr="005F2C6A" w:rsidRDefault="00DB4529"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369.680.000</w:t>
            </w:r>
          </w:p>
        </w:tc>
        <w:tc>
          <w:tcPr>
            <w:tcW w:w="15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952" w:rsidRPr="005F2C6A" w:rsidRDefault="001F0A72" w:rsidP="00902A4A">
            <w:pPr>
              <w:spacing w:after="0" w:line="240" w:lineRule="auto"/>
              <w:jc w:val="right"/>
              <w:rPr>
                <w:rFonts w:ascii="Arial" w:eastAsia="Times New Roman" w:hAnsi="Arial" w:cs="Arial"/>
                <w:sz w:val="16"/>
                <w:szCs w:val="16"/>
                <w:lang w:val="en-US"/>
              </w:rPr>
            </w:pPr>
            <w:r>
              <w:rPr>
                <w:rFonts w:ascii="Arial-Bold" w:hAnsi="Arial-Bold" w:cs="Arial-Bold"/>
                <w:b/>
                <w:bCs/>
                <w:sz w:val="16"/>
                <w:szCs w:val="16"/>
                <w:lang w:val="en-US"/>
              </w:rPr>
              <w:t>346.163.204</w:t>
            </w:r>
          </w:p>
        </w:tc>
      </w:tr>
      <w:tr w:rsidR="00DB5952" w:rsidRPr="005F2C6A" w:rsidTr="00D82D80">
        <w:trPr>
          <w:trHeight w:val="495"/>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952" w:rsidRDefault="00DB5952">
            <w:pPr>
              <w:jc w:val="center"/>
              <w:rPr>
                <w:rFonts w:ascii="Arial" w:hAnsi="Arial" w:cs="Arial"/>
                <w:sz w:val="18"/>
                <w:szCs w:val="18"/>
              </w:rPr>
            </w:pPr>
            <w:r>
              <w:rPr>
                <w:rFonts w:ascii="Arial" w:hAnsi="Arial" w:cs="Arial"/>
                <w:sz w:val="18"/>
                <w:szCs w:val="18"/>
              </w:rPr>
              <w:t>60</w:t>
            </w:r>
          </w:p>
        </w:tc>
        <w:tc>
          <w:tcPr>
            <w:tcW w:w="3579" w:type="dxa"/>
            <w:tcBorders>
              <w:top w:val="single" w:sz="4" w:space="0" w:color="auto"/>
              <w:left w:val="single" w:sz="4" w:space="0" w:color="auto"/>
              <w:bottom w:val="single" w:sz="4" w:space="0" w:color="auto"/>
              <w:right w:val="single" w:sz="4" w:space="0" w:color="auto"/>
            </w:tcBorders>
            <w:shd w:val="clear" w:color="000000" w:fill="FFFFFF"/>
            <w:vAlign w:val="center"/>
          </w:tcPr>
          <w:p w:rsidR="00DB5952" w:rsidRDefault="00DB5952">
            <w:pPr>
              <w:rPr>
                <w:rFonts w:ascii="Arial" w:hAnsi="Arial" w:cs="Arial"/>
                <w:sz w:val="18"/>
                <w:szCs w:val="18"/>
              </w:rPr>
            </w:pPr>
            <w:r>
              <w:rPr>
                <w:rFonts w:ascii="Arial" w:hAnsi="Arial" w:cs="Arial"/>
                <w:sz w:val="18"/>
                <w:szCs w:val="18"/>
              </w:rPr>
              <w:t>Kegiatan Apresiasi GTK PAUD dan DIKMAS Berprestasi Tingkat Kabupaten</w:t>
            </w:r>
          </w:p>
        </w:tc>
        <w:tc>
          <w:tcPr>
            <w:tcW w:w="18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952" w:rsidRDefault="00DB5952">
            <w:pPr>
              <w:jc w:val="right"/>
              <w:rPr>
                <w:rFonts w:ascii="Arial" w:hAnsi="Arial" w:cs="Arial"/>
                <w:color w:val="000000"/>
                <w:sz w:val="18"/>
                <w:szCs w:val="18"/>
              </w:rPr>
            </w:pPr>
            <w:r>
              <w:rPr>
                <w:rFonts w:ascii="Arial" w:hAnsi="Arial" w:cs="Arial"/>
                <w:color w:val="000000"/>
                <w:sz w:val="18"/>
                <w:szCs w:val="18"/>
              </w:rPr>
              <w:t>202,820,000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952" w:rsidRPr="005F2C6A" w:rsidRDefault="00DB4529"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202.820.000</w:t>
            </w:r>
          </w:p>
        </w:tc>
        <w:tc>
          <w:tcPr>
            <w:tcW w:w="15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952" w:rsidRPr="001F0A72" w:rsidRDefault="001F0A72" w:rsidP="001F0A72">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0</w:t>
            </w:r>
          </w:p>
        </w:tc>
      </w:tr>
      <w:tr w:rsidR="005F2C6A" w:rsidRPr="005F2C6A" w:rsidTr="00B633CB">
        <w:trPr>
          <w:trHeight w:val="630"/>
        </w:trPr>
        <w:tc>
          <w:tcPr>
            <w:tcW w:w="4074" w:type="dxa"/>
            <w:gridSpan w:val="2"/>
            <w:tcBorders>
              <w:top w:val="single" w:sz="4" w:space="0" w:color="auto"/>
              <w:left w:val="single" w:sz="4" w:space="0" w:color="auto"/>
              <w:bottom w:val="single" w:sz="4" w:space="0" w:color="auto"/>
              <w:right w:val="single" w:sz="4" w:space="0" w:color="auto"/>
            </w:tcBorders>
            <w:shd w:val="clear" w:color="000000" w:fill="BFBFBF"/>
            <w:vAlign w:val="center"/>
          </w:tcPr>
          <w:p w:rsidR="00974C2E" w:rsidRPr="005F2C6A" w:rsidRDefault="00BE453B" w:rsidP="00902A4A">
            <w:pPr>
              <w:spacing w:after="0" w:line="240" w:lineRule="auto"/>
              <w:rPr>
                <w:rFonts w:ascii="Arial" w:eastAsia="Times New Roman" w:hAnsi="Arial" w:cs="Arial"/>
                <w:b/>
                <w:bCs/>
                <w:sz w:val="16"/>
                <w:szCs w:val="16"/>
              </w:rPr>
            </w:pPr>
            <w:r w:rsidRPr="00BE453B">
              <w:rPr>
                <w:rFonts w:ascii="Arial" w:eastAsia="Times New Roman" w:hAnsi="Arial" w:cs="Arial"/>
                <w:b/>
                <w:bCs/>
                <w:sz w:val="16"/>
                <w:szCs w:val="16"/>
              </w:rPr>
              <w:t>10. Program Manajemen Pelayanan Pendidikan</w:t>
            </w:r>
          </w:p>
        </w:tc>
        <w:tc>
          <w:tcPr>
            <w:tcW w:w="1856"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BE453B" w:rsidRPr="00BE453B" w:rsidRDefault="00BE453B" w:rsidP="00BE453B">
            <w:pPr>
              <w:pStyle w:val="NoSpacing"/>
              <w:jc w:val="right"/>
              <w:rPr>
                <w:b/>
                <w:bCs/>
              </w:rPr>
            </w:pPr>
            <w:r w:rsidRPr="00BE453B">
              <w:rPr>
                <w:b/>
                <w:bCs/>
              </w:rPr>
              <w:t>2,213,557,500</w:t>
            </w:r>
          </w:p>
          <w:p w:rsidR="00974C2E" w:rsidRPr="00BE453B" w:rsidRDefault="00974C2E" w:rsidP="00BE453B">
            <w:pPr>
              <w:pStyle w:val="NoSpacing"/>
              <w:jc w:val="right"/>
              <w:rPr>
                <w:rFonts w:eastAsia="Times New Roman"/>
                <w:b/>
                <w:bCs/>
                <w:sz w:val="16"/>
                <w:szCs w:val="16"/>
                <w:lang w:val="en-US"/>
              </w:rPr>
            </w:pPr>
          </w:p>
        </w:tc>
        <w:tc>
          <w:tcPr>
            <w:tcW w:w="1328"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974C2E" w:rsidRPr="005F2C6A" w:rsidRDefault="00E87563"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1.190.127.500</w:t>
            </w:r>
          </w:p>
        </w:tc>
        <w:tc>
          <w:tcPr>
            <w:tcW w:w="1566"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974C2E" w:rsidRPr="005F2C6A" w:rsidRDefault="001F0A72"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886.403.750</w:t>
            </w:r>
          </w:p>
        </w:tc>
      </w:tr>
      <w:tr w:rsidR="00BE453B" w:rsidRPr="005F2C6A" w:rsidTr="00D82D80">
        <w:trPr>
          <w:trHeight w:val="435"/>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Default="00BE453B">
            <w:pPr>
              <w:jc w:val="center"/>
              <w:rPr>
                <w:rFonts w:ascii="Arial" w:hAnsi="Arial" w:cs="Arial"/>
                <w:sz w:val="18"/>
                <w:szCs w:val="18"/>
              </w:rPr>
            </w:pPr>
            <w:r>
              <w:rPr>
                <w:rFonts w:ascii="Arial" w:hAnsi="Arial" w:cs="Arial"/>
                <w:sz w:val="18"/>
                <w:szCs w:val="18"/>
              </w:rPr>
              <w:t>61</w:t>
            </w:r>
          </w:p>
        </w:tc>
        <w:tc>
          <w:tcPr>
            <w:tcW w:w="3579" w:type="dxa"/>
            <w:tcBorders>
              <w:top w:val="single" w:sz="4" w:space="0" w:color="auto"/>
              <w:left w:val="single" w:sz="4" w:space="0" w:color="auto"/>
              <w:bottom w:val="single" w:sz="4" w:space="0" w:color="auto"/>
              <w:right w:val="single" w:sz="4" w:space="0" w:color="auto"/>
            </w:tcBorders>
            <w:shd w:val="clear" w:color="000000" w:fill="FFFFFF"/>
            <w:vAlign w:val="center"/>
          </w:tcPr>
          <w:p w:rsidR="00BE453B" w:rsidRDefault="00BE453B">
            <w:pPr>
              <w:rPr>
                <w:rFonts w:ascii="Arial" w:hAnsi="Arial" w:cs="Arial"/>
                <w:sz w:val="18"/>
                <w:szCs w:val="18"/>
              </w:rPr>
            </w:pPr>
            <w:r>
              <w:rPr>
                <w:rFonts w:ascii="Arial" w:hAnsi="Arial" w:cs="Arial"/>
                <w:sz w:val="18"/>
                <w:szCs w:val="18"/>
              </w:rPr>
              <w:t>Kegiatan Operasional Unit Pelaksanaan Akreditasi Sekolah/Madrasah</w:t>
            </w:r>
          </w:p>
        </w:tc>
        <w:tc>
          <w:tcPr>
            <w:tcW w:w="18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Default="00BE453B">
            <w:pPr>
              <w:jc w:val="right"/>
              <w:rPr>
                <w:rFonts w:ascii="Arial" w:hAnsi="Arial" w:cs="Arial"/>
                <w:color w:val="000000"/>
                <w:sz w:val="18"/>
                <w:szCs w:val="18"/>
              </w:rPr>
            </w:pPr>
            <w:r>
              <w:rPr>
                <w:rFonts w:ascii="Arial" w:hAnsi="Arial" w:cs="Arial"/>
                <w:color w:val="000000"/>
                <w:sz w:val="18"/>
                <w:szCs w:val="18"/>
              </w:rPr>
              <w:t>221,740,000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Pr="005F2C6A" w:rsidRDefault="00E87563"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221.740.000</w:t>
            </w:r>
          </w:p>
        </w:tc>
        <w:tc>
          <w:tcPr>
            <w:tcW w:w="15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Pr="005F2C6A" w:rsidRDefault="0087518A"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43.181.250</w:t>
            </w:r>
          </w:p>
        </w:tc>
      </w:tr>
      <w:tr w:rsidR="00BE453B" w:rsidRPr="005F2C6A" w:rsidTr="00D82D80">
        <w:trPr>
          <w:trHeight w:val="435"/>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Default="00BE453B">
            <w:pPr>
              <w:jc w:val="center"/>
              <w:rPr>
                <w:rFonts w:ascii="Arial" w:hAnsi="Arial" w:cs="Arial"/>
                <w:sz w:val="18"/>
                <w:szCs w:val="18"/>
              </w:rPr>
            </w:pPr>
            <w:r>
              <w:rPr>
                <w:rFonts w:ascii="Arial" w:hAnsi="Arial" w:cs="Arial"/>
                <w:sz w:val="18"/>
                <w:szCs w:val="18"/>
              </w:rPr>
              <w:t>62</w:t>
            </w:r>
          </w:p>
        </w:tc>
        <w:tc>
          <w:tcPr>
            <w:tcW w:w="3579" w:type="dxa"/>
            <w:tcBorders>
              <w:top w:val="single" w:sz="4" w:space="0" w:color="auto"/>
              <w:left w:val="single" w:sz="4" w:space="0" w:color="auto"/>
              <w:bottom w:val="single" w:sz="4" w:space="0" w:color="auto"/>
              <w:right w:val="single" w:sz="4" w:space="0" w:color="auto"/>
            </w:tcBorders>
            <w:shd w:val="clear" w:color="000000" w:fill="FFFFFF"/>
            <w:vAlign w:val="center"/>
          </w:tcPr>
          <w:p w:rsidR="00BE453B" w:rsidRDefault="00BE453B">
            <w:pPr>
              <w:rPr>
                <w:rFonts w:ascii="Arial" w:hAnsi="Arial" w:cs="Arial"/>
                <w:sz w:val="18"/>
                <w:szCs w:val="18"/>
              </w:rPr>
            </w:pPr>
            <w:r>
              <w:rPr>
                <w:rFonts w:ascii="Arial" w:hAnsi="Arial" w:cs="Arial"/>
                <w:sz w:val="18"/>
                <w:szCs w:val="18"/>
              </w:rPr>
              <w:t>Kegiatan Pengembangan data dan Informasi Pendidikan dan Kebudayaan</w:t>
            </w:r>
          </w:p>
        </w:tc>
        <w:tc>
          <w:tcPr>
            <w:tcW w:w="18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Default="00BE453B">
            <w:pPr>
              <w:jc w:val="right"/>
              <w:rPr>
                <w:rFonts w:ascii="Arial" w:hAnsi="Arial" w:cs="Arial"/>
                <w:color w:val="000000"/>
                <w:sz w:val="18"/>
                <w:szCs w:val="18"/>
              </w:rPr>
            </w:pPr>
            <w:r>
              <w:rPr>
                <w:rFonts w:ascii="Arial" w:hAnsi="Arial" w:cs="Arial"/>
                <w:color w:val="000000"/>
                <w:sz w:val="18"/>
                <w:szCs w:val="18"/>
              </w:rPr>
              <w:t>99,320,000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Pr="005F2C6A" w:rsidRDefault="00E87563"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99.320.000</w:t>
            </w:r>
          </w:p>
        </w:tc>
        <w:tc>
          <w:tcPr>
            <w:tcW w:w="15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Pr="005F2C6A" w:rsidRDefault="0087518A"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80.010.000</w:t>
            </w:r>
          </w:p>
        </w:tc>
      </w:tr>
      <w:tr w:rsidR="00BE453B" w:rsidRPr="005F2C6A" w:rsidTr="00D82D80">
        <w:trPr>
          <w:trHeight w:val="765"/>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Default="00BE453B">
            <w:pPr>
              <w:jc w:val="center"/>
              <w:rPr>
                <w:rFonts w:ascii="Arial" w:hAnsi="Arial" w:cs="Arial"/>
                <w:sz w:val="18"/>
                <w:szCs w:val="18"/>
              </w:rPr>
            </w:pPr>
            <w:r>
              <w:rPr>
                <w:rFonts w:ascii="Arial" w:hAnsi="Arial" w:cs="Arial"/>
                <w:sz w:val="18"/>
                <w:szCs w:val="18"/>
              </w:rPr>
              <w:t>63</w:t>
            </w:r>
          </w:p>
        </w:tc>
        <w:tc>
          <w:tcPr>
            <w:tcW w:w="3579" w:type="dxa"/>
            <w:tcBorders>
              <w:top w:val="single" w:sz="4" w:space="0" w:color="auto"/>
              <w:left w:val="single" w:sz="4" w:space="0" w:color="auto"/>
              <w:bottom w:val="single" w:sz="4" w:space="0" w:color="auto"/>
              <w:right w:val="single" w:sz="4" w:space="0" w:color="auto"/>
            </w:tcBorders>
            <w:shd w:val="clear" w:color="000000" w:fill="FFFFFF"/>
            <w:vAlign w:val="center"/>
          </w:tcPr>
          <w:p w:rsidR="00BE453B" w:rsidRDefault="00BE453B">
            <w:pPr>
              <w:rPr>
                <w:rFonts w:ascii="Arial" w:hAnsi="Arial" w:cs="Arial"/>
                <w:sz w:val="18"/>
                <w:szCs w:val="18"/>
              </w:rPr>
            </w:pPr>
            <w:r>
              <w:rPr>
                <w:rFonts w:ascii="Arial" w:hAnsi="Arial" w:cs="Arial"/>
                <w:sz w:val="18"/>
                <w:szCs w:val="18"/>
              </w:rPr>
              <w:t>Kegiatan Pengelolaan Perencanaan Kegiatan Unit Kerja Dinas Pendidikan dan Kebudayaan</w:t>
            </w:r>
          </w:p>
        </w:tc>
        <w:tc>
          <w:tcPr>
            <w:tcW w:w="18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Default="00BE453B">
            <w:pPr>
              <w:jc w:val="right"/>
              <w:rPr>
                <w:rFonts w:ascii="Arial" w:hAnsi="Arial" w:cs="Arial"/>
                <w:color w:val="000000"/>
                <w:sz w:val="18"/>
                <w:szCs w:val="18"/>
              </w:rPr>
            </w:pPr>
            <w:r>
              <w:rPr>
                <w:rFonts w:ascii="Arial" w:hAnsi="Arial" w:cs="Arial"/>
                <w:color w:val="000000"/>
                <w:sz w:val="18"/>
                <w:szCs w:val="18"/>
              </w:rPr>
              <w:t>167,821,000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Pr="005F2C6A" w:rsidRDefault="00E87563"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86.661.000</w:t>
            </w:r>
          </w:p>
        </w:tc>
        <w:tc>
          <w:tcPr>
            <w:tcW w:w="15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Pr="005F2C6A" w:rsidRDefault="0087518A" w:rsidP="00902A4A">
            <w:pPr>
              <w:spacing w:after="0" w:line="240" w:lineRule="auto"/>
              <w:rPr>
                <w:rFonts w:ascii="Arial" w:eastAsia="Times New Roman" w:hAnsi="Arial" w:cs="Arial"/>
                <w:sz w:val="16"/>
                <w:szCs w:val="16"/>
              </w:rPr>
            </w:pPr>
            <w:r>
              <w:rPr>
                <w:rFonts w:ascii="Arial-Bold" w:hAnsi="Arial-Bold" w:cs="Arial-Bold"/>
                <w:b/>
                <w:bCs/>
                <w:sz w:val="16"/>
                <w:szCs w:val="16"/>
                <w:lang w:val="en-US"/>
              </w:rPr>
              <w:t>84.561.000</w:t>
            </w:r>
          </w:p>
        </w:tc>
      </w:tr>
      <w:tr w:rsidR="00BE453B" w:rsidRPr="005F2C6A" w:rsidTr="00D82D80">
        <w:trPr>
          <w:trHeight w:val="765"/>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Default="00BE453B">
            <w:pPr>
              <w:jc w:val="center"/>
              <w:rPr>
                <w:rFonts w:ascii="Arial" w:hAnsi="Arial" w:cs="Arial"/>
                <w:sz w:val="18"/>
                <w:szCs w:val="18"/>
              </w:rPr>
            </w:pPr>
            <w:r>
              <w:rPr>
                <w:rFonts w:ascii="Arial" w:hAnsi="Arial" w:cs="Arial"/>
                <w:sz w:val="18"/>
                <w:szCs w:val="18"/>
              </w:rPr>
              <w:t>64</w:t>
            </w:r>
          </w:p>
        </w:tc>
        <w:tc>
          <w:tcPr>
            <w:tcW w:w="3579" w:type="dxa"/>
            <w:tcBorders>
              <w:top w:val="single" w:sz="4" w:space="0" w:color="auto"/>
              <w:left w:val="single" w:sz="4" w:space="0" w:color="auto"/>
              <w:bottom w:val="single" w:sz="4" w:space="0" w:color="auto"/>
              <w:right w:val="single" w:sz="4" w:space="0" w:color="auto"/>
            </w:tcBorders>
            <w:shd w:val="clear" w:color="000000" w:fill="FFFFFF"/>
            <w:vAlign w:val="center"/>
          </w:tcPr>
          <w:p w:rsidR="00BE453B" w:rsidRDefault="00BE453B">
            <w:pPr>
              <w:rPr>
                <w:rFonts w:ascii="Arial" w:hAnsi="Arial" w:cs="Arial"/>
                <w:sz w:val="18"/>
                <w:szCs w:val="18"/>
              </w:rPr>
            </w:pPr>
            <w:r>
              <w:rPr>
                <w:rFonts w:ascii="Arial" w:hAnsi="Arial" w:cs="Arial"/>
                <w:sz w:val="18"/>
                <w:szCs w:val="18"/>
              </w:rPr>
              <w:t>Kegiatan pengelolaan dan Pendataan Aset Daerah Dinas Pendidikan</w:t>
            </w:r>
          </w:p>
        </w:tc>
        <w:tc>
          <w:tcPr>
            <w:tcW w:w="18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Default="00BE453B">
            <w:pPr>
              <w:jc w:val="right"/>
              <w:rPr>
                <w:rFonts w:ascii="Arial" w:hAnsi="Arial" w:cs="Arial"/>
                <w:color w:val="000000"/>
                <w:sz w:val="18"/>
                <w:szCs w:val="18"/>
              </w:rPr>
            </w:pPr>
            <w:r>
              <w:rPr>
                <w:rFonts w:ascii="Arial" w:hAnsi="Arial" w:cs="Arial"/>
                <w:color w:val="000000"/>
                <w:sz w:val="18"/>
                <w:szCs w:val="18"/>
              </w:rPr>
              <w:t>127,431,500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Pr="005F2C6A" w:rsidRDefault="00E87563"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162.961.500</w:t>
            </w:r>
          </w:p>
        </w:tc>
        <w:tc>
          <w:tcPr>
            <w:tcW w:w="15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Pr="005F2C6A" w:rsidRDefault="0087518A" w:rsidP="00902A4A">
            <w:pPr>
              <w:spacing w:after="0" w:line="240" w:lineRule="auto"/>
              <w:rPr>
                <w:rFonts w:ascii="Arial" w:eastAsia="Times New Roman" w:hAnsi="Arial" w:cs="Arial"/>
                <w:sz w:val="16"/>
                <w:szCs w:val="16"/>
              </w:rPr>
            </w:pPr>
            <w:r>
              <w:rPr>
                <w:rFonts w:ascii="Arial-Bold" w:hAnsi="Arial-Bold" w:cs="Arial-Bold"/>
                <w:b/>
                <w:bCs/>
                <w:sz w:val="16"/>
                <w:szCs w:val="16"/>
                <w:lang w:val="en-US"/>
              </w:rPr>
              <w:t>154.411.500</w:t>
            </w:r>
          </w:p>
        </w:tc>
      </w:tr>
      <w:tr w:rsidR="00BE453B" w:rsidRPr="005F2C6A" w:rsidTr="00D82D80">
        <w:trPr>
          <w:trHeight w:val="765"/>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Default="00BE453B">
            <w:pPr>
              <w:jc w:val="center"/>
              <w:rPr>
                <w:rFonts w:ascii="Arial" w:hAnsi="Arial" w:cs="Arial"/>
                <w:sz w:val="18"/>
                <w:szCs w:val="18"/>
              </w:rPr>
            </w:pPr>
            <w:r>
              <w:rPr>
                <w:rFonts w:ascii="Arial" w:hAnsi="Arial" w:cs="Arial"/>
                <w:sz w:val="18"/>
                <w:szCs w:val="18"/>
              </w:rPr>
              <w:t>65</w:t>
            </w:r>
          </w:p>
        </w:tc>
        <w:tc>
          <w:tcPr>
            <w:tcW w:w="3579" w:type="dxa"/>
            <w:tcBorders>
              <w:top w:val="single" w:sz="4" w:space="0" w:color="auto"/>
              <w:left w:val="single" w:sz="4" w:space="0" w:color="auto"/>
              <w:bottom w:val="single" w:sz="4" w:space="0" w:color="auto"/>
              <w:right w:val="single" w:sz="4" w:space="0" w:color="auto"/>
            </w:tcBorders>
            <w:shd w:val="clear" w:color="000000" w:fill="FFFFFF"/>
            <w:vAlign w:val="center"/>
          </w:tcPr>
          <w:p w:rsidR="00BE453B" w:rsidRDefault="00BE453B">
            <w:pPr>
              <w:rPr>
                <w:rFonts w:ascii="Arial" w:hAnsi="Arial" w:cs="Arial"/>
                <w:sz w:val="18"/>
                <w:szCs w:val="18"/>
              </w:rPr>
            </w:pPr>
            <w:r>
              <w:rPr>
                <w:rFonts w:ascii="Arial" w:hAnsi="Arial" w:cs="Arial"/>
                <w:sz w:val="18"/>
                <w:szCs w:val="18"/>
              </w:rPr>
              <w:t>Kegiatan Pengelolaan dan Laporan Pengumuman Rencana Umum Pengadaan</w:t>
            </w:r>
          </w:p>
        </w:tc>
        <w:tc>
          <w:tcPr>
            <w:tcW w:w="18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Default="00BE453B">
            <w:pPr>
              <w:jc w:val="right"/>
              <w:rPr>
                <w:rFonts w:ascii="Arial" w:hAnsi="Arial" w:cs="Arial"/>
                <w:color w:val="000000"/>
                <w:sz w:val="18"/>
                <w:szCs w:val="18"/>
              </w:rPr>
            </w:pPr>
            <w:r>
              <w:rPr>
                <w:rFonts w:ascii="Arial" w:hAnsi="Arial" w:cs="Arial"/>
                <w:color w:val="000000"/>
                <w:sz w:val="18"/>
                <w:szCs w:val="18"/>
              </w:rPr>
              <w:t>95,590,000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Pr="005F2C6A" w:rsidRDefault="00E87563"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98.590.000</w:t>
            </w:r>
          </w:p>
        </w:tc>
        <w:tc>
          <w:tcPr>
            <w:tcW w:w="15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Pr="005F2C6A" w:rsidRDefault="0087518A" w:rsidP="00902A4A">
            <w:pPr>
              <w:spacing w:after="0" w:line="240" w:lineRule="auto"/>
              <w:rPr>
                <w:rFonts w:ascii="Arial" w:eastAsia="Times New Roman" w:hAnsi="Arial" w:cs="Arial"/>
                <w:sz w:val="16"/>
                <w:szCs w:val="16"/>
              </w:rPr>
            </w:pPr>
            <w:r>
              <w:rPr>
                <w:rFonts w:ascii="Arial-Bold" w:hAnsi="Arial-Bold" w:cs="Arial-Bold"/>
                <w:b/>
                <w:bCs/>
                <w:sz w:val="16"/>
                <w:szCs w:val="16"/>
                <w:lang w:val="en-US"/>
              </w:rPr>
              <w:t>23.885.000</w:t>
            </w:r>
          </w:p>
        </w:tc>
      </w:tr>
      <w:tr w:rsidR="00BE453B" w:rsidRPr="005F2C6A" w:rsidTr="00D82D80">
        <w:trPr>
          <w:trHeight w:val="765"/>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Default="00BE453B">
            <w:pPr>
              <w:jc w:val="center"/>
              <w:rPr>
                <w:rFonts w:ascii="Arial" w:hAnsi="Arial" w:cs="Arial"/>
                <w:sz w:val="18"/>
                <w:szCs w:val="18"/>
              </w:rPr>
            </w:pPr>
            <w:r>
              <w:rPr>
                <w:rFonts w:ascii="Arial" w:hAnsi="Arial" w:cs="Arial"/>
                <w:sz w:val="18"/>
                <w:szCs w:val="18"/>
              </w:rPr>
              <w:t>66</w:t>
            </w:r>
          </w:p>
        </w:tc>
        <w:tc>
          <w:tcPr>
            <w:tcW w:w="3579" w:type="dxa"/>
            <w:tcBorders>
              <w:top w:val="single" w:sz="4" w:space="0" w:color="auto"/>
              <w:left w:val="single" w:sz="4" w:space="0" w:color="auto"/>
              <w:bottom w:val="single" w:sz="4" w:space="0" w:color="auto"/>
              <w:right w:val="single" w:sz="4" w:space="0" w:color="auto"/>
            </w:tcBorders>
            <w:shd w:val="clear" w:color="000000" w:fill="FFFFFF"/>
            <w:vAlign w:val="center"/>
          </w:tcPr>
          <w:p w:rsidR="00BE453B" w:rsidRDefault="00BE453B">
            <w:pPr>
              <w:rPr>
                <w:rFonts w:ascii="Arial" w:hAnsi="Arial" w:cs="Arial"/>
                <w:sz w:val="18"/>
                <w:szCs w:val="18"/>
              </w:rPr>
            </w:pPr>
            <w:r>
              <w:rPr>
                <w:rFonts w:ascii="Arial" w:hAnsi="Arial" w:cs="Arial"/>
                <w:sz w:val="18"/>
                <w:szCs w:val="18"/>
              </w:rPr>
              <w:t>Kegiatan Dana Operasional pemberian Beasiswa Miskin Berprestasi</w:t>
            </w:r>
          </w:p>
        </w:tc>
        <w:tc>
          <w:tcPr>
            <w:tcW w:w="18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Default="00BE453B">
            <w:pPr>
              <w:jc w:val="right"/>
              <w:rPr>
                <w:rFonts w:ascii="Arial" w:hAnsi="Arial" w:cs="Arial"/>
                <w:color w:val="000000"/>
                <w:sz w:val="18"/>
                <w:szCs w:val="18"/>
              </w:rPr>
            </w:pPr>
            <w:r>
              <w:rPr>
                <w:rFonts w:ascii="Arial" w:hAnsi="Arial" w:cs="Arial"/>
                <w:color w:val="000000"/>
                <w:sz w:val="18"/>
                <w:szCs w:val="18"/>
              </w:rPr>
              <w:t>121,160,000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Pr="005F2C6A" w:rsidRDefault="00E87563"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187.160.000</w:t>
            </w:r>
          </w:p>
        </w:tc>
        <w:tc>
          <w:tcPr>
            <w:tcW w:w="15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Pr="005F2C6A" w:rsidRDefault="0087518A" w:rsidP="00902A4A">
            <w:pPr>
              <w:spacing w:after="0" w:line="240" w:lineRule="auto"/>
              <w:rPr>
                <w:rFonts w:ascii="Arial" w:eastAsia="Times New Roman" w:hAnsi="Arial" w:cs="Arial"/>
                <w:sz w:val="16"/>
                <w:szCs w:val="16"/>
              </w:rPr>
            </w:pPr>
            <w:r>
              <w:rPr>
                <w:rFonts w:ascii="Arial-Bold" w:hAnsi="Arial-Bold" w:cs="Arial-Bold"/>
                <w:b/>
                <w:bCs/>
                <w:sz w:val="16"/>
                <w:szCs w:val="16"/>
                <w:lang w:val="en-US"/>
              </w:rPr>
              <w:t>173.510.000</w:t>
            </w:r>
          </w:p>
        </w:tc>
      </w:tr>
      <w:tr w:rsidR="00BE453B" w:rsidRPr="005F2C6A" w:rsidTr="00D82D80">
        <w:trPr>
          <w:trHeight w:val="450"/>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Default="00BE453B">
            <w:pPr>
              <w:jc w:val="center"/>
              <w:rPr>
                <w:rFonts w:ascii="Arial" w:hAnsi="Arial" w:cs="Arial"/>
                <w:sz w:val="18"/>
                <w:szCs w:val="18"/>
              </w:rPr>
            </w:pPr>
            <w:r>
              <w:rPr>
                <w:rFonts w:ascii="Arial" w:hAnsi="Arial" w:cs="Arial"/>
                <w:sz w:val="18"/>
                <w:szCs w:val="18"/>
              </w:rPr>
              <w:t>67</w:t>
            </w:r>
          </w:p>
        </w:tc>
        <w:tc>
          <w:tcPr>
            <w:tcW w:w="3579" w:type="dxa"/>
            <w:tcBorders>
              <w:top w:val="single" w:sz="4" w:space="0" w:color="auto"/>
              <w:left w:val="single" w:sz="4" w:space="0" w:color="auto"/>
              <w:bottom w:val="single" w:sz="4" w:space="0" w:color="auto"/>
              <w:right w:val="single" w:sz="4" w:space="0" w:color="auto"/>
            </w:tcBorders>
            <w:shd w:val="clear" w:color="000000" w:fill="FFFFFF"/>
            <w:vAlign w:val="center"/>
          </w:tcPr>
          <w:p w:rsidR="00BE453B" w:rsidRDefault="00BE453B">
            <w:pPr>
              <w:rPr>
                <w:rFonts w:ascii="Arial" w:hAnsi="Arial" w:cs="Arial"/>
                <w:sz w:val="18"/>
                <w:szCs w:val="18"/>
              </w:rPr>
            </w:pPr>
            <w:r>
              <w:rPr>
                <w:rFonts w:ascii="Arial" w:hAnsi="Arial" w:cs="Arial"/>
                <w:sz w:val="18"/>
                <w:szCs w:val="18"/>
              </w:rPr>
              <w:t>Kegiatan Rapat Koordinasi PAUD</w:t>
            </w:r>
          </w:p>
        </w:tc>
        <w:tc>
          <w:tcPr>
            <w:tcW w:w="18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Default="00BE453B">
            <w:pPr>
              <w:jc w:val="right"/>
              <w:rPr>
                <w:rFonts w:ascii="Arial" w:hAnsi="Arial" w:cs="Arial"/>
                <w:color w:val="000000"/>
                <w:sz w:val="18"/>
                <w:szCs w:val="18"/>
              </w:rPr>
            </w:pPr>
            <w:r>
              <w:rPr>
                <w:rFonts w:ascii="Arial" w:hAnsi="Arial" w:cs="Arial"/>
                <w:color w:val="000000"/>
                <w:sz w:val="18"/>
                <w:szCs w:val="18"/>
              </w:rPr>
              <w:t>193,920,000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Pr="005F2C6A" w:rsidRDefault="00E87563"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193.920.000</w:t>
            </w:r>
          </w:p>
        </w:tc>
        <w:tc>
          <w:tcPr>
            <w:tcW w:w="15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Pr="005F2C6A" w:rsidRDefault="0087518A"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189.620.000</w:t>
            </w:r>
          </w:p>
        </w:tc>
      </w:tr>
      <w:tr w:rsidR="00BE453B" w:rsidRPr="005F2C6A" w:rsidTr="00D82D80">
        <w:trPr>
          <w:trHeight w:val="555"/>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Default="00BE453B">
            <w:pPr>
              <w:jc w:val="center"/>
              <w:rPr>
                <w:rFonts w:ascii="Arial" w:hAnsi="Arial" w:cs="Arial"/>
                <w:sz w:val="18"/>
                <w:szCs w:val="18"/>
              </w:rPr>
            </w:pPr>
            <w:r>
              <w:rPr>
                <w:rFonts w:ascii="Arial" w:hAnsi="Arial" w:cs="Arial"/>
                <w:sz w:val="18"/>
                <w:szCs w:val="18"/>
              </w:rPr>
              <w:lastRenderedPageBreak/>
              <w:t>68</w:t>
            </w:r>
          </w:p>
        </w:tc>
        <w:tc>
          <w:tcPr>
            <w:tcW w:w="3579" w:type="dxa"/>
            <w:tcBorders>
              <w:top w:val="single" w:sz="4" w:space="0" w:color="auto"/>
              <w:left w:val="single" w:sz="4" w:space="0" w:color="auto"/>
              <w:bottom w:val="single" w:sz="4" w:space="0" w:color="auto"/>
              <w:right w:val="single" w:sz="4" w:space="0" w:color="auto"/>
            </w:tcBorders>
            <w:shd w:val="clear" w:color="000000" w:fill="FFFFFF"/>
            <w:vAlign w:val="center"/>
          </w:tcPr>
          <w:p w:rsidR="00BE453B" w:rsidRDefault="00BE453B">
            <w:pPr>
              <w:rPr>
                <w:rFonts w:ascii="Arial" w:hAnsi="Arial" w:cs="Arial"/>
                <w:sz w:val="18"/>
                <w:szCs w:val="18"/>
              </w:rPr>
            </w:pPr>
            <w:r>
              <w:rPr>
                <w:rFonts w:ascii="Arial" w:hAnsi="Arial" w:cs="Arial"/>
                <w:sz w:val="18"/>
                <w:szCs w:val="18"/>
              </w:rPr>
              <w:t>Kegiatan Pengelolaan Bantuan Operasional penyelenggaraan PAUD</w:t>
            </w:r>
          </w:p>
        </w:tc>
        <w:tc>
          <w:tcPr>
            <w:tcW w:w="18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Default="00BE453B">
            <w:pPr>
              <w:jc w:val="right"/>
              <w:rPr>
                <w:rFonts w:ascii="Arial" w:hAnsi="Arial" w:cs="Arial"/>
                <w:color w:val="000000"/>
                <w:sz w:val="18"/>
                <w:szCs w:val="18"/>
              </w:rPr>
            </w:pPr>
            <w:r>
              <w:rPr>
                <w:rFonts w:ascii="Arial" w:hAnsi="Arial" w:cs="Arial"/>
                <w:color w:val="000000"/>
                <w:sz w:val="18"/>
                <w:szCs w:val="18"/>
              </w:rPr>
              <w:t>139,775,000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Pr="005F2C6A" w:rsidRDefault="00E87563"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139.775.000</w:t>
            </w:r>
          </w:p>
        </w:tc>
        <w:tc>
          <w:tcPr>
            <w:tcW w:w="15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Pr="005F2C6A" w:rsidRDefault="0087518A"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137.225.000</w:t>
            </w:r>
          </w:p>
        </w:tc>
      </w:tr>
      <w:tr w:rsidR="00BE453B" w:rsidRPr="005F2C6A" w:rsidTr="00D82D80">
        <w:trPr>
          <w:trHeight w:val="555"/>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Default="00BE453B">
            <w:pPr>
              <w:jc w:val="center"/>
              <w:rPr>
                <w:rFonts w:ascii="Arial" w:hAnsi="Arial" w:cs="Arial"/>
                <w:sz w:val="18"/>
                <w:szCs w:val="18"/>
              </w:rPr>
            </w:pPr>
            <w:r>
              <w:rPr>
                <w:rFonts w:ascii="Arial" w:hAnsi="Arial" w:cs="Arial"/>
                <w:sz w:val="18"/>
                <w:szCs w:val="18"/>
              </w:rPr>
              <w:t>69</w:t>
            </w:r>
          </w:p>
        </w:tc>
        <w:tc>
          <w:tcPr>
            <w:tcW w:w="3579" w:type="dxa"/>
            <w:tcBorders>
              <w:top w:val="single" w:sz="4" w:space="0" w:color="auto"/>
              <w:left w:val="single" w:sz="4" w:space="0" w:color="auto"/>
              <w:bottom w:val="single" w:sz="4" w:space="0" w:color="auto"/>
              <w:right w:val="single" w:sz="4" w:space="0" w:color="auto"/>
            </w:tcBorders>
            <w:shd w:val="clear" w:color="000000" w:fill="FFFFFF"/>
            <w:vAlign w:val="center"/>
          </w:tcPr>
          <w:p w:rsidR="00BE453B" w:rsidRDefault="00BE453B">
            <w:pPr>
              <w:rPr>
                <w:rFonts w:ascii="Arial" w:hAnsi="Arial" w:cs="Arial"/>
                <w:sz w:val="18"/>
                <w:szCs w:val="18"/>
              </w:rPr>
            </w:pPr>
            <w:r>
              <w:rPr>
                <w:rFonts w:ascii="Arial" w:hAnsi="Arial" w:cs="Arial"/>
                <w:sz w:val="18"/>
                <w:szCs w:val="18"/>
              </w:rPr>
              <w:t>Kegiatan Operasional Akademi Komunitas Negeri Kab. Tanjab Barat</w:t>
            </w:r>
          </w:p>
        </w:tc>
        <w:tc>
          <w:tcPr>
            <w:tcW w:w="18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Default="00BE453B">
            <w:pPr>
              <w:jc w:val="right"/>
              <w:rPr>
                <w:rFonts w:ascii="Arial" w:hAnsi="Arial" w:cs="Arial"/>
                <w:color w:val="000000"/>
                <w:sz w:val="18"/>
                <w:szCs w:val="18"/>
              </w:rPr>
            </w:pPr>
            <w:r>
              <w:rPr>
                <w:rFonts w:ascii="Arial" w:hAnsi="Arial" w:cs="Arial"/>
                <w:color w:val="000000"/>
                <w:sz w:val="18"/>
                <w:szCs w:val="18"/>
              </w:rPr>
              <w:t>1,046,800,000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Pr="00E87563" w:rsidRDefault="00E87563" w:rsidP="00902A4A">
            <w:pPr>
              <w:spacing w:after="0" w:line="240" w:lineRule="auto"/>
              <w:jc w:val="center"/>
              <w:rPr>
                <w:rFonts w:ascii="Arial" w:eastAsia="Times New Roman" w:hAnsi="Arial" w:cs="Arial"/>
                <w:b/>
                <w:bCs/>
                <w:sz w:val="16"/>
                <w:szCs w:val="16"/>
                <w:lang w:val="en-US"/>
              </w:rPr>
            </w:pPr>
            <w:r>
              <w:rPr>
                <w:rFonts w:ascii="Arial" w:eastAsia="Times New Roman" w:hAnsi="Arial" w:cs="Arial"/>
                <w:b/>
                <w:bCs/>
                <w:sz w:val="16"/>
                <w:szCs w:val="16"/>
                <w:lang w:val="en-US"/>
              </w:rPr>
              <w:t>-</w:t>
            </w:r>
          </w:p>
        </w:tc>
        <w:tc>
          <w:tcPr>
            <w:tcW w:w="15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E453B" w:rsidRPr="0087518A" w:rsidRDefault="0087518A" w:rsidP="00902A4A">
            <w:pPr>
              <w:spacing w:after="0" w:line="240" w:lineRule="auto"/>
              <w:jc w:val="right"/>
              <w:rPr>
                <w:rFonts w:ascii="Arial" w:eastAsia="Times New Roman" w:hAnsi="Arial" w:cs="Arial"/>
                <w:sz w:val="16"/>
                <w:szCs w:val="16"/>
                <w:lang w:val="en-US"/>
              </w:rPr>
            </w:pPr>
            <w:r>
              <w:rPr>
                <w:rFonts w:ascii="Arial" w:eastAsia="Times New Roman" w:hAnsi="Arial" w:cs="Arial"/>
                <w:sz w:val="16"/>
                <w:szCs w:val="16"/>
                <w:lang w:val="en-US"/>
              </w:rPr>
              <w:t>0</w:t>
            </w:r>
          </w:p>
        </w:tc>
      </w:tr>
      <w:tr w:rsidR="005F2C6A" w:rsidRPr="005F2C6A" w:rsidTr="00A86A7A">
        <w:trPr>
          <w:trHeight w:val="450"/>
        </w:trPr>
        <w:tc>
          <w:tcPr>
            <w:tcW w:w="4074" w:type="dxa"/>
            <w:gridSpan w:val="2"/>
            <w:tcBorders>
              <w:top w:val="single" w:sz="4" w:space="0" w:color="auto"/>
              <w:left w:val="single" w:sz="4" w:space="0" w:color="auto"/>
              <w:bottom w:val="single" w:sz="4" w:space="0" w:color="auto"/>
              <w:right w:val="single" w:sz="4" w:space="0" w:color="auto"/>
            </w:tcBorders>
            <w:shd w:val="clear" w:color="000000" w:fill="BFBFBF"/>
            <w:vAlign w:val="center"/>
          </w:tcPr>
          <w:p w:rsidR="00974C2E" w:rsidRPr="005F2C6A" w:rsidRDefault="00FB6AC7" w:rsidP="00D96B3E">
            <w:pPr>
              <w:autoSpaceDE w:val="0"/>
              <w:autoSpaceDN w:val="0"/>
              <w:adjustRightInd w:val="0"/>
              <w:spacing w:after="0" w:line="240" w:lineRule="auto"/>
              <w:rPr>
                <w:rFonts w:ascii="Arial" w:eastAsia="Times New Roman" w:hAnsi="Arial" w:cs="Arial"/>
                <w:b/>
                <w:bCs/>
                <w:sz w:val="16"/>
                <w:szCs w:val="16"/>
                <w:lang w:val="en-US"/>
              </w:rPr>
            </w:pPr>
            <w:r w:rsidRPr="00FB6AC7">
              <w:rPr>
                <w:rFonts w:ascii="Arial" w:eastAsia="Times New Roman" w:hAnsi="Arial" w:cs="Arial"/>
                <w:b/>
                <w:bCs/>
                <w:sz w:val="16"/>
                <w:szCs w:val="16"/>
                <w:lang w:val="en-US"/>
              </w:rPr>
              <w:t xml:space="preserve">11. Program </w:t>
            </w:r>
            <w:proofErr w:type="spellStart"/>
            <w:r w:rsidRPr="00FB6AC7">
              <w:rPr>
                <w:rFonts w:ascii="Arial" w:eastAsia="Times New Roman" w:hAnsi="Arial" w:cs="Arial"/>
                <w:b/>
                <w:bCs/>
                <w:sz w:val="16"/>
                <w:szCs w:val="16"/>
                <w:lang w:val="en-US"/>
              </w:rPr>
              <w:t>Pemberian</w:t>
            </w:r>
            <w:proofErr w:type="spellEnd"/>
            <w:r w:rsidRPr="00FB6AC7">
              <w:rPr>
                <w:rFonts w:ascii="Arial" w:eastAsia="Times New Roman" w:hAnsi="Arial" w:cs="Arial"/>
                <w:b/>
                <w:bCs/>
                <w:sz w:val="16"/>
                <w:szCs w:val="16"/>
                <w:lang w:val="en-US"/>
              </w:rPr>
              <w:t xml:space="preserve"> </w:t>
            </w:r>
            <w:proofErr w:type="spellStart"/>
            <w:r w:rsidRPr="00FB6AC7">
              <w:rPr>
                <w:rFonts w:ascii="Arial" w:eastAsia="Times New Roman" w:hAnsi="Arial" w:cs="Arial"/>
                <w:b/>
                <w:bCs/>
                <w:sz w:val="16"/>
                <w:szCs w:val="16"/>
                <w:lang w:val="en-US"/>
              </w:rPr>
              <w:t>Beasiswa</w:t>
            </w:r>
            <w:proofErr w:type="spellEnd"/>
            <w:r w:rsidRPr="00FB6AC7">
              <w:rPr>
                <w:rFonts w:ascii="Arial" w:eastAsia="Times New Roman" w:hAnsi="Arial" w:cs="Arial"/>
                <w:b/>
                <w:bCs/>
                <w:sz w:val="16"/>
                <w:szCs w:val="16"/>
                <w:lang w:val="en-US"/>
              </w:rPr>
              <w:t xml:space="preserve"> Daerah</w:t>
            </w:r>
          </w:p>
        </w:tc>
        <w:tc>
          <w:tcPr>
            <w:tcW w:w="1856"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FB6AC7" w:rsidRPr="00FB6AC7" w:rsidRDefault="00FB6AC7" w:rsidP="00FB6AC7">
            <w:pPr>
              <w:pStyle w:val="NoSpacing"/>
              <w:jc w:val="right"/>
              <w:rPr>
                <w:b/>
                <w:bCs/>
              </w:rPr>
            </w:pPr>
            <w:r w:rsidRPr="00FB6AC7">
              <w:rPr>
                <w:b/>
                <w:bCs/>
              </w:rPr>
              <w:t>950,000,000</w:t>
            </w:r>
          </w:p>
          <w:p w:rsidR="00974C2E" w:rsidRPr="00FB6AC7" w:rsidRDefault="00974C2E" w:rsidP="00FB6AC7">
            <w:pPr>
              <w:pStyle w:val="NoSpacing"/>
              <w:jc w:val="right"/>
              <w:rPr>
                <w:rFonts w:eastAsia="Times New Roman"/>
                <w:b/>
                <w:bCs/>
                <w:sz w:val="16"/>
                <w:szCs w:val="16"/>
                <w:lang w:val="en-US"/>
              </w:rPr>
            </w:pPr>
          </w:p>
        </w:tc>
        <w:tc>
          <w:tcPr>
            <w:tcW w:w="1328"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974C2E" w:rsidRPr="005F2C6A" w:rsidRDefault="00CA6544"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984.290.000</w:t>
            </w:r>
          </w:p>
        </w:tc>
        <w:tc>
          <w:tcPr>
            <w:tcW w:w="1566"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974C2E" w:rsidRPr="0087518A" w:rsidRDefault="008851D3" w:rsidP="00902A4A">
            <w:pPr>
              <w:spacing w:after="0" w:line="240" w:lineRule="auto"/>
              <w:jc w:val="right"/>
              <w:rPr>
                <w:rFonts w:ascii="Arial" w:eastAsia="Times New Roman" w:hAnsi="Arial" w:cs="Arial"/>
                <w:b/>
                <w:bCs/>
                <w:sz w:val="16"/>
                <w:szCs w:val="16"/>
                <w:lang w:val="en-US"/>
              </w:rPr>
            </w:pPr>
            <w:r>
              <w:rPr>
                <w:rFonts w:ascii="Arial-Bold" w:hAnsi="Arial-Bold" w:cs="Arial-Bold"/>
                <w:b/>
                <w:bCs/>
                <w:sz w:val="16"/>
                <w:szCs w:val="16"/>
                <w:lang w:val="en-US"/>
              </w:rPr>
              <w:t>740.790.000</w:t>
            </w:r>
          </w:p>
        </w:tc>
      </w:tr>
      <w:tr w:rsidR="00FB6AC7" w:rsidRPr="005F2C6A" w:rsidTr="00D82D80">
        <w:trPr>
          <w:trHeight w:val="510"/>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6AC7" w:rsidRDefault="00FB6AC7">
            <w:pPr>
              <w:jc w:val="center"/>
              <w:rPr>
                <w:rFonts w:ascii="Arial" w:hAnsi="Arial" w:cs="Arial"/>
                <w:sz w:val="18"/>
                <w:szCs w:val="18"/>
              </w:rPr>
            </w:pPr>
            <w:r>
              <w:rPr>
                <w:rFonts w:ascii="Arial" w:hAnsi="Arial" w:cs="Arial"/>
                <w:sz w:val="18"/>
                <w:szCs w:val="18"/>
              </w:rPr>
              <w:t>70</w:t>
            </w:r>
          </w:p>
        </w:tc>
        <w:tc>
          <w:tcPr>
            <w:tcW w:w="3579" w:type="dxa"/>
            <w:tcBorders>
              <w:top w:val="single" w:sz="4" w:space="0" w:color="auto"/>
              <w:left w:val="single" w:sz="4" w:space="0" w:color="auto"/>
              <w:bottom w:val="single" w:sz="4" w:space="0" w:color="auto"/>
              <w:right w:val="single" w:sz="4" w:space="0" w:color="auto"/>
            </w:tcBorders>
            <w:shd w:val="clear" w:color="000000" w:fill="FFFFFF"/>
            <w:vAlign w:val="center"/>
          </w:tcPr>
          <w:p w:rsidR="00FB6AC7" w:rsidRDefault="00FB6AC7">
            <w:pPr>
              <w:rPr>
                <w:rFonts w:ascii="Arial" w:hAnsi="Arial" w:cs="Arial"/>
                <w:sz w:val="18"/>
                <w:szCs w:val="18"/>
              </w:rPr>
            </w:pPr>
            <w:r>
              <w:rPr>
                <w:rFonts w:ascii="Arial" w:hAnsi="Arial" w:cs="Arial"/>
                <w:sz w:val="18"/>
                <w:szCs w:val="18"/>
              </w:rPr>
              <w:t>Kegiatan Pemberian Beasiswa</w:t>
            </w:r>
          </w:p>
        </w:tc>
        <w:tc>
          <w:tcPr>
            <w:tcW w:w="18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6AC7" w:rsidRPr="005F2C6A" w:rsidRDefault="00FB6AC7" w:rsidP="005E496A">
            <w:pPr>
              <w:jc w:val="right"/>
              <w:rPr>
                <w:rFonts w:ascii="Arial" w:eastAsia="Times New Roman" w:hAnsi="Arial" w:cs="Arial"/>
                <w:sz w:val="16"/>
                <w:szCs w:val="16"/>
              </w:rPr>
            </w:pPr>
            <w:r>
              <w:rPr>
                <w:rFonts w:ascii="Arial" w:hAnsi="Arial" w:cs="Arial"/>
                <w:color w:val="000000"/>
                <w:sz w:val="18"/>
                <w:szCs w:val="18"/>
              </w:rPr>
              <w:t>950,000,000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6AC7" w:rsidRPr="005F2C6A" w:rsidRDefault="00CA6544"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984.290.000</w:t>
            </w:r>
          </w:p>
        </w:tc>
        <w:tc>
          <w:tcPr>
            <w:tcW w:w="15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FB6AC7" w:rsidRPr="0087518A" w:rsidRDefault="008851D3" w:rsidP="00902A4A">
            <w:pPr>
              <w:spacing w:after="0" w:line="240" w:lineRule="auto"/>
              <w:jc w:val="right"/>
              <w:rPr>
                <w:rFonts w:ascii="Arial" w:eastAsia="Times New Roman" w:hAnsi="Arial" w:cs="Arial"/>
                <w:sz w:val="16"/>
                <w:szCs w:val="16"/>
                <w:lang w:val="en-US"/>
              </w:rPr>
            </w:pPr>
            <w:r>
              <w:rPr>
                <w:rFonts w:ascii="Arial-Bold" w:hAnsi="Arial-Bold" w:cs="Arial-Bold"/>
                <w:b/>
                <w:bCs/>
                <w:sz w:val="16"/>
                <w:szCs w:val="16"/>
                <w:lang w:val="en-US"/>
              </w:rPr>
              <w:t>740.790.000</w:t>
            </w:r>
          </w:p>
        </w:tc>
      </w:tr>
      <w:tr w:rsidR="005F2C6A" w:rsidRPr="005F2C6A" w:rsidTr="00A86A7A">
        <w:trPr>
          <w:trHeight w:val="570"/>
        </w:trPr>
        <w:tc>
          <w:tcPr>
            <w:tcW w:w="4074" w:type="dxa"/>
            <w:gridSpan w:val="2"/>
            <w:tcBorders>
              <w:top w:val="single" w:sz="4" w:space="0" w:color="auto"/>
              <w:left w:val="single" w:sz="4" w:space="0" w:color="auto"/>
              <w:bottom w:val="single" w:sz="4" w:space="0" w:color="auto"/>
              <w:right w:val="single" w:sz="4" w:space="0" w:color="auto"/>
            </w:tcBorders>
            <w:shd w:val="clear" w:color="000000" w:fill="BFBFBF"/>
            <w:vAlign w:val="center"/>
          </w:tcPr>
          <w:p w:rsidR="00974C2E" w:rsidRPr="005F2C6A" w:rsidRDefault="005E496A" w:rsidP="007B245C">
            <w:pPr>
              <w:autoSpaceDE w:val="0"/>
              <w:autoSpaceDN w:val="0"/>
              <w:adjustRightInd w:val="0"/>
              <w:spacing w:after="0" w:line="240" w:lineRule="auto"/>
              <w:rPr>
                <w:rFonts w:ascii="Arial" w:eastAsia="Times New Roman" w:hAnsi="Arial" w:cs="Arial"/>
                <w:b/>
                <w:bCs/>
                <w:sz w:val="16"/>
                <w:szCs w:val="16"/>
                <w:lang w:val="en-US"/>
              </w:rPr>
            </w:pPr>
            <w:r w:rsidRPr="005E496A">
              <w:rPr>
                <w:rFonts w:ascii="Arial" w:eastAsia="Times New Roman" w:hAnsi="Arial" w:cs="Arial"/>
                <w:b/>
                <w:bCs/>
                <w:sz w:val="16"/>
                <w:szCs w:val="16"/>
                <w:lang w:val="en-US"/>
              </w:rPr>
              <w:t xml:space="preserve">12. Program </w:t>
            </w:r>
            <w:proofErr w:type="spellStart"/>
            <w:r w:rsidRPr="005E496A">
              <w:rPr>
                <w:rFonts w:ascii="Arial" w:eastAsia="Times New Roman" w:hAnsi="Arial" w:cs="Arial"/>
                <w:b/>
                <w:bCs/>
                <w:sz w:val="16"/>
                <w:szCs w:val="16"/>
                <w:lang w:val="en-US"/>
              </w:rPr>
              <w:t>Pengembangan</w:t>
            </w:r>
            <w:proofErr w:type="spellEnd"/>
            <w:r w:rsidRPr="005E496A">
              <w:rPr>
                <w:rFonts w:ascii="Arial" w:eastAsia="Times New Roman" w:hAnsi="Arial" w:cs="Arial"/>
                <w:b/>
                <w:bCs/>
                <w:sz w:val="16"/>
                <w:szCs w:val="16"/>
                <w:lang w:val="en-US"/>
              </w:rPr>
              <w:t xml:space="preserve"> </w:t>
            </w:r>
            <w:proofErr w:type="spellStart"/>
            <w:r w:rsidRPr="005E496A">
              <w:rPr>
                <w:rFonts w:ascii="Arial" w:eastAsia="Times New Roman" w:hAnsi="Arial" w:cs="Arial"/>
                <w:b/>
                <w:bCs/>
                <w:sz w:val="16"/>
                <w:szCs w:val="16"/>
                <w:lang w:val="en-US"/>
              </w:rPr>
              <w:t>Nilai</w:t>
            </w:r>
            <w:proofErr w:type="spellEnd"/>
            <w:r w:rsidRPr="005E496A">
              <w:rPr>
                <w:rFonts w:ascii="Arial" w:eastAsia="Times New Roman" w:hAnsi="Arial" w:cs="Arial"/>
                <w:b/>
                <w:bCs/>
                <w:sz w:val="16"/>
                <w:szCs w:val="16"/>
                <w:lang w:val="en-US"/>
              </w:rPr>
              <w:t xml:space="preserve"> </w:t>
            </w:r>
            <w:proofErr w:type="spellStart"/>
            <w:r w:rsidRPr="005E496A">
              <w:rPr>
                <w:rFonts w:ascii="Arial" w:eastAsia="Times New Roman" w:hAnsi="Arial" w:cs="Arial"/>
                <w:b/>
                <w:bCs/>
                <w:sz w:val="16"/>
                <w:szCs w:val="16"/>
                <w:lang w:val="en-US"/>
              </w:rPr>
              <w:t>Budaya</w:t>
            </w:r>
            <w:proofErr w:type="spellEnd"/>
          </w:p>
        </w:tc>
        <w:tc>
          <w:tcPr>
            <w:tcW w:w="1856"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5E496A" w:rsidRPr="005E496A" w:rsidRDefault="005E496A" w:rsidP="005E496A">
            <w:pPr>
              <w:pStyle w:val="NoSpacing"/>
              <w:jc w:val="right"/>
              <w:rPr>
                <w:b/>
                <w:bCs/>
              </w:rPr>
            </w:pPr>
            <w:r w:rsidRPr="005E496A">
              <w:rPr>
                <w:b/>
                <w:bCs/>
              </w:rPr>
              <w:t>641,751,475</w:t>
            </w:r>
          </w:p>
          <w:p w:rsidR="00974C2E" w:rsidRPr="005E496A" w:rsidRDefault="00974C2E" w:rsidP="005E496A">
            <w:pPr>
              <w:pStyle w:val="NoSpacing"/>
              <w:jc w:val="right"/>
              <w:rPr>
                <w:rFonts w:eastAsia="Times New Roman"/>
                <w:b/>
                <w:bCs/>
                <w:sz w:val="16"/>
                <w:szCs w:val="16"/>
              </w:rPr>
            </w:pPr>
          </w:p>
        </w:tc>
        <w:tc>
          <w:tcPr>
            <w:tcW w:w="1328"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974C2E" w:rsidRPr="005F2C6A" w:rsidRDefault="007A2746"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739.913.775</w:t>
            </w:r>
          </w:p>
        </w:tc>
        <w:tc>
          <w:tcPr>
            <w:tcW w:w="1566"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974C2E" w:rsidRPr="005F2C6A" w:rsidRDefault="008851D3" w:rsidP="00902A4A">
            <w:pPr>
              <w:spacing w:after="0" w:line="240" w:lineRule="auto"/>
              <w:jc w:val="right"/>
              <w:rPr>
                <w:rFonts w:ascii="Arial" w:eastAsia="Times New Roman" w:hAnsi="Arial" w:cs="Arial"/>
                <w:b/>
                <w:bCs/>
                <w:sz w:val="16"/>
                <w:szCs w:val="16"/>
              </w:rPr>
            </w:pPr>
            <w:r>
              <w:rPr>
                <w:rFonts w:ascii="Arial-Bold" w:hAnsi="Arial-Bold" w:cs="Arial-Bold"/>
                <w:b/>
                <w:bCs/>
                <w:sz w:val="16"/>
                <w:szCs w:val="16"/>
                <w:lang w:val="en-US"/>
              </w:rPr>
              <w:t>726.051.500</w:t>
            </w:r>
          </w:p>
        </w:tc>
      </w:tr>
      <w:tr w:rsidR="008322DE" w:rsidRPr="005F2C6A" w:rsidTr="00D82D80">
        <w:trPr>
          <w:trHeight w:val="450"/>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Default="008322DE">
            <w:pPr>
              <w:jc w:val="center"/>
              <w:rPr>
                <w:rFonts w:ascii="Arial" w:hAnsi="Arial" w:cs="Arial"/>
                <w:sz w:val="18"/>
                <w:szCs w:val="18"/>
              </w:rPr>
            </w:pPr>
            <w:r>
              <w:rPr>
                <w:rFonts w:ascii="Arial" w:hAnsi="Arial" w:cs="Arial"/>
                <w:sz w:val="18"/>
                <w:szCs w:val="18"/>
              </w:rPr>
              <w:t>71</w:t>
            </w:r>
          </w:p>
        </w:tc>
        <w:tc>
          <w:tcPr>
            <w:tcW w:w="3579" w:type="dxa"/>
            <w:tcBorders>
              <w:top w:val="single" w:sz="4" w:space="0" w:color="auto"/>
              <w:left w:val="single" w:sz="4" w:space="0" w:color="auto"/>
              <w:bottom w:val="single" w:sz="4" w:space="0" w:color="auto"/>
              <w:right w:val="single" w:sz="4" w:space="0" w:color="auto"/>
            </w:tcBorders>
            <w:shd w:val="clear" w:color="000000" w:fill="FFFFFF"/>
            <w:vAlign w:val="center"/>
          </w:tcPr>
          <w:p w:rsidR="008322DE" w:rsidRDefault="008322DE">
            <w:pPr>
              <w:rPr>
                <w:rFonts w:ascii="Arial" w:hAnsi="Arial" w:cs="Arial"/>
                <w:sz w:val="18"/>
                <w:szCs w:val="18"/>
              </w:rPr>
            </w:pPr>
            <w:r>
              <w:rPr>
                <w:rFonts w:ascii="Arial" w:hAnsi="Arial" w:cs="Arial"/>
                <w:sz w:val="18"/>
                <w:szCs w:val="18"/>
              </w:rPr>
              <w:t>Kegiatan Panduan Gita Suara Bahasa Nusantara (GBN)</w:t>
            </w:r>
          </w:p>
        </w:tc>
        <w:tc>
          <w:tcPr>
            <w:tcW w:w="18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Default="008322DE">
            <w:pPr>
              <w:jc w:val="right"/>
              <w:rPr>
                <w:rFonts w:ascii="Arial" w:hAnsi="Arial" w:cs="Arial"/>
                <w:color w:val="000000"/>
                <w:sz w:val="18"/>
                <w:szCs w:val="18"/>
              </w:rPr>
            </w:pPr>
            <w:r>
              <w:rPr>
                <w:rFonts w:ascii="Arial" w:hAnsi="Arial" w:cs="Arial"/>
                <w:color w:val="000000"/>
                <w:sz w:val="18"/>
                <w:szCs w:val="18"/>
              </w:rPr>
              <w:t>79,390,000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Pr="005F2C6A" w:rsidRDefault="007A2746"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79.390.000</w:t>
            </w:r>
          </w:p>
        </w:tc>
        <w:tc>
          <w:tcPr>
            <w:tcW w:w="15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Pr="005F2C6A" w:rsidRDefault="008851D3" w:rsidP="00902A4A">
            <w:pPr>
              <w:spacing w:after="0" w:line="240" w:lineRule="auto"/>
              <w:jc w:val="right"/>
              <w:rPr>
                <w:rFonts w:ascii="Arial" w:eastAsia="Times New Roman" w:hAnsi="Arial" w:cs="Arial"/>
                <w:sz w:val="16"/>
                <w:szCs w:val="16"/>
              </w:rPr>
            </w:pPr>
            <w:r>
              <w:rPr>
                <w:rFonts w:ascii="Arial-Bold" w:hAnsi="Arial-Bold" w:cs="Arial-Bold"/>
                <w:b/>
                <w:bCs/>
                <w:sz w:val="16"/>
                <w:szCs w:val="16"/>
                <w:lang w:val="en-US"/>
              </w:rPr>
              <w:t>78.890.000</w:t>
            </w:r>
          </w:p>
        </w:tc>
      </w:tr>
      <w:tr w:rsidR="008322DE" w:rsidRPr="005F2C6A" w:rsidTr="00D82D80">
        <w:trPr>
          <w:trHeight w:val="450"/>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Default="008322DE">
            <w:pPr>
              <w:jc w:val="center"/>
              <w:rPr>
                <w:rFonts w:ascii="Arial" w:hAnsi="Arial" w:cs="Arial"/>
                <w:sz w:val="18"/>
                <w:szCs w:val="18"/>
              </w:rPr>
            </w:pPr>
            <w:r>
              <w:rPr>
                <w:rFonts w:ascii="Arial" w:hAnsi="Arial" w:cs="Arial"/>
                <w:sz w:val="18"/>
                <w:szCs w:val="18"/>
              </w:rPr>
              <w:t>72</w:t>
            </w:r>
          </w:p>
        </w:tc>
        <w:tc>
          <w:tcPr>
            <w:tcW w:w="3579" w:type="dxa"/>
            <w:tcBorders>
              <w:top w:val="single" w:sz="4" w:space="0" w:color="auto"/>
              <w:left w:val="single" w:sz="4" w:space="0" w:color="auto"/>
              <w:bottom w:val="single" w:sz="4" w:space="0" w:color="auto"/>
              <w:right w:val="single" w:sz="4" w:space="0" w:color="auto"/>
            </w:tcBorders>
            <w:shd w:val="clear" w:color="000000" w:fill="FFFFFF"/>
            <w:vAlign w:val="center"/>
          </w:tcPr>
          <w:p w:rsidR="008322DE" w:rsidRDefault="008322DE">
            <w:pPr>
              <w:rPr>
                <w:rFonts w:ascii="Arial" w:hAnsi="Arial" w:cs="Arial"/>
                <w:sz w:val="18"/>
                <w:szCs w:val="18"/>
              </w:rPr>
            </w:pPr>
            <w:r>
              <w:rPr>
                <w:rFonts w:ascii="Arial" w:hAnsi="Arial" w:cs="Arial"/>
                <w:sz w:val="18"/>
                <w:szCs w:val="18"/>
              </w:rPr>
              <w:t>Kegiatan Aubade/ Sirenade HUT RI</w:t>
            </w:r>
          </w:p>
        </w:tc>
        <w:tc>
          <w:tcPr>
            <w:tcW w:w="18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Default="008322DE">
            <w:pPr>
              <w:jc w:val="right"/>
              <w:rPr>
                <w:rFonts w:ascii="Arial" w:hAnsi="Arial" w:cs="Arial"/>
                <w:color w:val="000000"/>
                <w:sz w:val="18"/>
                <w:szCs w:val="18"/>
              </w:rPr>
            </w:pPr>
            <w:r>
              <w:rPr>
                <w:rFonts w:ascii="Arial" w:hAnsi="Arial" w:cs="Arial"/>
                <w:color w:val="000000"/>
                <w:sz w:val="18"/>
                <w:szCs w:val="18"/>
              </w:rPr>
              <w:t>83,010,000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Pr="005F2C6A" w:rsidRDefault="007A2746" w:rsidP="00902A4A">
            <w:pPr>
              <w:spacing w:after="0" w:line="240" w:lineRule="auto"/>
              <w:jc w:val="center"/>
              <w:rPr>
                <w:rFonts w:ascii="Arial-Bold" w:hAnsi="Arial-Bold" w:cs="Arial-Bold"/>
                <w:b/>
                <w:bCs/>
                <w:sz w:val="16"/>
                <w:szCs w:val="16"/>
                <w:lang w:val="en-US"/>
              </w:rPr>
            </w:pPr>
            <w:r>
              <w:rPr>
                <w:rFonts w:ascii="Arial-Bold" w:hAnsi="Arial-Bold" w:cs="Arial-Bold"/>
                <w:b/>
                <w:bCs/>
                <w:sz w:val="16"/>
                <w:szCs w:val="16"/>
                <w:lang w:val="en-US"/>
              </w:rPr>
              <w:t>83.010.000</w:t>
            </w:r>
          </w:p>
        </w:tc>
        <w:tc>
          <w:tcPr>
            <w:tcW w:w="15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Pr="005F2C6A" w:rsidRDefault="008851D3" w:rsidP="00902A4A">
            <w:pPr>
              <w:spacing w:after="0" w:line="240" w:lineRule="auto"/>
              <w:jc w:val="right"/>
              <w:rPr>
                <w:rFonts w:ascii="Arial-Bold" w:hAnsi="Arial-Bold" w:cs="Arial-Bold"/>
                <w:b/>
                <w:bCs/>
                <w:sz w:val="16"/>
                <w:szCs w:val="16"/>
                <w:lang w:val="en-US"/>
              </w:rPr>
            </w:pPr>
            <w:r>
              <w:rPr>
                <w:rFonts w:ascii="Arial-Bold" w:hAnsi="Arial-Bold" w:cs="Arial-Bold"/>
                <w:b/>
                <w:bCs/>
                <w:sz w:val="16"/>
                <w:szCs w:val="16"/>
                <w:lang w:val="en-US"/>
              </w:rPr>
              <w:t>82.535.000</w:t>
            </w:r>
          </w:p>
        </w:tc>
      </w:tr>
      <w:tr w:rsidR="008322DE" w:rsidRPr="005F2C6A" w:rsidTr="00D82D80">
        <w:trPr>
          <w:trHeight w:val="450"/>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Default="008322DE">
            <w:pPr>
              <w:jc w:val="center"/>
              <w:rPr>
                <w:rFonts w:ascii="Arial" w:hAnsi="Arial" w:cs="Arial"/>
                <w:sz w:val="18"/>
                <w:szCs w:val="18"/>
              </w:rPr>
            </w:pPr>
            <w:r>
              <w:rPr>
                <w:rFonts w:ascii="Arial" w:hAnsi="Arial" w:cs="Arial"/>
                <w:sz w:val="18"/>
                <w:szCs w:val="18"/>
              </w:rPr>
              <w:t>73</w:t>
            </w:r>
          </w:p>
        </w:tc>
        <w:tc>
          <w:tcPr>
            <w:tcW w:w="3579" w:type="dxa"/>
            <w:tcBorders>
              <w:top w:val="single" w:sz="4" w:space="0" w:color="auto"/>
              <w:left w:val="single" w:sz="4" w:space="0" w:color="auto"/>
              <w:bottom w:val="single" w:sz="4" w:space="0" w:color="auto"/>
              <w:right w:val="single" w:sz="4" w:space="0" w:color="auto"/>
            </w:tcBorders>
            <w:shd w:val="clear" w:color="000000" w:fill="FFFFFF"/>
            <w:vAlign w:val="center"/>
          </w:tcPr>
          <w:p w:rsidR="008322DE" w:rsidRDefault="008322DE">
            <w:pPr>
              <w:rPr>
                <w:rFonts w:ascii="Arial" w:hAnsi="Arial" w:cs="Arial"/>
                <w:sz w:val="18"/>
                <w:szCs w:val="18"/>
              </w:rPr>
            </w:pPr>
            <w:r>
              <w:rPr>
                <w:rFonts w:ascii="Arial" w:hAnsi="Arial" w:cs="Arial"/>
                <w:sz w:val="18"/>
                <w:szCs w:val="18"/>
              </w:rPr>
              <w:t>Kegiatan Sosialisasi Mengenai Adat Melayu Jambi kab. Tanjung Jabung Barat Tingkat Menengah Pertama, Atas dan Perguruan Tinggi</w:t>
            </w:r>
          </w:p>
        </w:tc>
        <w:tc>
          <w:tcPr>
            <w:tcW w:w="18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Default="008322DE">
            <w:pPr>
              <w:jc w:val="right"/>
              <w:rPr>
                <w:rFonts w:ascii="Arial" w:hAnsi="Arial" w:cs="Arial"/>
                <w:color w:val="000000"/>
                <w:sz w:val="18"/>
                <w:szCs w:val="18"/>
              </w:rPr>
            </w:pPr>
            <w:r>
              <w:rPr>
                <w:rFonts w:ascii="Arial" w:hAnsi="Arial" w:cs="Arial"/>
                <w:color w:val="000000"/>
                <w:sz w:val="18"/>
                <w:szCs w:val="18"/>
              </w:rPr>
              <w:t>65,181,000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Pr="005F2C6A" w:rsidRDefault="007A2746" w:rsidP="00902A4A">
            <w:pPr>
              <w:spacing w:after="0" w:line="240" w:lineRule="auto"/>
              <w:jc w:val="center"/>
              <w:rPr>
                <w:rFonts w:ascii="Arial-Bold" w:hAnsi="Arial-Bold" w:cs="Arial-Bold"/>
                <w:b/>
                <w:bCs/>
                <w:sz w:val="16"/>
                <w:szCs w:val="16"/>
                <w:lang w:val="en-US"/>
              </w:rPr>
            </w:pPr>
            <w:r>
              <w:rPr>
                <w:rFonts w:ascii="Arial-Bold" w:hAnsi="Arial-Bold" w:cs="Arial-Bold"/>
                <w:b/>
                <w:bCs/>
                <w:sz w:val="16"/>
                <w:szCs w:val="16"/>
                <w:lang w:val="en-US"/>
              </w:rPr>
              <w:t>65.181.000</w:t>
            </w:r>
          </w:p>
        </w:tc>
        <w:tc>
          <w:tcPr>
            <w:tcW w:w="15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Pr="005F2C6A" w:rsidRDefault="008851D3" w:rsidP="00902A4A">
            <w:pPr>
              <w:spacing w:after="0" w:line="240" w:lineRule="auto"/>
              <w:jc w:val="right"/>
              <w:rPr>
                <w:rFonts w:ascii="Arial-Bold" w:hAnsi="Arial-Bold" w:cs="Arial-Bold"/>
                <w:b/>
                <w:bCs/>
                <w:sz w:val="16"/>
                <w:szCs w:val="16"/>
                <w:lang w:val="en-US"/>
              </w:rPr>
            </w:pPr>
            <w:r>
              <w:rPr>
                <w:rFonts w:ascii="Arial-Bold" w:hAnsi="Arial-Bold" w:cs="Arial-Bold"/>
                <w:b/>
                <w:bCs/>
                <w:sz w:val="16"/>
                <w:szCs w:val="16"/>
                <w:lang w:val="en-US"/>
              </w:rPr>
              <w:t>65.181.000</w:t>
            </w:r>
          </w:p>
        </w:tc>
      </w:tr>
      <w:tr w:rsidR="008322DE" w:rsidRPr="005F2C6A" w:rsidTr="00D82D80">
        <w:trPr>
          <w:trHeight w:val="450"/>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Default="008322DE">
            <w:pPr>
              <w:jc w:val="center"/>
              <w:rPr>
                <w:rFonts w:ascii="Arial" w:hAnsi="Arial" w:cs="Arial"/>
                <w:sz w:val="18"/>
                <w:szCs w:val="18"/>
              </w:rPr>
            </w:pPr>
            <w:r>
              <w:rPr>
                <w:rFonts w:ascii="Arial" w:hAnsi="Arial" w:cs="Arial"/>
                <w:sz w:val="18"/>
                <w:szCs w:val="18"/>
              </w:rPr>
              <w:t>74</w:t>
            </w:r>
          </w:p>
        </w:tc>
        <w:tc>
          <w:tcPr>
            <w:tcW w:w="3579" w:type="dxa"/>
            <w:tcBorders>
              <w:top w:val="single" w:sz="4" w:space="0" w:color="auto"/>
              <w:left w:val="single" w:sz="4" w:space="0" w:color="auto"/>
              <w:bottom w:val="single" w:sz="4" w:space="0" w:color="auto"/>
              <w:right w:val="single" w:sz="4" w:space="0" w:color="auto"/>
            </w:tcBorders>
            <w:shd w:val="clear" w:color="000000" w:fill="FFFFFF"/>
            <w:vAlign w:val="center"/>
          </w:tcPr>
          <w:p w:rsidR="008322DE" w:rsidRDefault="008322DE">
            <w:pPr>
              <w:rPr>
                <w:rFonts w:ascii="Arial" w:hAnsi="Arial" w:cs="Arial"/>
                <w:sz w:val="18"/>
                <w:szCs w:val="18"/>
              </w:rPr>
            </w:pPr>
            <w:r>
              <w:rPr>
                <w:rFonts w:ascii="Arial" w:hAnsi="Arial" w:cs="Arial"/>
                <w:sz w:val="18"/>
                <w:szCs w:val="18"/>
              </w:rPr>
              <w:t>Kegiatan Dana Operasional Lembaga Adat Melayu (LAM) Jambi Kab. Tanjab Barat</w:t>
            </w:r>
          </w:p>
        </w:tc>
        <w:tc>
          <w:tcPr>
            <w:tcW w:w="18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Default="008322DE">
            <w:pPr>
              <w:jc w:val="right"/>
              <w:rPr>
                <w:rFonts w:ascii="Arial" w:hAnsi="Arial" w:cs="Arial"/>
                <w:color w:val="000000"/>
                <w:sz w:val="18"/>
                <w:szCs w:val="18"/>
              </w:rPr>
            </w:pPr>
            <w:r>
              <w:rPr>
                <w:rFonts w:ascii="Arial" w:hAnsi="Arial" w:cs="Arial"/>
                <w:color w:val="000000"/>
                <w:sz w:val="18"/>
                <w:szCs w:val="18"/>
              </w:rPr>
              <w:t>231,728,475</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Pr="005F2C6A" w:rsidRDefault="007A2746" w:rsidP="00902A4A">
            <w:pPr>
              <w:spacing w:after="0" w:line="240" w:lineRule="auto"/>
              <w:jc w:val="center"/>
              <w:rPr>
                <w:rFonts w:ascii="Arial-Bold" w:hAnsi="Arial-Bold" w:cs="Arial-Bold"/>
                <w:b/>
                <w:bCs/>
                <w:sz w:val="16"/>
                <w:szCs w:val="16"/>
                <w:lang w:val="en-US"/>
              </w:rPr>
            </w:pPr>
            <w:r>
              <w:rPr>
                <w:rFonts w:ascii="Arial-Bold" w:hAnsi="Arial-Bold" w:cs="Arial-Bold"/>
                <w:b/>
                <w:bCs/>
                <w:sz w:val="16"/>
                <w:szCs w:val="16"/>
                <w:lang w:val="en-US"/>
              </w:rPr>
              <w:t>303.135.775</w:t>
            </w:r>
          </w:p>
        </w:tc>
        <w:tc>
          <w:tcPr>
            <w:tcW w:w="15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Pr="005F2C6A" w:rsidRDefault="008851D3" w:rsidP="00902A4A">
            <w:pPr>
              <w:spacing w:after="0" w:line="240" w:lineRule="auto"/>
              <w:jc w:val="right"/>
              <w:rPr>
                <w:rFonts w:ascii="Arial-Bold" w:hAnsi="Arial-Bold" w:cs="Arial-Bold"/>
                <w:b/>
                <w:bCs/>
                <w:sz w:val="16"/>
                <w:szCs w:val="16"/>
                <w:lang w:val="en-US"/>
              </w:rPr>
            </w:pPr>
            <w:r>
              <w:rPr>
                <w:rFonts w:ascii="Arial-Bold" w:hAnsi="Arial-Bold" w:cs="Arial-Bold"/>
                <w:b/>
                <w:bCs/>
                <w:sz w:val="16"/>
                <w:szCs w:val="16"/>
                <w:lang w:val="en-US"/>
              </w:rPr>
              <w:t>304.173.500</w:t>
            </w:r>
          </w:p>
        </w:tc>
      </w:tr>
      <w:tr w:rsidR="008322DE" w:rsidRPr="005F2C6A" w:rsidTr="00D82D80">
        <w:trPr>
          <w:trHeight w:val="450"/>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Default="008322DE">
            <w:pPr>
              <w:jc w:val="center"/>
              <w:rPr>
                <w:rFonts w:ascii="Arial" w:hAnsi="Arial" w:cs="Arial"/>
                <w:sz w:val="18"/>
                <w:szCs w:val="18"/>
              </w:rPr>
            </w:pPr>
            <w:r>
              <w:rPr>
                <w:rFonts w:ascii="Arial" w:hAnsi="Arial" w:cs="Arial"/>
                <w:sz w:val="18"/>
                <w:szCs w:val="18"/>
              </w:rPr>
              <w:t>75</w:t>
            </w:r>
          </w:p>
        </w:tc>
        <w:tc>
          <w:tcPr>
            <w:tcW w:w="3579" w:type="dxa"/>
            <w:tcBorders>
              <w:top w:val="single" w:sz="4" w:space="0" w:color="auto"/>
              <w:left w:val="single" w:sz="4" w:space="0" w:color="auto"/>
              <w:bottom w:val="single" w:sz="4" w:space="0" w:color="auto"/>
              <w:right w:val="single" w:sz="4" w:space="0" w:color="auto"/>
            </w:tcBorders>
            <w:shd w:val="clear" w:color="000000" w:fill="FFFFFF"/>
            <w:vAlign w:val="center"/>
          </w:tcPr>
          <w:p w:rsidR="008322DE" w:rsidRDefault="008322DE">
            <w:pPr>
              <w:rPr>
                <w:rFonts w:ascii="Arial" w:hAnsi="Arial" w:cs="Arial"/>
                <w:sz w:val="18"/>
                <w:szCs w:val="18"/>
              </w:rPr>
            </w:pPr>
            <w:r>
              <w:rPr>
                <w:rFonts w:ascii="Arial" w:hAnsi="Arial" w:cs="Arial"/>
                <w:sz w:val="18"/>
                <w:szCs w:val="18"/>
              </w:rPr>
              <w:t>Kegiatan Workshop Mendereksi Lagu Wajib bagi para Guru Kelas SD dan Guru Bidang Seni SMP</w:t>
            </w:r>
          </w:p>
        </w:tc>
        <w:tc>
          <w:tcPr>
            <w:tcW w:w="18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Default="008322DE">
            <w:pPr>
              <w:jc w:val="right"/>
              <w:rPr>
                <w:rFonts w:ascii="Arial" w:hAnsi="Arial" w:cs="Arial"/>
                <w:color w:val="000000"/>
                <w:sz w:val="18"/>
                <w:szCs w:val="18"/>
              </w:rPr>
            </w:pPr>
            <w:r>
              <w:rPr>
                <w:rFonts w:ascii="Arial" w:hAnsi="Arial" w:cs="Arial"/>
                <w:color w:val="000000"/>
                <w:sz w:val="18"/>
                <w:szCs w:val="18"/>
              </w:rPr>
              <w:t>23,347,000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Pr="005F2C6A" w:rsidRDefault="007A2746" w:rsidP="00902A4A">
            <w:pPr>
              <w:spacing w:after="0" w:line="240" w:lineRule="auto"/>
              <w:jc w:val="center"/>
              <w:rPr>
                <w:rFonts w:ascii="Arial-Bold" w:hAnsi="Arial-Bold" w:cs="Arial-Bold"/>
                <w:b/>
                <w:bCs/>
                <w:sz w:val="16"/>
                <w:szCs w:val="16"/>
                <w:lang w:val="en-US"/>
              </w:rPr>
            </w:pPr>
            <w:r>
              <w:rPr>
                <w:rFonts w:ascii="Arial-Bold" w:hAnsi="Arial-Bold" w:cs="Arial-Bold"/>
                <w:b/>
                <w:bCs/>
                <w:sz w:val="16"/>
                <w:szCs w:val="16"/>
                <w:lang w:val="en-US"/>
              </w:rPr>
              <w:t>23.347.000</w:t>
            </w:r>
          </w:p>
        </w:tc>
        <w:tc>
          <w:tcPr>
            <w:tcW w:w="15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Pr="005F2C6A" w:rsidRDefault="008851D3" w:rsidP="00902A4A">
            <w:pPr>
              <w:spacing w:after="0" w:line="240" w:lineRule="auto"/>
              <w:jc w:val="right"/>
              <w:rPr>
                <w:rFonts w:ascii="Arial-Bold" w:hAnsi="Arial-Bold" w:cs="Arial-Bold"/>
                <w:b/>
                <w:bCs/>
                <w:sz w:val="16"/>
                <w:szCs w:val="16"/>
                <w:lang w:val="en-US"/>
              </w:rPr>
            </w:pPr>
            <w:r>
              <w:rPr>
                <w:rFonts w:ascii="Arial-Bold" w:hAnsi="Arial-Bold" w:cs="Arial-Bold"/>
                <w:b/>
                <w:bCs/>
                <w:sz w:val="16"/>
                <w:szCs w:val="16"/>
                <w:lang w:val="en-US"/>
              </w:rPr>
              <w:t>22.697.000</w:t>
            </w:r>
          </w:p>
        </w:tc>
      </w:tr>
      <w:tr w:rsidR="008322DE" w:rsidRPr="005F2C6A" w:rsidTr="00D82D80">
        <w:trPr>
          <w:trHeight w:val="450"/>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Default="008322DE">
            <w:pPr>
              <w:jc w:val="center"/>
              <w:rPr>
                <w:rFonts w:ascii="Arial" w:hAnsi="Arial" w:cs="Arial"/>
                <w:sz w:val="18"/>
                <w:szCs w:val="18"/>
              </w:rPr>
            </w:pPr>
            <w:r>
              <w:rPr>
                <w:rFonts w:ascii="Arial" w:hAnsi="Arial" w:cs="Arial"/>
                <w:sz w:val="18"/>
                <w:szCs w:val="18"/>
              </w:rPr>
              <w:t>76</w:t>
            </w:r>
          </w:p>
        </w:tc>
        <w:tc>
          <w:tcPr>
            <w:tcW w:w="3579" w:type="dxa"/>
            <w:tcBorders>
              <w:top w:val="single" w:sz="4" w:space="0" w:color="auto"/>
              <w:left w:val="single" w:sz="4" w:space="0" w:color="auto"/>
              <w:bottom w:val="single" w:sz="4" w:space="0" w:color="auto"/>
              <w:right w:val="single" w:sz="4" w:space="0" w:color="auto"/>
            </w:tcBorders>
            <w:shd w:val="clear" w:color="000000" w:fill="FFFFFF"/>
            <w:vAlign w:val="center"/>
          </w:tcPr>
          <w:p w:rsidR="008322DE" w:rsidRDefault="008322DE">
            <w:pPr>
              <w:rPr>
                <w:rFonts w:ascii="Arial" w:hAnsi="Arial" w:cs="Arial"/>
                <w:sz w:val="18"/>
                <w:szCs w:val="18"/>
              </w:rPr>
            </w:pPr>
            <w:r>
              <w:rPr>
                <w:rFonts w:ascii="Arial" w:hAnsi="Arial" w:cs="Arial"/>
                <w:sz w:val="18"/>
                <w:szCs w:val="18"/>
              </w:rPr>
              <w:t>Kegiatan Pawai Budaya Hari Ulang Tahun Republik Indonesia</w:t>
            </w:r>
          </w:p>
        </w:tc>
        <w:tc>
          <w:tcPr>
            <w:tcW w:w="18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Default="008322DE">
            <w:pPr>
              <w:jc w:val="right"/>
              <w:rPr>
                <w:rFonts w:ascii="Arial" w:hAnsi="Arial" w:cs="Arial"/>
                <w:color w:val="000000"/>
                <w:sz w:val="18"/>
                <w:szCs w:val="18"/>
              </w:rPr>
            </w:pPr>
            <w:r>
              <w:rPr>
                <w:rFonts w:ascii="Arial" w:hAnsi="Arial" w:cs="Arial"/>
                <w:color w:val="000000"/>
                <w:sz w:val="18"/>
                <w:szCs w:val="18"/>
              </w:rPr>
              <w:t>89,095,000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Pr="005F2C6A" w:rsidRDefault="007A2746" w:rsidP="00902A4A">
            <w:pPr>
              <w:spacing w:after="0" w:line="240" w:lineRule="auto"/>
              <w:jc w:val="center"/>
              <w:rPr>
                <w:rFonts w:ascii="Arial-Bold" w:hAnsi="Arial-Bold" w:cs="Arial-Bold"/>
                <w:b/>
                <w:bCs/>
                <w:sz w:val="16"/>
                <w:szCs w:val="16"/>
                <w:lang w:val="en-US"/>
              </w:rPr>
            </w:pPr>
            <w:r>
              <w:rPr>
                <w:rFonts w:ascii="Arial-Bold" w:hAnsi="Arial-Bold" w:cs="Arial-Bold"/>
                <w:b/>
                <w:bCs/>
                <w:sz w:val="16"/>
                <w:szCs w:val="16"/>
                <w:lang w:val="en-US"/>
              </w:rPr>
              <w:t>89.095.000</w:t>
            </w:r>
          </w:p>
        </w:tc>
        <w:tc>
          <w:tcPr>
            <w:tcW w:w="15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Pr="005F2C6A" w:rsidRDefault="008851D3" w:rsidP="00902A4A">
            <w:pPr>
              <w:spacing w:after="0" w:line="240" w:lineRule="auto"/>
              <w:jc w:val="right"/>
              <w:rPr>
                <w:rFonts w:ascii="Arial-Bold" w:hAnsi="Arial-Bold" w:cs="Arial-Bold"/>
                <w:b/>
                <w:bCs/>
                <w:sz w:val="16"/>
                <w:szCs w:val="16"/>
                <w:lang w:val="en-US"/>
              </w:rPr>
            </w:pPr>
            <w:r>
              <w:rPr>
                <w:rFonts w:ascii="Arial-Bold" w:hAnsi="Arial-Bold" w:cs="Arial-Bold"/>
                <w:b/>
                <w:bCs/>
                <w:sz w:val="16"/>
                <w:szCs w:val="16"/>
                <w:lang w:val="en-US"/>
              </w:rPr>
              <w:t>89.095.000</w:t>
            </w:r>
          </w:p>
        </w:tc>
      </w:tr>
      <w:tr w:rsidR="008322DE" w:rsidRPr="005F2C6A" w:rsidTr="00D82D80">
        <w:trPr>
          <w:trHeight w:val="450"/>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Default="008322DE">
            <w:pPr>
              <w:jc w:val="center"/>
              <w:rPr>
                <w:rFonts w:ascii="Arial" w:hAnsi="Arial" w:cs="Arial"/>
                <w:sz w:val="18"/>
                <w:szCs w:val="18"/>
              </w:rPr>
            </w:pPr>
            <w:r>
              <w:rPr>
                <w:rFonts w:ascii="Arial" w:hAnsi="Arial" w:cs="Arial"/>
                <w:sz w:val="18"/>
                <w:szCs w:val="18"/>
              </w:rPr>
              <w:t>77</w:t>
            </w:r>
          </w:p>
        </w:tc>
        <w:tc>
          <w:tcPr>
            <w:tcW w:w="3579" w:type="dxa"/>
            <w:tcBorders>
              <w:top w:val="single" w:sz="4" w:space="0" w:color="auto"/>
              <w:left w:val="single" w:sz="4" w:space="0" w:color="auto"/>
              <w:bottom w:val="single" w:sz="4" w:space="0" w:color="auto"/>
              <w:right w:val="single" w:sz="4" w:space="0" w:color="auto"/>
            </w:tcBorders>
            <w:shd w:val="clear" w:color="000000" w:fill="FFFFFF"/>
            <w:vAlign w:val="center"/>
          </w:tcPr>
          <w:p w:rsidR="008322DE" w:rsidRDefault="008322DE">
            <w:pPr>
              <w:rPr>
                <w:rFonts w:ascii="Arial" w:hAnsi="Arial" w:cs="Arial"/>
                <w:sz w:val="18"/>
                <w:szCs w:val="18"/>
              </w:rPr>
            </w:pPr>
            <w:r>
              <w:rPr>
                <w:rFonts w:ascii="Arial" w:hAnsi="Arial" w:cs="Arial"/>
                <w:sz w:val="18"/>
                <w:szCs w:val="18"/>
              </w:rPr>
              <w:t>Kegiatan Pembinaan Kelompok Lagu dalam Rangka Hari-hari Besar Nasional dan Acara Kedinasan lainya</w:t>
            </w:r>
          </w:p>
        </w:tc>
        <w:tc>
          <w:tcPr>
            <w:tcW w:w="18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Default="008322DE">
            <w:pPr>
              <w:jc w:val="right"/>
              <w:rPr>
                <w:rFonts w:ascii="Arial" w:hAnsi="Arial" w:cs="Arial"/>
                <w:color w:val="000000"/>
                <w:sz w:val="18"/>
                <w:szCs w:val="18"/>
              </w:rPr>
            </w:pPr>
            <w:r>
              <w:rPr>
                <w:rFonts w:ascii="Arial" w:hAnsi="Arial" w:cs="Arial"/>
                <w:color w:val="000000"/>
                <w:sz w:val="18"/>
                <w:szCs w:val="18"/>
              </w:rPr>
              <w:t>70,000,000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Pr="005F2C6A" w:rsidRDefault="007A2746" w:rsidP="00902A4A">
            <w:pPr>
              <w:spacing w:after="0" w:line="240" w:lineRule="auto"/>
              <w:jc w:val="center"/>
              <w:rPr>
                <w:rFonts w:ascii="Arial-Bold" w:hAnsi="Arial-Bold" w:cs="Arial-Bold"/>
                <w:b/>
                <w:bCs/>
                <w:sz w:val="16"/>
                <w:szCs w:val="16"/>
                <w:lang w:val="en-US"/>
              </w:rPr>
            </w:pPr>
            <w:r>
              <w:rPr>
                <w:rFonts w:ascii="Arial-Bold" w:hAnsi="Arial-Bold" w:cs="Arial-Bold"/>
                <w:b/>
                <w:bCs/>
                <w:sz w:val="16"/>
                <w:szCs w:val="16"/>
                <w:lang w:val="en-US"/>
              </w:rPr>
              <w:t>96.755.000</w:t>
            </w:r>
          </w:p>
        </w:tc>
        <w:tc>
          <w:tcPr>
            <w:tcW w:w="15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Pr="005F2C6A" w:rsidRDefault="008851D3" w:rsidP="00902A4A">
            <w:pPr>
              <w:spacing w:after="0" w:line="240" w:lineRule="auto"/>
              <w:jc w:val="right"/>
              <w:rPr>
                <w:rFonts w:ascii="Arial-Bold" w:hAnsi="Arial-Bold" w:cs="Arial-Bold"/>
                <w:b/>
                <w:bCs/>
                <w:sz w:val="16"/>
                <w:szCs w:val="16"/>
                <w:lang w:val="en-US"/>
              </w:rPr>
            </w:pPr>
            <w:r>
              <w:rPr>
                <w:rFonts w:ascii="Arial-Bold" w:hAnsi="Arial-Bold" w:cs="Arial-Bold"/>
                <w:b/>
                <w:bCs/>
                <w:sz w:val="16"/>
                <w:szCs w:val="16"/>
                <w:lang w:val="en-US"/>
              </w:rPr>
              <w:t>83.480.000</w:t>
            </w:r>
          </w:p>
        </w:tc>
      </w:tr>
      <w:tr w:rsidR="008322DE" w:rsidRPr="005F2C6A" w:rsidTr="0082772E">
        <w:trPr>
          <w:trHeight w:val="450"/>
        </w:trPr>
        <w:tc>
          <w:tcPr>
            <w:tcW w:w="407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Pr="008322DE" w:rsidRDefault="008322DE">
            <w:pPr>
              <w:rPr>
                <w:rFonts w:ascii="Arial" w:hAnsi="Arial" w:cs="Arial"/>
                <w:b/>
                <w:bCs/>
                <w:sz w:val="18"/>
                <w:szCs w:val="18"/>
              </w:rPr>
            </w:pPr>
            <w:r w:rsidRPr="008322DE">
              <w:rPr>
                <w:rFonts w:ascii="Arial" w:hAnsi="Arial" w:cs="Arial"/>
                <w:b/>
                <w:bCs/>
                <w:sz w:val="18"/>
                <w:szCs w:val="18"/>
              </w:rPr>
              <w:t>13. Program Pelestarian dan Pengembangan Kebudayaan</w:t>
            </w:r>
          </w:p>
        </w:tc>
        <w:tc>
          <w:tcPr>
            <w:tcW w:w="18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Pr="008322DE" w:rsidRDefault="008322DE" w:rsidP="008322DE">
            <w:pPr>
              <w:jc w:val="center"/>
              <w:rPr>
                <w:rFonts w:ascii="Arial-Bold" w:hAnsi="Arial-Bold" w:cs="Arial-Bold"/>
                <w:b/>
                <w:bCs/>
                <w:sz w:val="16"/>
                <w:szCs w:val="16"/>
                <w:lang w:val="en-US"/>
              </w:rPr>
            </w:pPr>
            <w:r>
              <w:rPr>
                <w:rFonts w:ascii="Arial" w:hAnsi="Arial" w:cs="Arial"/>
                <w:b/>
                <w:bCs/>
                <w:color w:val="000000"/>
                <w:sz w:val="18"/>
                <w:szCs w:val="18"/>
              </w:rPr>
              <w:t>887,085,000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Pr="008322DE" w:rsidRDefault="007A2746" w:rsidP="00902A4A">
            <w:pPr>
              <w:spacing w:after="0" w:line="240" w:lineRule="auto"/>
              <w:jc w:val="center"/>
              <w:rPr>
                <w:rFonts w:ascii="Arial-Bold" w:hAnsi="Arial-Bold" w:cs="Arial-Bold"/>
                <w:b/>
                <w:bCs/>
                <w:sz w:val="16"/>
                <w:szCs w:val="16"/>
                <w:lang w:val="en-US"/>
              </w:rPr>
            </w:pPr>
            <w:r>
              <w:rPr>
                <w:rFonts w:ascii="Arial-Bold" w:hAnsi="Arial-Bold" w:cs="Arial-Bold"/>
                <w:b/>
                <w:bCs/>
                <w:sz w:val="16"/>
                <w:szCs w:val="16"/>
                <w:lang w:val="en-US"/>
              </w:rPr>
              <w:t>1.166.565.000</w:t>
            </w:r>
          </w:p>
        </w:tc>
        <w:tc>
          <w:tcPr>
            <w:tcW w:w="15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Pr="008322DE" w:rsidRDefault="008851D3" w:rsidP="00902A4A">
            <w:pPr>
              <w:spacing w:after="0" w:line="240" w:lineRule="auto"/>
              <w:jc w:val="right"/>
              <w:rPr>
                <w:rFonts w:ascii="Arial-Bold" w:hAnsi="Arial-Bold" w:cs="Arial-Bold"/>
                <w:b/>
                <w:bCs/>
                <w:sz w:val="16"/>
                <w:szCs w:val="16"/>
                <w:lang w:val="en-US"/>
              </w:rPr>
            </w:pPr>
            <w:r>
              <w:rPr>
                <w:rFonts w:ascii="Arial-Bold" w:hAnsi="Arial-Bold" w:cs="Arial-Bold"/>
                <w:b/>
                <w:bCs/>
                <w:sz w:val="16"/>
                <w:szCs w:val="16"/>
                <w:lang w:val="en-US"/>
              </w:rPr>
              <w:t>902.465.000</w:t>
            </w:r>
          </w:p>
        </w:tc>
      </w:tr>
      <w:tr w:rsidR="008322DE" w:rsidRPr="005F2C6A" w:rsidTr="00D82D80">
        <w:trPr>
          <w:trHeight w:val="450"/>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Default="008322DE">
            <w:pPr>
              <w:jc w:val="center"/>
              <w:rPr>
                <w:rFonts w:ascii="Arial" w:hAnsi="Arial" w:cs="Arial"/>
                <w:sz w:val="18"/>
                <w:szCs w:val="18"/>
              </w:rPr>
            </w:pPr>
            <w:r>
              <w:rPr>
                <w:rFonts w:ascii="Arial" w:hAnsi="Arial" w:cs="Arial"/>
                <w:sz w:val="18"/>
                <w:szCs w:val="18"/>
              </w:rPr>
              <w:t>78</w:t>
            </w:r>
          </w:p>
        </w:tc>
        <w:tc>
          <w:tcPr>
            <w:tcW w:w="3579" w:type="dxa"/>
            <w:tcBorders>
              <w:top w:val="single" w:sz="4" w:space="0" w:color="auto"/>
              <w:left w:val="single" w:sz="4" w:space="0" w:color="auto"/>
              <w:bottom w:val="single" w:sz="4" w:space="0" w:color="auto"/>
              <w:right w:val="single" w:sz="4" w:space="0" w:color="auto"/>
            </w:tcBorders>
            <w:shd w:val="clear" w:color="000000" w:fill="FFFFFF"/>
            <w:vAlign w:val="center"/>
          </w:tcPr>
          <w:p w:rsidR="008322DE" w:rsidRDefault="008322DE">
            <w:pPr>
              <w:rPr>
                <w:rFonts w:ascii="Arial" w:hAnsi="Arial" w:cs="Arial"/>
                <w:sz w:val="18"/>
                <w:szCs w:val="18"/>
              </w:rPr>
            </w:pPr>
            <w:r>
              <w:rPr>
                <w:rFonts w:ascii="Arial" w:hAnsi="Arial" w:cs="Arial"/>
                <w:sz w:val="18"/>
                <w:szCs w:val="18"/>
              </w:rPr>
              <w:t>Kegiatan Pagelar Seni dan Budaya.</w:t>
            </w:r>
          </w:p>
        </w:tc>
        <w:tc>
          <w:tcPr>
            <w:tcW w:w="18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Default="008322DE">
            <w:pPr>
              <w:jc w:val="right"/>
              <w:rPr>
                <w:rFonts w:ascii="Arial" w:hAnsi="Arial" w:cs="Arial"/>
                <w:color w:val="000000"/>
                <w:sz w:val="18"/>
                <w:szCs w:val="18"/>
              </w:rPr>
            </w:pPr>
            <w:r>
              <w:rPr>
                <w:rFonts w:ascii="Arial" w:hAnsi="Arial" w:cs="Arial"/>
                <w:color w:val="000000"/>
                <w:sz w:val="18"/>
                <w:szCs w:val="18"/>
              </w:rPr>
              <w:t>147,245,000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Pr="005F2C6A" w:rsidRDefault="0041228C" w:rsidP="00902A4A">
            <w:pPr>
              <w:spacing w:after="0" w:line="240" w:lineRule="auto"/>
              <w:jc w:val="center"/>
              <w:rPr>
                <w:rFonts w:ascii="Arial-Bold" w:hAnsi="Arial-Bold" w:cs="Arial-Bold"/>
                <w:b/>
                <w:bCs/>
                <w:sz w:val="16"/>
                <w:szCs w:val="16"/>
                <w:lang w:val="en-US"/>
              </w:rPr>
            </w:pPr>
            <w:r>
              <w:rPr>
                <w:rFonts w:ascii="Arial-Bold" w:hAnsi="Arial-Bold" w:cs="Arial-Bold"/>
                <w:b/>
                <w:bCs/>
                <w:sz w:val="16"/>
                <w:szCs w:val="16"/>
                <w:lang w:val="en-US"/>
              </w:rPr>
              <w:t>182.145.000</w:t>
            </w:r>
          </w:p>
        </w:tc>
        <w:tc>
          <w:tcPr>
            <w:tcW w:w="15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Pr="005F2C6A" w:rsidRDefault="008851D3" w:rsidP="00902A4A">
            <w:pPr>
              <w:spacing w:after="0" w:line="240" w:lineRule="auto"/>
              <w:jc w:val="right"/>
              <w:rPr>
                <w:rFonts w:ascii="Arial-Bold" w:hAnsi="Arial-Bold" w:cs="Arial-Bold"/>
                <w:b/>
                <w:bCs/>
                <w:sz w:val="16"/>
                <w:szCs w:val="16"/>
                <w:lang w:val="en-US"/>
              </w:rPr>
            </w:pPr>
            <w:r>
              <w:rPr>
                <w:rFonts w:ascii="Arial-Bold" w:hAnsi="Arial-Bold" w:cs="Arial-Bold"/>
                <w:b/>
                <w:bCs/>
                <w:sz w:val="16"/>
                <w:szCs w:val="16"/>
                <w:lang w:val="en-US"/>
              </w:rPr>
              <w:t>182.145.000</w:t>
            </w:r>
          </w:p>
        </w:tc>
      </w:tr>
      <w:tr w:rsidR="008322DE" w:rsidRPr="005F2C6A" w:rsidTr="00D82D80">
        <w:trPr>
          <w:trHeight w:val="450"/>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Default="008322DE">
            <w:pPr>
              <w:jc w:val="center"/>
              <w:rPr>
                <w:rFonts w:ascii="Arial" w:hAnsi="Arial" w:cs="Arial"/>
                <w:sz w:val="18"/>
                <w:szCs w:val="18"/>
              </w:rPr>
            </w:pPr>
            <w:r>
              <w:rPr>
                <w:rFonts w:ascii="Arial" w:hAnsi="Arial" w:cs="Arial"/>
                <w:sz w:val="18"/>
                <w:szCs w:val="18"/>
              </w:rPr>
              <w:t>79</w:t>
            </w:r>
          </w:p>
        </w:tc>
        <w:tc>
          <w:tcPr>
            <w:tcW w:w="3579" w:type="dxa"/>
            <w:tcBorders>
              <w:top w:val="single" w:sz="4" w:space="0" w:color="auto"/>
              <w:left w:val="single" w:sz="4" w:space="0" w:color="auto"/>
              <w:bottom w:val="single" w:sz="4" w:space="0" w:color="auto"/>
              <w:right w:val="single" w:sz="4" w:space="0" w:color="auto"/>
            </w:tcBorders>
            <w:shd w:val="clear" w:color="000000" w:fill="FFFFFF"/>
            <w:vAlign w:val="center"/>
          </w:tcPr>
          <w:p w:rsidR="008322DE" w:rsidRDefault="008322DE">
            <w:pPr>
              <w:rPr>
                <w:rFonts w:ascii="Arial" w:hAnsi="Arial" w:cs="Arial"/>
                <w:sz w:val="18"/>
                <w:szCs w:val="18"/>
              </w:rPr>
            </w:pPr>
            <w:r>
              <w:rPr>
                <w:rFonts w:ascii="Arial" w:hAnsi="Arial" w:cs="Arial"/>
                <w:sz w:val="18"/>
                <w:szCs w:val="18"/>
              </w:rPr>
              <w:t>Kegiatan Festival Kesenian dan Kebudayaan Islami</w:t>
            </w:r>
          </w:p>
        </w:tc>
        <w:tc>
          <w:tcPr>
            <w:tcW w:w="18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Default="008322DE">
            <w:pPr>
              <w:jc w:val="right"/>
              <w:rPr>
                <w:rFonts w:ascii="Arial" w:hAnsi="Arial" w:cs="Arial"/>
                <w:color w:val="000000"/>
                <w:sz w:val="18"/>
                <w:szCs w:val="18"/>
              </w:rPr>
            </w:pPr>
            <w:r>
              <w:rPr>
                <w:rFonts w:ascii="Arial" w:hAnsi="Arial" w:cs="Arial"/>
                <w:color w:val="000000"/>
                <w:sz w:val="18"/>
                <w:szCs w:val="18"/>
              </w:rPr>
              <w:t>143,505,000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Pr="005F2C6A" w:rsidRDefault="0041228C" w:rsidP="00902A4A">
            <w:pPr>
              <w:spacing w:after="0" w:line="240" w:lineRule="auto"/>
              <w:jc w:val="center"/>
              <w:rPr>
                <w:rFonts w:ascii="Arial-Bold" w:hAnsi="Arial-Bold" w:cs="Arial-Bold"/>
                <w:b/>
                <w:bCs/>
                <w:sz w:val="16"/>
                <w:szCs w:val="16"/>
                <w:lang w:val="en-US"/>
              </w:rPr>
            </w:pPr>
            <w:r>
              <w:rPr>
                <w:rFonts w:ascii="Arial-Bold" w:hAnsi="Arial-Bold" w:cs="Arial-Bold"/>
                <w:b/>
                <w:bCs/>
                <w:sz w:val="16"/>
                <w:szCs w:val="16"/>
                <w:lang w:val="en-US"/>
              </w:rPr>
              <w:t>143.505.000</w:t>
            </w:r>
          </w:p>
        </w:tc>
        <w:tc>
          <w:tcPr>
            <w:tcW w:w="15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Pr="005F2C6A" w:rsidRDefault="008851D3" w:rsidP="00902A4A">
            <w:pPr>
              <w:spacing w:after="0" w:line="240" w:lineRule="auto"/>
              <w:jc w:val="right"/>
              <w:rPr>
                <w:rFonts w:ascii="Arial-Bold" w:hAnsi="Arial-Bold" w:cs="Arial-Bold"/>
                <w:b/>
                <w:bCs/>
                <w:sz w:val="16"/>
                <w:szCs w:val="16"/>
                <w:lang w:val="en-US"/>
              </w:rPr>
            </w:pPr>
            <w:r>
              <w:rPr>
                <w:rFonts w:ascii="Arial-Bold" w:hAnsi="Arial-Bold" w:cs="Arial-Bold"/>
                <w:b/>
                <w:bCs/>
                <w:sz w:val="16"/>
                <w:szCs w:val="16"/>
                <w:lang w:val="en-US"/>
              </w:rPr>
              <w:t>142.305.000</w:t>
            </w:r>
          </w:p>
        </w:tc>
      </w:tr>
      <w:tr w:rsidR="008322DE" w:rsidRPr="005F2C6A" w:rsidTr="00D82D80">
        <w:trPr>
          <w:trHeight w:val="450"/>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Default="008322DE">
            <w:pPr>
              <w:jc w:val="center"/>
              <w:rPr>
                <w:rFonts w:ascii="Arial" w:hAnsi="Arial" w:cs="Arial"/>
                <w:sz w:val="18"/>
                <w:szCs w:val="18"/>
              </w:rPr>
            </w:pPr>
            <w:r>
              <w:rPr>
                <w:rFonts w:ascii="Arial" w:hAnsi="Arial" w:cs="Arial"/>
                <w:sz w:val="18"/>
                <w:szCs w:val="18"/>
              </w:rPr>
              <w:t>80</w:t>
            </w:r>
          </w:p>
        </w:tc>
        <w:tc>
          <w:tcPr>
            <w:tcW w:w="3579" w:type="dxa"/>
            <w:tcBorders>
              <w:top w:val="single" w:sz="4" w:space="0" w:color="auto"/>
              <w:left w:val="single" w:sz="4" w:space="0" w:color="auto"/>
              <w:bottom w:val="single" w:sz="4" w:space="0" w:color="auto"/>
              <w:right w:val="single" w:sz="4" w:space="0" w:color="auto"/>
            </w:tcBorders>
            <w:shd w:val="clear" w:color="000000" w:fill="FFFFFF"/>
            <w:vAlign w:val="center"/>
          </w:tcPr>
          <w:p w:rsidR="008322DE" w:rsidRDefault="008322DE">
            <w:pPr>
              <w:rPr>
                <w:rFonts w:ascii="Arial" w:hAnsi="Arial" w:cs="Arial"/>
                <w:sz w:val="18"/>
                <w:szCs w:val="18"/>
              </w:rPr>
            </w:pPr>
            <w:r>
              <w:rPr>
                <w:rFonts w:ascii="Arial" w:hAnsi="Arial" w:cs="Arial"/>
                <w:sz w:val="18"/>
                <w:szCs w:val="18"/>
              </w:rPr>
              <w:t>Kegiatan Biaya Operasional Sanggar Pemerintahaan Daerah</w:t>
            </w:r>
          </w:p>
        </w:tc>
        <w:tc>
          <w:tcPr>
            <w:tcW w:w="18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Default="008322DE">
            <w:pPr>
              <w:jc w:val="right"/>
              <w:rPr>
                <w:rFonts w:ascii="Arial" w:hAnsi="Arial" w:cs="Arial"/>
                <w:color w:val="000000"/>
                <w:sz w:val="18"/>
                <w:szCs w:val="18"/>
              </w:rPr>
            </w:pPr>
            <w:r>
              <w:rPr>
                <w:rFonts w:ascii="Arial" w:hAnsi="Arial" w:cs="Arial"/>
                <w:color w:val="000000"/>
                <w:sz w:val="18"/>
                <w:szCs w:val="18"/>
              </w:rPr>
              <w:t>155,495,000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Pr="005F2C6A" w:rsidRDefault="0041228C" w:rsidP="00902A4A">
            <w:pPr>
              <w:spacing w:after="0" w:line="240" w:lineRule="auto"/>
              <w:jc w:val="center"/>
              <w:rPr>
                <w:rFonts w:ascii="Arial-Bold" w:hAnsi="Arial-Bold" w:cs="Arial-Bold"/>
                <w:b/>
                <w:bCs/>
                <w:sz w:val="16"/>
                <w:szCs w:val="16"/>
                <w:lang w:val="en-US"/>
              </w:rPr>
            </w:pPr>
            <w:r>
              <w:rPr>
                <w:rFonts w:ascii="Arial-Bold" w:hAnsi="Arial-Bold" w:cs="Arial-Bold"/>
                <w:b/>
                <w:bCs/>
                <w:sz w:val="16"/>
                <w:szCs w:val="16"/>
                <w:lang w:val="en-US"/>
              </w:rPr>
              <w:t>277.650.000</w:t>
            </w:r>
          </w:p>
        </w:tc>
        <w:tc>
          <w:tcPr>
            <w:tcW w:w="15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Pr="005F2C6A" w:rsidRDefault="008851D3" w:rsidP="00902A4A">
            <w:pPr>
              <w:spacing w:after="0" w:line="240" w:lineRule="auto"/>
              <w:jc w:val="right"/>
              <w:rPr>
                <w:rFonts w:ascii="Arial-Bold" w:hAnsi="Arial-Bold" w:cs="Arial-Bold"/>
                <w:b/>
                <w:bCs/>
                <w:sz w:val="16"/>
                <w:szCs w:val="16"/>
                <w:lang w:val="en-US"/>
              </w:rPr>
            </w:pPr>
            <w:r>
              <w:rPr>
                <w:rFonts w:ascii="Arial-Bold" w:hAnsi="Arial-Bold" w:cs="Arial-Bold"/>
                <w:b/>
                <w:bCs/>
                <w:sz w:val="16"/>
                <w:szCs w:val="16"/>
                <w:lang w:val="en-US"/>
              </w:rPr>
              <w:t>207.070.000</w:t>
            </w:r>
          </w:p>
        </w:tc>
      </w:tr>
      <w:tr w:rsidR="008322DE" w:rsidRPr="005F2C6A" w:rsidTr="00D82D80">
        <w:trPr>
          <w:trHeight w:val="450"/>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Default="008322DE">
            <w:pPr>
              <w:jc w:val="center"/>
              <w:rPr>
                <w:rFonts w:ascii="Arial" w:hAnsi="Arial" w:cs="Arial"/>
                <w:sz w:val="18"/>
                <w:szCs w:val="18"/>
              </w:rPr>
            </w:pPr>
            <w:r>
              <w:rPr>
                <w:rFonts w:ascii="Arial" w:hAnsi="Arial" w:cs="Arial"/>
                <w:sz w:val="18"/>
                <w:szCs w:val="18"/>
              </w:rPr>
              <w:t>81</w:t>
            </w:r>
          </w:p>
        </w:tc>
        <w:tc>
          <w:tcPr>
            <w:tcW w:w="3579" w:type="dxa"/>
            <w:tcBorders>
              <w:top w:val="single" w:sz="4" w:space="0" w:color="auto"/>
              <w:left w:val="single" w:sz="4" w:space="0" w:color="auto"/>
              <w:bottom w:val="single" w:sz="4" w:space="0" w:color="auto"/>
              <w:right w:val="single" w:sz="4" w:space="0" w:color="auto"/>
            </w:tcBorders>
            <w:shd w:val="clear" w:color="000000" w:fill="FFFFFF"/>
            <w:vAlign w:val="center"/>
          </w:tcPr>
          <w:p w:rsidR="008322DE" w:rsidRDefault="008322DE">
            <w:pPr>
              <w:rPr>
                <w:rFonts w:ascii="Arial" w:hAnsi="Arial" w:cs="Arial"/>
                <w:sz w:val="18"/>
                <w:szCs w:val="18"/>
              </w:rPr>
            </w:pPr>
            <w:r>
              <w:rPr>
                <w:rFonts w:ascii="Arial" w:hAnsi="Arial" w:cs="Arial"/>
                <w:sz w:val="18"/>
                <w:szCs w:val="18"/>
              </w:rPr>
              <w:t>Kegiatan Indentifikasi Budaya Daerah Kab. Tanjung Jabung Barat</w:t>
            </w:r>
          </w:p>
        </w:tc>
        <w:tc>
          <w:tcPr>
            <w:tcW w:w="18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Default="008322DE">
            <w:pPr>
              <w:jc w:val="right"/>
              <w:rPr>
                <w:rFonts w:ascii="Arial" w:hAnsi="Arial" w:cs="Arial"/>
                <w:color w:val="000000"/>
                <w:sz w:val="18"/>
                <w:szCs w:val="18"/>
              </w:rPr>
            </w:pPr>
            <w:r>
              <w:rPr>
                <w:rFonts w:ascii="Arial" w:hAnsi="Arial" w:cs="Arial"/>
                <w:color w:val="000000"/>
                <w:sz w:val="18"/>
                <w:szCs w:val="18"/>
              </w:rPr>
              <w:t>187,640,000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Pr="005F2C6A" w:rsidRDefault="0041228C" w:rsidP="00902A4A">
            <w:pPr>
              <w:spacing w:after="0" w:line="240" w:lineRule="auto"/>
              <w:jc w:val="center"/>
              <w:rPr>
                <w:rFonts w:ascii="Arial-Bold" w:hAnsi="Arial-Bold" w:cs="Arial-Bold"/>
                <w:b/>
                <w:bCs/>
                <w:sz w:val="16"/>
                <w:szCs w:val="16"/>
                <w:lang w:val="en-US"/>
              </w:rPr>
            </w:pPr>
            <w:r>
              <w:rPr>
                <w:rFonts w:ascii="Arial-Bold" w:hAnsi="Arial-Bold" w:cs="Arial-Bold"/>
                <w:b/>
                <w:bCs/>
                <w:sz w:val="16"/>
                <w:szCs w:val="16"/>
                <w:lang w:val="en-US"/>
              </w:rPr>
              <w:t>310.065.000</w:t>
            </w:r>
          </w:p>
        </w:tc>
        <w:tc>
          <w:tcPr>
            <w:tcW w:w="15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Pr="005F2C6A" w:rsidRDefault="008851D3" w:rsidP="00902A4A">
            <w:pPr>
              <w:spacing w:after="0" w:line="240" w:lineRule="auto"/>
              <w:jc w:val="right"/>
              <w:rPr>
                <w:rFonts w:ascii="Arial-Bold" w:hAnsi="Arial-Bold" w:cs="Arial-Bold"/>
                <w:b/>
                <w:bCs/>
                <w:sz w:val="16"/>
                <w:szCs w:val="16"/>
                <w:lang w:val="en-US"/>
              </w:rPr>
            </w:pPr>
            <w:r>
              <w:rPr>
                <w:rFonts w:ascii="Arial-Bold" w:hAnsi="Arial-Bold" w:cs="Arial-Bold"/>
                <w:b/>
                <w:bCs/>
                <w:sz w:val="16"/>
                <w:szCs w:val="16"/>
                <w:lang w:val="en-US"/>
              </w:rPr>
              <w:t>277.845.000</w:t>
            </w:r>
          </w:p>
        </w:tc>
      </w:tr>
      <w:tr w:rsidR="008322DE" w:rsidRPr="005F2C6A" w:rsidTr="00D82D80">
        <w:trPr>
          <w:trHeight w:val="450"/>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Default="008322DE">
            <w:pPr>
              <w:jc w:val="center"/>
              <w:rPr>
                <w:rFonts w:ascii="Arial" w:hAnsi="Arial" w:cs="Arial"/>
                <w:sz w:val="18"/>
                <w:szCs w:val="18"/>
              </w:rPr>
            </w:pPr>
            <w:r>
              <w:rPr>
                <w:rFonts w:ascii="Arial" w:hAnsi="Arial" w:cs="Arial"/>
                <w:sz w:val="18"/>
                <w:szCs w:val="18"/>
              </w:rPr>
              <w:t>82</w:t>
            </w:r>
          </w:p>
        </w:tc>
        <w:tc>
          <w:tcPr>
            <w:tcW w:w="3579" w:type="dxa"/>
            <w:tcBorders>
              <w:top w:val="single" w:sz="4" w:space="0" w:color="auto"/>
              <w:left w:val="single" w:sz="4" w:space="0" w:color="auto"/>
              <w:bottom w:val="single" w:sz="4" w:space="0" w:color="auto"/>
              <w:right w:val="single" w:sz="4" w:space="0" w:color="auto"/>
            </w:tcBorders>
            <w:shd w:val="clear" w:color="000000" w:fill="FFFFFF"/>
            <w:vAlign w:val="center"/>
          </w:tcPr>
          <w:p w:rsidR="008322DE" w:rsidRDefault="008322DE">
            <w:pPr>
              <w:rPr>
                <w:rFonts w:ascii="Arial" w:hAnsi="Arial" w:cs="Arial"/>
                <w:sz w:val="18"/>
                <w:szCs w:val="18"/>
              </w:rPr>
            </w:pPr>
            <w:r>
              <w:rPr>
                <w:rFonts w:ascii="Arial" w:hAnsi="Arial" w:cs="Arial"/>
                <w:sz w:val="18"/>
                <w:szCs w:val="18"/>
              </w:rPr>
              <w:t>Kegiatan Pengadaan Perlengkapan di Bidang Kebudayaan</w:t>
            </w:r>
          </w:p>
        </w:tc>
        <w:tc>
          <w:tcPr>
            <w:tcW w:w="185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Default="008322DE">
            <w:pPr>
              <w:jc w:val="right"/>
              <w:rPr>
                <w:rFonts w:ascii="Arial" w:hAnsi="Arial" w:cs="Arial"/>
                <w:color w:val="000000"/>
                <w:sz w:val="18"/>
                <w:szCs w:val="18"/>
              </w:rPr>
            </w:pPr>
            <w:r>
              <w:rPr>
                <w:rFonts w:ascii="Arial" w:hAnsi="Arial" w:cs="Arial"/>
                <w:color w:val="000000"/>
                <w:sz w:val="18"/>
                <w:szCs w:val="18"/>
              </w:rPr>
              <w:t>253,200,000</w:t>
            </w:r>
          </w:p>
        </w:tc>
        <w:tc>
          <w:tcPr>
            <w:tcW w:w="132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Pr="005F2C6A" w:rsidRDefault="0041228C" w:rsidP="00902A4A">
            <w:pPr>
              <w:spacing w:after="0" w:line="240" w:lineRule="auto"/>
              <w:jc w:val="center"/>
              <w:rPr>
                <w:rFonts w:ascii="Arial-Bold" w:hAnsi="Arial-Bold" w:cs="Arial-Bold"/>
                <w:b/>
                <w:bCs/>
                <w:sz w:val="16"/>
                <w:szCs w:val="16"/>
                <w:lang w:val="en-US"/>
              </w:rPr>
            </w:pPr>
            <w:r>
              <w:rPr>
                <w:rFonts w:ascii="Arial-Bold" w:hAnsi="Arial-Bold" w:cs="Arial-Bold"/>
                <w:b/>
                <w:bCs/>
                <w:sz w:val="16"/>
                <w:szCs w:val="16"/>
                <w:lang w:val="en-US"/>
              </w:rPr>
              <w:t>253.200.000</w:t>
            </w:r>
          </w:p>
        </w:tc>
        <w:tc>
          <w:tcPr>
            <w:tcW w:w="156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322DE" w:rsidRPr="005F2C6A" w:rsidRDefault="008851D3" w:rsidP="00902A4A">
            <w:pPr>
              <w:spacing w:after="0" w:line="240" w:lineRule="auto"/>
              <w:jc w:val="right"/>
              <w:rPr>
                <w:rFonts w:ascii="Arial-Bold" w:hAnsi="Arial-Bold" w:cs="Arial-Bold"/>
                <w:b/>
                <w:bCs/>
                <w:sz w:val="16"/>
                <w:szCs w:val="16"/>
                <w:lang w:val="en-US"/>
              </w:rPr>
            </w:pPr>
            <w:r>
              <w:rPr>
                <w:rFonts w:ascii="Arial-Bold" w:hAnsi="Arial-Bold" w:cs="Arial-Bold"/>
                <w:b/>
                <w:bCs/>
                <w:sz w:val="16"/>
                <w:szCs w:val="16"/>
                <w:lang w:val="en-US"/>
              </w:rPr>
              <w:t>93.100.000</w:t>
            </w:r>
          </w:p>
        </w:tc>
      </w:tr>
      <w:tr w:rsidR="005F2C6A" w:rsidRPr="005F2C6A" w:rsidTr="00D82D80">
        <w:trPr>
          <w:trHeight w:val="570"/>
        </w:trPr>
        <w:tc>
          <w:tcPr>
            <w:tcW w:w="4074" w:type="dxa"/>
            <w:gridSpan w:val="2"/>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974C2E" w:rsidRPr="005F2C6A" w:rsidRDefault="00974C2E" w:rsidP="00902A4A">
            <w:pPr>
              <w:spacing w:after="0" w:line="240" w:lineRule="auto"/>
              <w:jc w:val="center"/>
              <w:rPr>
                <w:rFonts w:ascii="Arial" w:eastAsia="Times New Roman" w:hAnsi="Arial" w:cs="Arial"/>
                <w:b/>
                <w:bCs/>
                <w:sz w:val="16"/>
                <w:szCs w:val="16"/>
              </w:rPr>
            </w:pPr>
            <w:r w:rsidRPr="005F2C6A">
              <w:rPr>
                <w:rFonts w:ascii="Arial" w:eastAsia="Times New Roman" w:hAnsi="Arial" w:cs="Arial"/>
                <w:b/>
                <w:bCs/>
                <w:sz w:val="16"/>
                <w:szCs w:val="16"/>
              </w:rPr>
              <w:t>JUMLAH</w:t>
            </w:r>
          </w:p>
        </w:tc>
        <w:tc>
          <w:tcPr>
            <w:tcW w:w="1856" w:type="dxa"/>
            <w:tcBorders>
              <w:top w:val="single" w:sz="4" w:space="0" w:color="auto"/>
              <w:left w:val="single" w:sz="4" w:space="0" w:color="auto"/>
              <w:bottom w:val="single" w:sz="4" w:space="0" w:color="auto"/>
              <w:right w:val="single" w:sz="4" w:space="0" w:color="auto"/>
            </w:tcBorders>
            <w:shd w:val="clear" w:color="000000" w:fill="A6A6A6"/>
            <w:noWrap/>
            <w:vAlign w:val="center"/>
          </w:tcPr>
          <w:p w:rsidR="0069656E" w:rsidRPr="0069656E" w:rsidRDefault="0069656E" w:rsidP="0069656E">
            <w:pPr>
              <w:pStyle w:val="NoSpacing"/>
              <w:rPr>
                <w:b/>
                <w:bCs/>
              </w:rPr>
            </w:pPr>
            <w:r w:rsidRPr="0069656E">
              <w:rPr>
                <w:b/>
                <w:bCs/>
              </w:rPr>
              <w:t>34,307,962,608</w:t>
            </w:r>
          </w:p>
          <w:p w:rsidR="00974C2E" w:rsidRPr="005F2C6A" w:rsidRDefault="00974C2E" w:rsidP="00902A4A">
            <w:pPr>
              <w:spacing w:after="0" w:line="240" w:lineRule="auto"/>
              <w:jc w:val="center"/>
              <w:rPr>
                <w:rFonts w:ascii="Arial" w:eastAsia="Times New Roman" w:hAnsi="Arial" w:cs="Arial"/>
                <w:b/>
                <w:bCs/>
                <w:sz w:val="16"/>
                <w:szCs w:val="16"/>
                <w:lang w:val="en-US"/>
              </w:rPr>
            </w:pPr>
          </w:p>
        </w:tc>
        <w:tc>
          <w:tcPr>
            <w:tcW w:w="1328" w:type="dxa"/>
            <w:tcBorders>
              <w:top w:val="single" w:sz="4" w:space="0" w:color="auto"/>
              <w:left w:val="single" w:sz="4" w:space="0" w:color="auto"/>
              <w:bottom w:val="single" w:sz="4" w:space="0" w:color="auto"/>
              <w:right w:val="single" w:sz="4" w:space="0" w:color="auto"/>
            </w:tcBorders>
            <w:shd w:val="clear" w:color="000000" w:fill="A6A6A6"/>
            <w:noWrap/>
            <w:vAlign w:val="center"/>
          </w:tcPr>
          <w:p w:rsidR="00974C2E" w:rsidRPr="005F2C6A" w:rsidRDefault="00EA468E" w:rsidP="00902A4A">
            <w:pPr>
              <w:spacing w:after="0" w:line="240" w:lineRule="auto"/>
              <w:jc w:val="center"/>
              <w:rPr>
                <w:rFonts w:ascii="Arial" w:eastAsia="Times New Roman" w:hAnsi="Arial" w:cs="Arial"/>
                <w:b/>
                <w:bCs/>
                <w:sz w:val="16"/>
                <w:szCs w:val="16"/>
              </w:rPr>
            </w:pPr>
            <w:r>
              <w:rPr>
                <w:rFonts w:ascii="Arial-Bold" w:hAnsi="Arial-Bold" w:cs="Arial-Bold"/>
                <w:b/>
                <w:bCs/>
                <w:sz w:val="16"/>
                <w:szCs w:val="16"/>
                <w:lang w:val="en-US"/>
              </w:rPr>
              <w:t>72.519.830.643</w:t>
            </w:r>
          </w:p>
        </w:tc>
        <w:tc>
          <w:tcPr>
            <w:tcW w:w="1566" w:type="dxa"/>
            <w:tcBorders>
              <w:top w:val="single" w:sz="4" w:space="0" w:color="auto"/>
              <w:left w:val="single" w:sz="4" w:space="0" w:color="auto"/>
              <w:bottom w:val="single" w:sz="4" w:space="0" w:color="auto"/>
              <w:right w:val="single" w:sz="4" w:space="0" w:color="auto"/>
            </w:tcBorders>
            <w:shd w:val="clear" w:color="000000" w:fill="A6A6A6"/>
            <w:noWrap/>
            <w:vAlign w:val="center"/>
          </w:tcPr>
          <w:p w:rsidR="00974C2E" w:rsidRPr="005F2C6A" w:rsidRDefault="00EA468E" w:rsidP="00902A4A">
            <w:pPr>
              <w:spacing w:after="0" w:line="240" w:lineRule="auto"/>
              <w:jc w:val="right"/>
              <w:rPr>
                <w:rFonts w:ascii="Arial" w:eastAsia="Times New Roman" w:hAnsi="Arial" w:cs="Arial"/>
                <w:b/>
                <w:bCs/>
                <w:sz w:val="16"/>
                <w:szCs w:val="16"/>
              </w:rPr>
            </w:pPr>
            <w:r>
              <w:rPr>
                <w:rFonts w:ascii="Arial-Bold" w:hAnsi="Arial-Bold" w:cs="Arial-Bold"/>
                <w:b/>
                <w:bCs/>
                <w:sz w:val="16"/>
                <w:szCs w:val="16"/>
                <w:lang w:val="en-US"/>
              </w:rPr>
              <w:t>31.337.028.614</w:t>
            </w:r>
          </w:p>
        </w:tc>
      </w:tr>
    </w:tbl>
    <w:p w:rsidR="00D410F6" w:rsidRPr="005F2C6A" w:rsidRDefault="00D410F6" w:rsidP="00D410F6">
      <w:pPr>
        <w:pStyle w:val="Footer"/>
        <w:tabs>
          <w:tab w:val="left" w:pos="1080"/>
        </w:tabs>
        <w:spacing w:line="360" w:lineRule="auto"/>
        <w:ind w:left="1080"/>
        <w:jc w:val="both"/>
        <w:rPr>
          <w:rFonts w:ascii="Century Gothic" w:hAnsi="Century Gothic"/>
          <w:b/>
          <w:sz w:val="24"/>
          <w:szCs w:val="24"/>
        </w:rPr>
      </w:pPr>
    </w:p>
    <w:p w:rsidR="00E476DA" w:rsidRPr="000772B9" w:rsidRDefault="00E476DA" w:rsidP="00E476DA">
      <w:pPr>
        <w:pStyle w:val="Footer"/>
        <w:tabs>
          <w:tab w:val="left" w:pos="1080"/>
        </w:tabs>
        <w:spacing w:line="360" w:lineRule="auto"/>
        <w:ind w:left="1080"/>
        <w:jc w:val="both"/>
        <w:rPr>
          <w:rFonts w:ascii="Century Gothic" w:hAnsi="Century Gothic"/>
          <w:b/>
          <w:sz w:val="24"/>
          <w:szCs w:val="24"/>
        </w:rPr>
      </w:pPr>
    </w:p>
    <w:p w:rsidR="009C2B53" w:rsidRPr="000772B9" w:rsidRDefault="009C2B53" w:rsidP="009C2B53">
      <w:pPr>
        <w:pStyle w:val="ListParagraph"/>
        <w:numPr>
          <w:ilvl w:val="0"/>
          <w:numId w:val="3"/>
        </w:numPr>
        <w:jc w:val="both"/>
        <w:rPr>
          <w:rFonts w:ascii="Century Gothic" w:hAnsi="Century Gothic"/>
          <w:b/>
          <w:sz w:val="24"/>
          <w:szCs w:val="24"/>
        </w:rPr>
      </w:pPr>
      <w:r w:rsidRPr="000772B9">
        <w:rPr>
          <w:rFonts w:ascii="Century Gothic" w:hAnsi="Century Gothic"/>
          <w:b/>
          <w:sz w:val="24"/>
          <w:szCs w:val="24"/>
        </w:rPr>
        <w:lastRenderedPageBreak/>
        <w:t>Dukungan Personil</w:t>
      </w:r>
    </w:p>
    <w:tbl>
      <w:tblPr>
        <w:tblStyle w:val="TableGrid"/>
        <w:tblW w:w="0" w:type="auto"/>
        <w:tblInd w:w="993" w:type="dxa"/>
        <w:tblLook w:val="04A0" w:firstRow="1" w:lastRow="0" w:firstColumn="1" w:lastColumn="0" w:noHBand="0" w:noVBand="1"/>
      </w:tblPr>
      <w:tblGrid>
        <w:gridCol w:w="564"/>
        <w:gridCol w:w="2152"/>
        <w:gridCol w:w="1260"/>
        <w:gridCol w:w="1260"/>
        <w:gridCol w:w="1439"/>
        <w:gridCol w:w="949"/>
      </w:tblGrid>
      <w:tr w:rsidR="00F75623" w:rsidRPr="000772B9" w:rsidTr="001D5E1D">
        <w:tc>
          <w:tcPr>
            <w:tcW w:w="563" w:type="dxa"/>
            <w:vMerge w:val="restart"/>
            <w:shd w:val="clear" w:color="auto" w:fill="BFBFBF" w:themeFill="background1" w:themeFillShade="BF"/>
            <w:vAlign w:val="center"/>
          </w:tcPr>
          <w:p w:rsidR="009C2B53" w:rsidRPr="000772B9" w:rsidRDefault="009C2B53" w:rsidP="001D5E1D">
            <w:pPr>
              <w:jc w:val="center"/>
              <w:rPr>
                <w:rFonts w:ascii="Century Gothic" w:hAnsi="Century Gothic"/>
                <w:b/>
              </w:rPr>
            </w:pPr>
            <w:r w:rsidRPr="000772B9">
              <w:rPr>
                <w:rFonts w:ascii="Century Gothic" w:hAnsi="Century Gothic"/>
                <w:b/>
              </w:rPr>
              <w:t>NO</w:t>
            </w:r>
          </w:p>
        </w:tc>
        <w:tc>
          <w:tcPr>
            <w:tcW w:w="2152" w:type="dxa"/>
            <w:vMerge w:val="restart"/>
            <w:shd w:val="clear" w:color="auto" w:fill="BFBFBF" w:themeFill="background1" w:themeFillShade="BF"/>
            <w:vAlign w:val="center"/>
          </w:tcPr>
          <w:p w:rsidR="009C2B53" w:rsidRPr="000772B9" w:rsidRDefault="009C2B53" w:rsidP="001D5E1D">
            <w:pPr>
              <w:jc w:val="center"/>
              <w:rPr>
                <w:rFonts w:ascii="Century Gothic" w:hAnsi="Century Gothic"/>
                <w:b/>
              </w:rPr>
            </w:pPr>
            <w:r w:rsidRPr="000772B9">
              <w:rPr>
                <w:rFonts w:ascii="Century Gothic" w:hAnsi="Century Gothic"/>
                <w:b/>
              </w:rPr>
              <w:t>URAIAN</w:t>
            </w:r>
          </w:p>
        </w:tc>
        <w:tc>
          <w:tcPr>
            <w:tcW w:w="2520" w:type="dxa"/>
            <w:gridSpan w:val="2"/>
            <w:shd w:val="clear" w:color="auto" w:fill="BFBFBF" w:themeFill="background1" w:themeFillShade="BF"/>
            <w:vAlign w:val="center"/>
          </w:tcPr>
          <w:p w:rsidR="009C2B53" w:rsidRPr="000772B9" w:rsidRDefault="009C2B53" w:rsidP="001D5E1D">
            <w:pPr>
              <w:jc w:val="center"/>
              <w:rPr>
                <w:rFonts w:ascii="Century Gothic" w:hAnsi="Century Gothic"/>
                <w:b/>
              </w:rPr>
            </w:pPr>
            <w:r w:rsidRPr="000772B9">
              <w:rPr>
                <w:rFonts w:ascii="Century Gothic" w:hAnsi="Century Gothic"/>
                <w:b/>
              </w:rPr>
              <w:t>KASEK + GURU</w:t>
            </w:r>
          </w:p>
        </w:tc>
        <w:tc>
          <w:tcPr>
            <w:tcW w:w="1260" w:type="dxa"/>
            <w:vMerge w:val="restart"/>
            <w:shd w:val="clear" w:color="auto" w:fill="BFBFBF" w:themeFill="background1" w:themeFillShade="BF"/>
            <w:vAlign w:val="center"/>
          </w:tcPr>
          <w:p w:rsidR="009C2B53" w:rsidRPr="000772B9" w:rsidRDefault="009C2B53" w:rsidP="001D5E1D">
            <w:pPr>
              <w:jc w:val="center"/>
              <w:rPr>
                <w:rFonts w:ascii="Century Gothic" w:hAnsi="Century Gothic"/>
                <w:b/>
              </w:rPr>
            </w:pPr>
            <w:r w:rsidRPr="000772B9">
              <w:rPr>
                <w:rFonts w:ascii="Century Gothic" w:hAnsi="Century Gothic"/>
                <w:b/>
              </w:rPr>
              <w:t>PENGAWAS</w:t>
            </w:r>
          </w:p>
        </w:tc>
        <w:tc>
          <w:tcPr>
            <w:tcW w:w="949" w:type="dxa"/>
            <w:vMerge w:val="restart"/>
            <w:shd w:val="clear" w:color="auto" w:fill="BFBFBF" w:themeFill="background1" w:themeFillShade="BF"/>
            <w:vAlign w:val="center"/>
          </w:tcPr>
          <w:p w:rsidR="009C2B53" w:rsidRPr="000772B9" w:rsidRDefault="009C2B53" w:rsidP="001D5E1D">
            <w:pPr>
              <w:jc w:val="center"/>
              <w:rPr>
                <w:rFonts w:ascii="Century Gothic" w:hAnsi="Century Gothic"/>
                <w:b/>
              </w:rPr>
            </w:pPr>
            <w:r w:rsidRPr="000772B9">
              <w:rPr>
                <w:rFonts w:ascii="Century Gothic" w:hAnsi="Century Gothic"/>
                <w:b/>
              </w:rPr>
              <w:t>JML</w:t>
            </w:r>
          </w:p>
        </w:tc>
      </w:tr>
      <w:tr w:rsidR="00F75623" w:rsidRPr="000772B9" w:rsidTr="001D5E1D">
        <w:tc>
          <w:tcPr>
            <w:tcW w:w="563" w:type="dxa"/>
            <w:vMerge/>
            <w:vAlign w:val="center"/>
          </w:tcPr>
          <w:p w:rsidR="009C2B53" w:rsidRPr="000772B9" w:rsidRDefault="009C2B53" w:rsidP="001D5E1D">
            <w:pPr>
              <w:jc w:val="center"/>
              <w:rPr>
                <w:rFonts w:ascii="Century Gothic" w:hAnsi="Century Gothic"/>
              </w:rPr>
            </w:pPr>
          </w:p>
        </w:tc>
        <w:tc>
          <w:tcPr>
            <w:tcW w:w="2152" w:type="dxa"/>
            <w:vMerge/>
            <w:vAlign w:val="center"/>
          </w:tcPr>
          <w:p w:rsidR="009C2B53" w:rsidRPr="000772B9" w:rsidRDefault="009C2B53" w:rsidP="001D5E1D">
            <w:pPr>
              <w:jc w:val="center"/>
              <w:rPr>
                <w:rFonts w:ascii="Century Gothic" w:hAnsi="Century Gothic"/>
              </w:rPr>
            </w:pPr>
          </w:p>
        </w:tc>
        <w:tc>
          <w:tcPr>
            <w:tcW w:w="1260" w:type="dxa"/>
            <w:shd w:val="clear" w:color="auto" w:fill="BFBFBF" w:themeFill="background1" w:themeFillShade="BF"/>
            <w:vAlign w:val="center"/>
          </w:tcPr>
          <w:p w:rsidR="009C2B53" w:rsidRPr="000772B9" w:rsidRDefault="009C2B53" w:rsidP="001D5E1D">
            <w:pPr>
              <w:jc w:val="center"/>
              <w:rPr>
                <w:rFonts w:ascii="Century Gothic" w:hAnsi="Century Gothic"/>
                <w:b/>
              </w:rPr>
            </w:pPr>
            <w:r w:rsidRPr="000772B9">
              <w:rPr>
                <w:rFonts w:ascii="Century Gothic" w:hAnsi="Century Gothic"/>
                <w:b/>
              </w:rPr>
              <w:t>PNS</w:t>
            </w:r>
          </w:p>
        </w:tc>
        <w:tc>
          <w:tcPr>
            <w:tcW w:w="1260" w:type="dxa"/>
            <w:shd w:val="clear" w:color="auto" w:fill="BFBFBF" w:themeFill="background1" w:themeFillShade="BF"/>
            <w:vAlign w:val="center"/>
          </w:tcPr>
          <w:p w:rsidR="009C2B53" w:rsidRPr="000772B9" w:rsidRDefault="009C2B53" w:rsidP="001D5E1D">
            <w:pPr>
              <w:jc w:val="center"/>
              <w:rPr>
                <w:rFonts w:ascii="Century Gothic" w:hAnsi="Century Gothic"/>
                <w:b/>
              </w:rPr>
            </w:pPr>
            <w:r w:rsidRPr="000772B9">
              <w:rPr>
                <w:rFonts w:ascii="Century Gothic" w:hAnsi="Century Gothic"/>
                <w:b/>
              </w:rPr>
              <w:t>NON PNS</w:t>
            </w:r>
          </w:p>
        </w:tc>
        <w:tc>
          <w:tcPr>
            <w:tcW w:w="1260" w:type="dxa"/>
            <w:vMerge/>
            <w:shd w:val="clear" w:color="auto" w:fill="D9D9D9" w:themeFill="background1" w:themeFillShade="D9"/>
          </w:tcPr>
          <w:p w:rsidR="009C2B53" w:rsidRPr="000772B9" w:rsidRDefault="009C2B53" w:rsidP="001D5E1D">
            <w:pPr>
              <w:rPr>
                <w:rFonts w:ascii="Century Gothic" w:hAnsi="Century Gothic"/>
              </w:rPr>
            </w:pPr>
          </w:p>
        </w:tc>
        <w:tc>
          <w:tcPr>
            <w:tcW w:w="949" w:type="dxa"/>
            <w:vMerge/>
          </w:tcPr>
          <w:p w:rsidR="009C2B53" w:rsidRPr="000772B9" w:rsidRDefault="009C2B53" w:rsidP="001D5E1D">
            <w:pPr>
              <w:rPr>
                <w:rFonts w:ascii="Century Gothic" w:hAnsi="Century Gothic"/>
              </w:rPr>
            </w:pPr>
          </w:p>
        </w:tc>
      </w:tr>
      <w:tr w:rsidR="00F75623" w:rsidRPr="000772B9" w:rsidTr="001D5E1D">
        <w:tc>
          <w:tcPr>
            <w:tcW w:w="563" w:type="dxa"/>
          </w:tcPr>
          <w:p w:rsidR="009C2B53" w:rsidRPr="000772B9" w:rsidRDefault="009C2B53" w:rsidP="001D5E1D">
            <w:pPr>
              <w:spacing w:before="120" w:after="120"/>
              <w:jc w:val="center"/>
              <w:rPr>
                <w:rFonts w:ascii="Century Gothic" w:hAnsi="Century Gothic"/>
              </w:rPr>
            </w:pPr>
            <w:r w:rsidRPr="000772B9">
              <w:rPr>
                <w:rFonts w:ascii="Century Gothic" w:hAnsi="Century Gothic"/>
              </w:rPr>
              <w:t>1</w:t>
            </w:r>
          </w:p>
        </w:tc>
        <w:tc>
          <w:tcPr>
            <w:tcW w:w="2152" w:type="dxa"/>
          </w:tcPr>
          <w:p w:rsidR="009C2B53" w:rsidRPr="000772B9" w:rsidRDefault="009C2B53" w:rsidP="001D5E1D">
            <w:pPr>
              <w:spacing w:before="120" w:after="120"/>
              <w:rPr>
                <w:rFonts w:ascii="Century Gothic" w:hAnsi="Century Gothic"/>
              </w:rPr>
            </w:pPr>
            <w:r w:rsidRPr="000772B9">
              <w:rPr>
                <w:rFonts w:ascii="Century Gothic" w:hAnsi="Century Gothic"/>
              </w:rPr>
              <w:t>Tingkat SD</w:t>
            </w:r>
          </w:p>
        </w:tc>
        <w:tc>
          <w:tcPr>
            <w:tcW w:w="1260" w:type="dxa"/>
          </w:tcPr>
          <w:p w:rsidR="009C2B53" w:rsidRPr="000772B9" w:rsidRDefault="000772B9" w:rsidP="00FA2BDF">
            <w:pPr>
              <w:spacing w:before="120" w:after="120"/>
              <w:jc w:val="right"/>
              <w:rPr>
                <w:rFonts w:ascii="Century Gothic" w:hAnsi="Century Gothic"/>
                <w:lang w:val="en-US"/>
              </w:rPr>
            </w:pPr>
            <w:r w:rsidRPr="000772B9">
              <w:rPr>
                <w:rFonts w:ascii="Century Gothic" w:hAnsi="Century Gothic"/>
                <w:lang w:val="en-US"/>
              </w:rPr>
              <w:t>1.191</w:t>
            </w:r>
          </w:p>
        </w:tc>
        <w:tc>
          <w:tcPr>
            <w:tcW w:w="1260" w:type="dxa"/>
          </w:tcPr>
          <w:p w:rsidR="009C2B53" w:rsidRPr="000772B9" w:rsidRDefault="000772B9" w:rsidP="00FA2BDF">
            <w:pPr>
              <w:spacing w:before="120" w:after="120"/>
              <w:jc w:val="right"/>
              <w:rPr>
                <w:rFonts w:ascii="Century Gothic" w:hAnsi="Century Gothic"/>
                <w:lang w:val="en-US"/>
              </w:rPr>
            </w:pPr>
            <w:r w:rsidRPr="000772B9">
              <w:rPr>
                <w:rFonts w:ascii="Century Gothic" w:hAnsi="Century Gothic"/>
                <w:lang w:val="en-US"/>
              </w:rPr>
              <w:t>880</w:t>
            </w:r>
          </w:p>
        </w:tc>
        <w:tc>
          <w:tcPr>
            <w:tcW w:w="1260" w:type="dxa"/>
          </w:tcPr>
          <w:p w:rsidR="009C2B53" w:rsidRPr="000772B9" w:rsidRDefault="005C0612" w:rsidP="00FA2BDF">
            <w:pPr>
              <w:spacing w:before="120" w:after="120"/>
              <w:jc w:val="right"/>
              <w:rPr>
                <w:rFonts w:ascii="Century Gothic" w:hAnsi="Century Gothic"/>
              </w:rPr>
            </w:pPr>
            <w:r w:rsidRPr="000772B9">
              <w:rPr>
                <w:rFonts w:ascii="Century Gothic" w:hAnsi="Century Gothic"/>
              </w:rPr>
              <w:t>22</w:t>
            </w:r>
          </w:p>
        </w:tc>
        <w:tc>
          <w:tcPr>
            <w:tcW w:w="949" w:type="dxa"/>
          </w:tcPr>
          <w:p w:rsidR="009C2B53" w:rsidRPr="000772B9" w:rsidRDefault="000772B9" w:rsidP="00DC6765">
            <w:pPr>
              <w:spacing w:before="120" w:after="120"/>
              <w:jc w:val="right"/>
              <w:rPr>
                <w:rFonts w:ascii="Century Gothic" w:hAnsi="Century Gothic"/>
                <w:lang w:val="en-US"/>
              </w:rPr>
            </w:pPr>
            <w:r w:rsidRPr="000772B9">
              <w:rPr>
                <w:rFonts w:ascii="Century Gothic" w:hAnsi="Century Gothic"/>
                <w:lang w:val="en-US"/>
              </w:rPr>
              <w:t>2093</w:t>
            </w:r>
          </w:p>
        </w:tc>
      </w:tr>
      <w:tr w:rsidR="00F75623" w:rsidRPr="000772B9" w:rsidTr="001D5E1D">
        <w:tc>
          <w:tcPr>
            <w:tcW w:w="563" w:type="dxa"/>
          </w:tcPr>
          <w:p w:rsidR="009C2B53" w:rsidRPr="000772B9" w:rsidRDefault="009C2B53" w:rsidP="001D5E1D">
            <w:pPr>
              <w:spacing w:before="120" w:after="120"/>
              <w:jc w:val="center"/>
              <w:rPr>
                <w:rFonts w:ascii="Century Gothic" w:hAnsi="Century Gothic"/>
              </w:rPr>
            </w:pPr>
            <w:r w:rsidRPr="000772B9">
              <w:rPr>
                <w:rFonts w:ascii="Century Gothic" w:hAnsi="Century Gothic"/>
              </w:rPr>
              <w:t>2</w:t>
            </w:r>
          </w:p>
        </w:tc>
        <w:tc>
          <w:tcPr>
            <w:tcW w:w="2152" w:type="dxa"/>
          </w:tcPr>
          <w:p w:rsidR="009C2B53" w:rsidRPr="000772B9" w:rsidRDefault="009C2B53" w:rsidP="001D5E1D">
            <w:pPr>
              <w:spacing w:before="120" w:after="120"/>
              <w:rPr>
                <w:rFonts w:ascii="Century Gothic" w:hAnsi="Century Gothic"/>
              </w:rPr>
            </w:pPr>
            <w:r w:rsidRPr="000772B9">
              <w:rPr>
                <w:rFonts w:ascii="Century Gothic" w:hAnsi="Century Gothic"/>
              </w:rPr>
              <w:t>Tingkat SMP</w:t>
            </w:r>
          </w:p>
        </w:tc>
        <w:tc>
          <w:tcPr>
            <w:tcW w:w="1260" w:type="dxa"/>
          </w:tcPr>
          <w:p w:rsidR="009C2B53" w:rsidRPr="000772B9" w:rsidRDefault="00E476DA" w:rsidP="00FA2BDF">
            <w:pPr>
              <w:spacing w:before="120" w:after="120"/>
              <w:jc w:val="right"/>
              <w:rPr>
                <w:rFonts w:ascii="Century Gothic" w:hAnsi="Century Gothic"/>
                <w:lang w:val="en-US"/>
              </w:rPr>
            </w:pPr>
            <w:r w:rsidRPr="000772B9">
              <w:rPr>
                <w:rFonts w:ascii="Century Gothic" w:hAnsi="Century Gothic"/>
              </w:rPr>
              <w:t>4</w:t>
            </w:r>
            <w:r w:rsidR="003569D2" w:rsidRPr="000772B9">
              <w:rPr>
                <w:rFonts w:ascii="Century Gothic" w:hAnsi="Century Gothic"/>
                <w:lang w:val="en-US"/>
              </w:rPr>
              <w:t>04</w:t>
            </w:r>
          </w:p>
        </w:tc>
        <w:tc>
          <w:tcPr>
            <w:tcW w:w="1260" w:type="dxa"/>
          </w:tcPr>
          <w:p w:rsidR="009C2B53" w:rsidRPr="000772B9" w:rsidRDefault="003569D2" w:rsidP="00FA2BDF">
            <w:pPr>
              <w:spacing w:before="120" w:after="120"/>
              <w:jc w:val="right"/>
              <w:rPr>
                <w:rFonts w:ascii="Century Gothic" w:hAnsi="Century Gothic"/>
                <w:lang w:val="en-US"/>
              </w:rPr>
            </w:pPr>
            <w:r w:rsidRPr="000772B9">
              <w:rPr>
                <w:rFonts w:ascii="Century Gothic" w:hAnsi="Century Gothic"/>
              </w:rPr>
              <w:t>39</w:t>
            </w:r>
            <w:r w:rsidRPr="000772B9">
              <w:rPr>
                <w:rFonts w:ascii="Century Gothic" w:hAnsi="Century Gothic"/>
                <w:lang w:val="en-US"/>
              </w:rPr>
              <w:t>0</w:t>
            </w:r>
          </w:p>
        </w:tc>
        <w:tc>
          <w:tcPr>
            <w:tcW w:w="1260" w:type="dxa"/>
          </w:tcPr>
          <w:p w:rsidR="009C2B53" w:rsidRPr="000772B9" w:rsidRDefault="005C0612" w:rsidP="00FA2BDF">
            <w:pPr>
              <w:spacing w:before="120" w:after="120"/>
              <w:jc w:val="right"/>
              <w:rPr>
                <w:rFonts w:ascii="Century Gothic" w:hAnsi="Century Gothic"/>
              </w:rPr>
            </w:pPr>
            <w:r w:rsidRPr="000772B9">
              <w:rPr>
                <w:rFonts w:ascii="Century Gothic" w:hAnsi="Century Gothic"/>
              </w:rPr>
              <w:t>9</w:t>
            </w:r>
          </w:p>
        </w:tc>
        <w:tc>
          <w:tcPr>
            <w:tcW w:w="949" w:type="dxa"/>
          </w:tcPr>
          <w:p w:rsidR="009C2B53" w:rsidRPr="000772B9" w:rsidRDefault="003569D2" w:rsidP="00FA2BDF">
            <w:pPr>
              <w:spacing w:before="120" w:after="120"/>
              <w:jc w:val="right"/>
              <w:rPr>
                <w:rFonts w:ascii="Century Gothic" w:hAnsi="Century Gothic"/>
                <w:lang w:val="en-US"/>
              </w:rPr>
            </w:pPr>
            <w:r w:rsidRPr="000772B9">
              <w:rPr>
                <w:rFonts w:ascii="Century Gothic" w:hAnsi="Century Gothic"/>
              </w:rPr>
              <w:t>8</w:t>
            </w:r>
            <w:r w:rsidRPr="000772B9">
              <w:rPr>
                <w:rFonts w:ascii="Century Gothic" w:hAnsi="Century Gothic"/>
                <w:lang w:val="en-US"/>
              </w:rPr>
              <w:t>03</w:t>
            </w:r>
          </w:p>
        </w:tc>
      </w:tr>
      <w:tr w:rsidR="00F75623" w:rsidRPr="000772B9" w:rsidTr="001D5E1D">
        <w:tc>
          <w:tcPr>
            <w:tcW w:w="2715" w:type="dxa"/>
            <w:gridSpan w:val="2"/>
          </w:tcPr>
          <w:p w:rsidR="009C2B53" w:rsidRPr="000772B9" w:rsidRDefault="009C2B53" w:rsidP="001D5E1D">
            <w:pPr>
              <w:spacing w:before="120" w:after="120"/>
              <w:jc w:val="center"/>
              <w:rPr>
                <w:rFonts w:ascii="Century Gothic" w:hAnsi="Century Gothic"/>
              </w:rPr>
            </w:pPr>
            <w:r w:rsidRPr="000772B9">
              <w:rPr>
                <w:rFonts w:ascii="Century Gothic" w:hAnsi="Century Gothic"/>
              </w:rPr>
              <w:t>JUMLAH</w:t>
            </w:r>
          </w:p>
        </w:tc>
        <w:tc>
          <w:tcPr>
            <w:tcW w:w="1260" w:type="dxa"/>
          </w:tcPr>
          <w:p w:rsidR="009C2B53" w:rsidRPr="000772B9" w:rsidRDefault="000772B9" w:rsidP="00FA2BDF">
            <w:pPr>
              <w:spacing w:before="120" w:after="120"/>
              <w:jc w:val="right"/>
              <w:rPr>
                <w:rFonts w:ascii="Century Gothic" w:hAnsi="Century Gothic"/>
                <w:lang w:val="en-US"/>
              </w:rPr>
            </w:pPr>
            <w:r w:rsidRPr="000772B9">
              <w:rPr>
                <w:rFonts w:ascii="Century Gothic" w:hAnsi="Century Gothic"/>
                <w:lang w:val="en-US"/>
              </w:rPr>
              <w:t>1595</w:t>
            </w:r>
          </w:p>
        </w:tc>
        <w:tc>
          <w:tcPr>
            <w:tcW w:w="1260" w:type="dxa"/>
          </w:tcPr>
          <w:p w:rsidR="009C2B53" w:rsidRPr="000772B9" w:rsidRDefault="000772B9" w:rsidP="00FA2BDF">
            <w:pPr>
              <w:spacing w:before="120" w:after="120"/>
              <w:jc w:val="right"/>
              <w:rPr>
                <w:rFonts w:ascii="Century Gothic" w:hAnsi="Century Gothic"/>
                <w:lang w:val="en-US"/>
              </w:rPr>
            </w:pPr>
            <w:r w:rsidRPr="000772B9">
              <w:rPr>
                <w:rFonts w:ascii="Century Gothic" w:hAnsi="Century Gothic"/>
                <w:lang w:val="en-US"/>
              </w:rPr>
              <w:t>1270</w:t>
            </w:r>
          </w:p>
        </w:tc>
        <w:tc>
          <w:tcPr>
            <w:tcW w:w="1260" w:type="dxa"/>
          </w:tcPr>
          <w:p w:rsidR="009C2B53" w:rsidRPr="000772B9" w:rsidRDefault="005C0612" w:rsidP="00FA2BDF">
            <w:pPr>
              <w:spacing w:before="120" w:after="120"/>
              <w:jc w:val="right"/>
              <w:rPr>
                <w:rFonts w:ascii="Century Gothic" w:hAnsi="Century Gothic"/>
              </w:rPr>
            </w:pPr>
            <w:r w:rsidRPr="000772B9">
              <w:rPr>
                <w:rFonts w:ascii="Century Gothic" w:hAnsi="Century Gothic"/>
              </w:rPr>
              <w:t>31</w:t>
            </w:r>
          </w:p>
        </w:tc>
        <w:tc>
          <w:tcPr>
            <w:tcW w:w="949" w:type="dxa"/>
          </w:tcPr>
          <w:p w:rsidR="009C2B53" w:rsidRPr="000772B9" w:rsidRDefault="000772B9" w:rsidP="00FA2BDF">
            <w:pPr>
              <w:spacing w:before="120" w:after="120"/>
              <w:jc w:val="right"/>
              <w:rPr>
                <w:rFonts w:ascii="Century Gothic" w:hAnsi="Century Gothic"/>
                <w:lang w:val="en-US"/>
              </w:rPr>
            </w:pPr>
            <w:r w:rsidRPr="000772B9">
              <w:rPr>
                <w:rFonts w:ascii="Century Gothic" w:hAnsi="Century Gothic"/>
                <w:lang w:val="en-US"/>
              </w:rPr>
              <w:t>2896</w:t>
            </w:r>
          </w:p>
        </w:tc>
      </w:tr>
    </w:tbl>
    <w:p w:rsidR="009C2B53" w:rsidRPr="000772B9" w:rsidRDefault="009C2B53" w:rsidP="009C2B53">
      <w:pPr>
        <w:pStyle w:val="ListParagraph"/>
        <w:ind w:left="1080"/>
        <w:rPr>
          <w:rFonts w:ascii="Century Gothic" w:hAnsi="Century Gothic"/>
          <w:b/>
          <w:sz w:val="24"/>
          <w:szCs w:val="24"/>
        </w:rPr>
      </w:pPr>
    </w:p>
    <w:p w:rsidR="001D5E1D" w:rsidRDefault="001D5E1D" w:rsidP="009C2B53">
      <w:pPr>
        <w:pStyle w:val="ListParagraph"/>
        <w:ind w:left="1080"/>
        <w:rPr>
          <w:rFonts w:ascii="Century Gothic" w:hAnsi="Century Gothic"/>
          <w:b/>
          <w:sz w:val="24"/>
          <w:szCs w:val="24"/>
          <w:lang w:val="en-US"/>
        </w:rPr>
      </w:pPr>
    </w:p>
    <w:p w:rsidR="009C2B53" w:rsidRPr="002D3CAD" w:rsidRDefault="009C2B53" w:rsidP="009C2B53">
      <w:pPr>
        <w:pStyle w:val="ListParagraph"/>
        <w:numPr>
          <w:ilvl w:val="0"/>
          <w:numId w:val="3"/>
        </w:numPr>
        <w:spacing w:after="0" w:line="360" w:lineRule="auto"/>
        <w:jc w:val="both"/>
        <w:rPr>
          <w:rFonts w:ascii="Century Gothic" w:hAnsi="Century Gothic"/>
          <w:b/>
          <w:sz w:val="24"/>
          <w:szCs w:val="24"/>
        </w:rPr>
      </w:pPr>
      <w:r w:rsidRPr="002D3CAD">
        <w:rPr>
          <w:rFonts w:ascii="Century Gothic" w:hAnsi="Century Gothic"/>
          <w:b/>
          <w:sz w:val="24"/>
          <w:szCs w:val="24"/>
        </w:rPr>
        <w:t>Permasalahan dan Solusi</w:t>
      </w:r>
    </w:p>
    <w:p w:rsidR="009C2B53" w:rsidRPr="002D3CAD" w:rsidRDefault="009C2B53" w:rsidP="009C2B53">
      <w:pPr>
        <w:pStyle w:val="ListParagraph"/>
        <w:spacing w:after="0" w:line="360" w:lineRule="auto"/>
        <w:ind w:left="1080"/>
        <w:rPr>
          <w:rFonts w:ascii="Century Gothic" w:hAnsi="Century Gothic"/>
          <w:b/>
          <w:sz w:val="24"/>
          <w:szCs w:val="24"/>
        </w:rPr>
      </w:pPr>
      <w:r w:rsidRPr="002D3CAD">
        <w:rPr>
          <w:rFonts w:ascii="Century Gothic" w:hAnsi="Century Gothic"/>
          <w:b/>
          <w:sz w:val="24"/>
          <w:szCs w:val="24"/>
        </w:rPr>
        <w:t>Permasalahan :</w:t>
      </w:r>
    </w:p>
    <w:p w:rsidR="00DC07DB" w:rsidRPr="002D3CAD" w:rsidRDefault="00DC07DB" w:rsidP="009C2B53">
      <w:pPr>
        <w:pStyle w:val="ListParagraph"/>
        <w:numPr>
          <w:ilvl w:val="0"/>
          <w:numId w:val="5"/>
        </w:numPr>
        <w:tabs>
          <w:tab w:val="left" w:pos="1710"/>
        </w:tabs>
        <w:spacing w:after="0" w:line="360" w:lineRule="auto"/>
        <w:contextualSpacing w:val="0"/>
        <w:jc w:val="both"/>
        <w:rPr>
          <w:rFonts w:ascii="Century Gothic" w:hAnsi="Century Gothic"/>
          <w:sz w:val="24"/>
        </w:rPr>
      </w:pPr>
      <w:r w:rsidRPr="002D3CAD">
        <w:rPr>
          <w:rFonts w:ascii="Century Gothic" w:hAnsi="Century Gothic"/>
          <w:sz w:val="24"/>
        </w:rPr>
        <w:t xml:space="preserve">Penempatan guru sesuai dengan kebutuhan sekolah (adanya dua orang guru yang bersertifikat pendidik dan S-1 atau D-IV) mengalami kendala disebabkan adanya tuntutan mengajar 24 jam perminggu, terutama di sekolah-sekolah terpencil. </w:t>
      </w:r>
    </w:p>
    <w:p w:rsidR="009C2B53" w:rsidRPr="002D3CAD" w:rsidRDefault="0031716B" w:rsidP="009C2B53">
      <w:pPr>
        <w:pStyle w:val="ListParagraph"/>
        <w:numPr>
          <w:ilvl w:val="0"/>
          <w:numId w:val="5"/>
        </w:numPr>
        <w:tabs>
          <w:tab w:val="left" w:pos="1710"/>
        </w:tabs>
        <w:spacing w:after="0" w:line="360" w:lineRule="auto"/>
        <w:contextualSpacing w:val="0"/>
        <w:jc w:val="both"/>
        <w:rPr>
          <w:rFonts w:ascii="Century Gothic" w:hAnsi="Century Gothic"/>
          <w:sz w:val="24"/>
        </w:rPr>
      </w:pPr>
      <w:r w:rsidRPr="002D3CAD">
        <w:rPr>
          <w:rFonts w:ascii="Century Gothic" w:hAnsi="Century Gothic"/>
          <w:sz w:val="24"/>
        </w:rPr>
        <w:t>Masih sedikitnya ketersediaan ruang laboraturum IPA untuk jenjang SMP sehingga, banyak sekolah yang menggunakan ruang kelas sebagai ruang laboraturium IPA di SMP</w:t>
      </w:r>
    </w:p>
    <w:p w:rsidR="009C2B53" w:rsidRPr="002D3CAD" w:rsidRDefault="009C2B53" w:rsidP="009C2B53">
      <w:pPr>
        <w:pStyle w:val="ListParagraph"/>
        <w:numPr>
          <w:ilvl w:val="0"/>
          <w:numId w:val="5"/>
        </w:numPr>
        <w:tabs>
          <w:tab w:val="left" w:pos="1710"/>
        </w:tabs>
        <w:spacing w:after="0" w:line="360" w:lineRule="auto"/>
        <w:contextualSpacing w:val="0"/>
        <w:jc w:val="both"/>
        <w:rPr>
          <w:rFonts w:ascii="Century Gothic" w:hAnsi="Century Gothic"/>
          <w:sz w:val="24"/>
        </w:rPr>
      </w:pPr>
      <w:r w:rsidRPr="002D3CAD">
        <w:rPr>
          <w:rFonts w:ascii="Century Gothic" w:hAnsi="Century Gothic"/>
          <w:sz w:val="24"/>
        </w:rPr>
        <w:t>Terbatasnya program kegiatan yang mendukung percepatan SPM Pendidikan Dasar.</w:t>
      </w:r>
    </w:p>
    <w:p w:rsidR="009C2B53" w:rsidRPr="002D3CAD" w:rsidRDefault="009C2B53" w:rsidP="00DC07DB">
      <w:pPr>
        <w:pStyle w:val="ListParagraph"/>
        <w:tabs>
          <w:tab w:val="left" w:pos="1710"/>
        </w:tabs>
        <w:spacing w:after="0" w:line="360" w:lineRule="auto"/>
        <w:ind w:left="1353"/>
        <w:contextualSpacing w:val="0"/>
        <w:jc w:val="both"/>
        <w:rPr>
          <w:rFonts w:ascii="Century Gothic" w:hAnsi="Century Gothic"/>
          <w:sz w:val="24"/>
        </w:rPr>
      </w:pPr>
    </w:p>
    <w:p w:rsidR="009C2B53" w:rsidRPr="002D3CAD" w:rsidRDefault="009C2B53" w:rsidP="009C2B53">
      <w:pPr>
        <w:pStyle w:val="ListParagraph"/>
        <w:spacing w:after="0" w:line="360" w:lineRule="auto"/>
        <w:ind w:left="1080"/>
        <w:rPr>
          <w:rFonts w:ascii="Century Gothic" w:hAnsi="Century Gothic"/>
          <w:b/>
          <w:sz w:val="24"/>
          <w:szCs w:val="24"/>
        </w:rPr>
      </w:pPr>
      <w:r w:rsidRPr="002D3CAD">
        <w:rPr>
          <w:rFonts w:ascii="Century Gothic" w:hAnsi="Century Gothic"/>
          <w:b/>
          <w:sz w:val="24"/>
          <w:szCs w:val="24"/>
        </w:rPr>
        <w:t>Solusi :</w:t>
      </w:r>
    </w:p>
    <w:p w:rsidR="009C2B53" w:rsidRPr="002D3CAD" w:rsidRDefault="00DF37C8" w:rsidP="009C2B53">
      <w:pPr>
        <w:pStyle w:val="ListParagraph"/>
        <w:numPr>
          <w:ilvl w:val="0"/>
          <w:numId w:val="6"/>
        </w:numPr>
        <w:tabs>
          <w:tab w:val="left" w:pos="1710"/>
        </w:tabs>
        <w:spacing w:after="0" w:line="360" w:lineRule="auto"/>
        <w:contextualSpacing w:val="0"/>
        <w:jc w:val="both"/>
        <w:rPr>
          <w:rFonts w:ascii="Century Gothic" w:hAnsi="Century Gothic"/>
          <w:sz w:val="24"/>
        </w:rPr>
      </w:pPr>
      <w:r w:rsidRPr="002D3CAD">
        <w:rPr>
          <w:rFonts w:ascii="Century Gothic" w:hAnsi="Century Gothic"/>
          <w:sz w:val="24"/>
        </w:rPr>
        <w:t xml:space="preserve">Diusulkan kepada Pemerintah Pusat untuk memberikan tunjangan khusus bagi guru-guru yang bertugas di daerah terpencil atau sekolah sekolah terluar, terpencil, perbatasan yang jumlah rombel sedikit sehingga tidak mungkin untuk mencukupi jumlah 24 jam perminggu bagi guru sertifikasi, yang tunjangannya sama dengan tunjangan profesi. </w:t>
      </w:r>
    </w:p>
    <w:p w:rsidR="000F2306" w:rsidRPr="002D3CAD" w:rsidRDefault="009C2B53" w:rsidP="000F2306">
      <w:pPr>
        <w:pStyle w:val="ListParagraph"/>
        <w:numPr>
          <w:ilvl w:val="0"/>
          <w:numId w:val="6"/>
        </w:numPr>
        <w:tabs>
          <w:tab w:val="left" w:pos="1710"/>
        </w:tabs>
        <w:spacing w:after="0" w:line="360" w:lineRule="auto"/>
        <w:contextualSpacing w:val="0"/>
        <w:jc w:val="both"/>
        <w:rPr>
          <w:rFonts w:ascii="Century Gothic" w:hAnsi="Century Gothic"/>
          <w:sz w:val="24"/>
        </w:rPr>
      </w:pPr>
      <w:r w:rsidRPr="002D3CAD">
        <w:rPr>
          <w:rFonts w:ascii="Century Gothic" w:hAnsi="Century Gothic"/>
          <w:sz w:val="24"/>
        </w:rPr>
        <w:t xml:space="preserve">Mengusulkan sekala proritas </w:t>
      </w:r>
      <w:r w:rsidR="0031716B" w:rsidRPr="002D3CAD">
        <w:rPr>
          <w:rFonts w:ascii="Century Gothic" w:hAnsi="Century Gothic"/>
          <w:sz w:val="24"/>
        </w:rPr>
        <w:t xml:space="preserve">untuk program pendidikan dalam </w:t>
      </w:r>
      <w:r w:rsidRPr="002D3CAD">
        <w:rPr>
          <w:rFonts w:ascii="Century Gothic" w:hAnsi="Century Gothic"/>
          <w:sz w:val="24"/>
        </w:rPr>
        <w:t xml:space="preserve"> percepatan </w:t>
      </w:r>
      <w:r w:rsidR="0031716B" w:rsidRPr="002D3CAD">
        <w:rPr>
          <w:rFonts w:ascii="Century Gothic" w:hAnsi="Century Gothic"/>
          <w:sz w:val="24"/>
        </w:rPr>
        <w:t xml:space="preserve">pencapaian </w:t>
      </w:r>
      <w:r w:rsidRPr="002D3CAD">
        <w:rPr>
          <w:rFonts w:ascii="Century Gothic" w:hAnsi="Century Gothic"/>
          <w:sz w:val="24"/>
        </w:rPr>
        <w:t>SPM Pendidikan Dasar melalui A</w:t>
      </w:r>
      <w:r w:rsidR="0031716B" w:rsidRPr="002D3CAD">
        <w:rPr>
          <w:rFonts w:ascii="Century Gothic" w:hAnsi="Century Gothic"/>
          <w:sz w:val="24"/>
        </w:rPr>
        <w:t xml:space="preserve">PBD Kabupaten Tanjung Jabung Barat. </w:t>
      </w:r>
    </w:p>
    <w:p w:rsidR="000F2306" w:rsidRPr="002D3CAD" w:rsidRDefault="000F2306" w:rsidP="000F2306">
      <w:pPr>
        <w:tabs>
          <w:tab w:val="left" w:pos="1710"/>
        </w:tabs>
        <w:spacing w:after="0" w:line="360" w:lineRule="auto"/>
        <w:jc w:val="both"/>
        <w:rPr>
          <w:rFonts w:ascii="Century Gothic" w:hAnsi="Century Gothic"/>
          <w:sz w:val="24"/>
        </w:rPr>
      </w:pPr>
    </w:p>
    <w:p w:rsidR="000F2306" w:rsidRPr="00F75623" w:rsidRDefault="000F2306" w:rsidP="000F2306">
      <w:pPr>
        <w:tabs>
          <w:tab w:val="left" w:pos="1710"/>
        </w:tabs>
        <w:spacing w:after="0" w:line="360" w:lineRule="auto"/>
        <w:jc w:val="both"/>
        <w:rPr>
          <w:rFonts w:ascii="Century Gothic" w:hAnsi="Century Gothic"/>
          <w:color w:val="0070C0"/>
          <w:sz w:val="24"/>
        </w:rPr>
      </w:pPr>
    </w:p>
    <w:p w:rsidR="000F2306" w:rsidRPr="00F75623" w:rsidRDefault="000F2306" w:rsidP="000F2306">
      <w:pPr>
        <w:tabs>
          <w:tab w:val="left" w:pos="1710"/>
        </w:tabs>
        <w:spacing w:after="0" w:line="360" w:lineRule="auto"/>
        <w:jc w:val="both"/>
        <w:rPr>
          <w:rFonts w:ascii="Century Gothic" w:hAnsi="Century Gothic"/>
          <w:color w:val="0070C0"/>
          <w:sz w:val="24"/>
        </w:rPr>
      </w:pPr>
    </w:p>
    <w:p w:rsidR="009C2B53" w:rsidRPr="00DB3005" w:rsidRDefault="00F42F2C" w:rsidP="002146AA">
      <w:pPr>
        <w:pStyle w:val="ListParagraph"/>
        <w:ind w:left="1080"/>
        <w:rPr>
          <w:rFonts w:ascii="Century Gothic" w:hAnsi="Century Gothic"/>
          <w:b/>
          <w:sz w:val="24"/>
          <w:szCs w:val="24"/>
        </w:rPr>
      </w:pPr>
      <w:r w:rsidRPr="00F75623">
        <w:rPr>
          <w:rFonts w:ascii="Century Gothic" w:hAnsi="Century Gothic"/>
          <w:b/>
          <w:noProof/>
          <w:color w:val="0070C0"/>
          <w:sz w:val="44"/>
          <w:szCs w:val="24"/>
          <w:lang w:val="en-US" w:eastAsia="en-US"/>
        </w:rPr>
        <mc:AlternateContent>
          <mc:Choice Requires="wps">
            <w:drawing>
              <wp:anchor distT="0" distB="0" distL="114300" distR="114300" simplePos="0" relativeHeight="251660800" behindDoc="0" locked="0" layoutInCell="1" allowOverlap="1" wp14:anchorId="2B78CE6E" wp14:editId="54942B0D">
                <wp:simplePos x="0" y="0"/>
                <wp:positionH relativeFrom="column">
                  <wp:posOffset>129540</wp:posOffset>
                </wp:positionH>
                <wp:positionV relativeFrom="paragraph">
                  <wp:posOffset>-285912</wp:posOffset>
                </wp:positionV>
                <wp:extent cx="876300" cy="830580"/>
                <wp:effectExtent l="0" t="0" r="0" b="762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830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1C29" w:rsidRPr="0003078D" w:rsidRDefault="003C1C29" w:rsidP="001D5E1D">
                            <w:pPr>
                              <w:shd w:val="clear" w:color="auto" w:fill="E5B8B7" w:themeFill="accent2" w:themeFillTint="66"/>
                              <w:jc w:val="center"/>
                              <w:rPr>
                                <w:b/>
                                <w:sz w:val="96"/>
                                <w:lang w:val="en-US"/>
                              </w:rPr>
                            </w:pPr>
                            <w:r>
                              <w:rPr>
                                <w:b/>
                                <w:sz w:val="96"/>
                                <w:lang w:val="en-US"/>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0.2pt;margin-top:-22.5pt;width:69pt;height:6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" stroked="f">
                <v:textbox>
                  <w:txbxContent>
                    <w:p w:rsidR="003C1C29" w:rsidRPr="0003078D" w:rsidRDefault="003C1C29" w:rsidP="001D5E1D">
                      <w:pPr>
                        <w:shd w:val="clear" w:color="auto" w:fill="E5B8B7" w:themeFill="accent2" w:themeFillTint="66"/>
                        <w:jc w:val="center"/>
                        <w:rPr>
                          <w:b/>
                          <w:sz w:val="96"/>
                          <w:lang w:val="en-US"/>
                        </w:rPr>
                      </w:pPr>
                      <w:r>
                        <w:rPr>
                          <w:b/>
                          <w:sz w:val="96"/>
                          <w:lang w:val="en-US"/>
                        </w:rPr>
                        <w:t>2</w:t>
                      </w:r>
                    </w:p>
                  </w:txbxContent>
                </v:textbox>
              </v:shape>
            </w:pict>
          </mc:Fallback>
        </mc:AlternateContent>
      </w:r>
      <w:r w:rsidR="001D5E1D" w:rsidRPr="00F75623">
        <w:rPr>
          <w:rFonts w:ascii="Century Gothic" w:hAnsi="Century Gothic"/>
          <w:b/>
          <w:color w:val="0070C0"/>
          <w:sz w:val="44"/>
          <w:szCs w:val="24"/>
        </w:rPr>
        <w:t xml:space="preserve">      </w:t>
      </w:r>
      <w:r w:rsidR="002146AA" w:rsidRPr="00DB3005">
        <w:rPr>
          <w:rFonts w:ascii="Century Gothic" w:hAnsi="Century Gothic"/>
          <w:b/>
          <w:sz w:val="44"/>
          <w:szCs w:val="24"/>
          <w:lang w:val="en-US"/>
        </w:rPr>
        <w:t xml:space="preserve">KENDALA </w:t>
      </w:r>
      <w:r w:rsidR="00AD4F48" w:rsidRPr="00DB3005">
        <w:rPr>
          <w:rFonts w:ascii="Century Gothic" w:hAnsi="Century Gothic"/>
          <w:b/>
          <w:sz w:val="44"/>
          <w:szCs w:val="24"/>
          <w:lang w:val="en-US"/>
        </w:rPr>
        <w:t xml:space="preserve">PENERAPAN SPM </w:t>
      </w:r>
    </w:p>
    <w:p w:rsidR="009C2B53" w:rsidRPr="00DB3005" w:rsidRDefault="009C2B53" w:rsidP="009C2B53">
      <w:pPr>
        <w:pStyle w:val="ListParagraph"/>
        <w:ind w:left="1080"/>
        <w:rPr>
          <w:rFonts w:ascii="Century Gothic" w:hAnsi="Century Gothic"/>
          <w:b/>
          <w:sz w:val="24"/>
          <w:szCs w:val="24"/>
        </w:rPr>
      </w:pPr>
    </w:p>
    <w:p w:rsidR="009C2B53" w:rsidRPr="00DB3005" w:rsidRDefault="009C2B53" w:rsidP="001D5E1D">
      <w:pPr>
        <w:pStyle w:val="ListParagraph"/>
        <w:numPr>
          <w:ilvl w:val="0"/>
          <w:numId w:val="1"/>
        </w:numPr>
        <w:jc w:val="both"/>
        <w:rPr>
          <w:rFonts w:ascii="Century Gothic" w:hAnsi="Century Gothic"/>
          <w:b/>
          <w:sz w:val="24"/>
          <w:szCs w:val="24"/>
        </w:rPr>
      </w:pPr>
      <w:r w:rsidRPr="00DB3005">
        <w:rPr>
          <w:rFonts w:ascii="Century Gothic" w:hAnsi="Century Gothic"/>
          <w:b/>
          <w:sz w:val="24"/>
          <w:szCs w:val="24"/>
        </w:rPr>
        <w:t>BIDANG PENDIDIKAN DASAR</w:t>
      </w:r>
    </w:p>
    <w:tbl>
      <w:tblPr>
        <w:tblStyle w:val="TableGrid"/>
        <w:tblW w:w="9072" w:type="dxa"/>
        <w:tblInd w:w="675"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ayout w:type="fixed"/>
        <w:tblLook w:val="04A0" w:firstRow="1" w:lastRow="0" w:firstColumn="1" w:lastColumn="0" w:noHBand="0" w:noVBand="1"/>
      </w:tblPr>
      <w:tblGrid>
        <w:gridCol w:w="567"/>
        <w:gridCol w:w="3969"/>
        <w:gridCol w:w="1843"/>
        <w:gridCol w:w="2693"/>
      </w:tblGrid>
      <w:tr w:rsidR="00F75623" w:rsidRPr="00DB3005" w:rsidTr="001D5E1D">
        <w:trPr>
          <w:trHeight w:val="596"/>
        </w:trPr>
        <w:tc>
          <w:tcPr>
            <w:tcW w:w="567" w:type="dxa"/>
            <w:tcBorders>
              <w:top w:val="single" w:sz="4" w:space="0" w:color="auto"/>
              <w:bottom w:val="single" w:sz="4" w:space="0" w:color="auto"/>
            </w:tcBorders>
            <w:shd w:val="clear" w:color="auto" w:fill="E5B8B7" w:themeFill="accent2" w:themeFillTint="66"/>
            <w:vAlign w:val="center"/>
          </w:tcPr>
          <w:p w:rsidR="009C2B53" w:rsidRPr="00DB3005" w:rsidRDefault="009C2B53" w:rsidP="001D5E1D">
            <w:pPr>
              <w:overflowPunct w:val="0"/>
              <w:autoSpaceDE w:val="0"/>
              <w:autoSpaceDN w:val="0"/>
              <w:adjustRightInd w:val="0"/>
              <w:jc w:val="center"/>
              <w:rPr>
                <w:rFonts w:ascii="Century Gothic" w:hAnsi="Century Gothic"/>
                <w:b/>
                <w:sz w:val="18"/>
              </w:rPr>
            </w:pPr>
            <w:r w:rsidRPr="00DB3005">
              <w:rPr>
                <w:rFonts w:ascii="Century Gothic" w:hAnsi="Century Gothic"/>
                <w:b/>
                <w:sz w:val="18"/>
              </w:rPr>
              <w:t>No</w:t>
            </w:r>
          </w:p>
        </w:tc>
        <w:tc>
          <w:tcPr>
            <w:tcW w:w="3969" w:type="dxa"/>
            <w:tcBorders>
              <w:top w:val="single" w:sz="4" w:space="0" w:color="auto"/>
              <w:bottom w:val="single" w:sz="4" w:space="0" w:color="auto"/>
            </w:tcBorders>
            <w:shd w:val="clear" w:color="auto" w:fill="E5B8B7" w:themeFill="accent2" w:themeFillTint="66"/>
            <w:vAlign w:val="center"/>
          </w:tcPr>
          <w:p w:rsidR="009C2B53" w:rsidRPr="00DB3005" w:rsidRDefault="009C2B53" w:rsidP="001D5E1D">
            <w:pPr>
              <w:overflowPunct w:val="0"/>
              <w:autoSpaceDE w:val="0"/>
              <w:autoSpaceDN w:val="0"/>
              <w:adjustRightInd w:val="0"/>
              <w:jc w:val="center"/>
              <w:rPr>
                <w:rFonts w:ascii="Century Gothic" w:hAnsi="Century Gothic"/>
                <w:b/>
                <w:sz w:val="18"/>
              </w:rPr>
            </w:pPr>
            <w:r w:rsidRPr="00DB3005">
              <w:rPr>
                <w:rFonts w:ascii="Century Gothic" w:hAnsi="Century Gothic"/>
                <w:b/>
                <w:sz w:val="18"/>
              </w:rPr>
              <w:t>Indikator</w:t>
            </w:r>
          </w:p>
        </w:tc>
        <w:tc>
          <w:tcPr>
            <w:tcW w:w="1843" w:type="dxa"/>
            <w:tcBorders>
              <w:top w:val="single" w:sz="4" w:space="0" w:color="auto"/>
              <w:bottom w:val="single" w:sz="4" w:space="0" w:color="auto"/>
            </w:tcBorders>
            <w:shd w:val="clear" w:color="auto" w:fill="E5B8B7" w:themeFill="accent2" w:themeFillTint="66"/>
            <w:vAlign w:val="center"/>
          </w:tcPr>
          <w:p w:rsidR="009C2B53" w:rsidRPr="00DB3005" w:rsidRDefault="009C2B53" w:rsidP="001D5E1D">
            <w:pPr>
              <w:overflowPunct w:val="0"/>
              <w:autoSpaceDE w:val="0"/>
              <w:autoSpaceDN w:val="0"/>
              <w:adjustRightInd w:val="0"/>
              <w:jc w:val="center"/>
              <w:rPr>
                <w:rFonts w:ascii="Century Gothic" w:hAnsi="Century Gothic"/>
                <w:b/>
                <w:sz w:val="18"/>
              </w:rPr>
            </w:pPr>
            <w:r w:rsidRPr="00DB3005">
              <w:rPr>
                <w:rFonts w:ascii="Century Gothic" w:hAnsi="Century Gothic"/>
                <w:b/>
                <w:sz w:val="18"/>
              </w:rPr>
              <w:t>Program</w:t>
            </w:r>
          </w:p>
        </w:tc>
        <w:tc>
          <w:tcPr>
            <w:tcW w:w="2693" w:type="dxa"/>
            <w:tcBorders>
              <w:top w:val="single" w:sz="4" w:space="0" w:color="auto"/>
              <w:bottom w:val="single" w:sz="4" w:space="0" w:color="auto"/>
            </w:tcBorders>
            <w:shd w:val="clear" w:color="auto" w:fill="E5B8B7" w:themeFill="accent2" w:themeFillTint="66"/>
            <w:vAlign w:val="center"/>
          </w:tcPr>
          <w:p w:rsidR="009C2B53" w:rsidRPr="00DB3005" w:rsidRDefault="009C2B53" w:rsidP="001D5E1D">
            <w:pPr>
              <w:overflowPunct w:val="0"/>
              <w:autoSpaceDE w:val="0"/>
              <w:autoSpaceDN w:val="0"/>
              <w:adjustRightInd w:val="0"/>
              <w:jc w:val="center"/>
              <w:rPr>
                <w:rFonts w:ascii="Century Gothic" w:hAnsi="Century Gothic"/>
                <w:b/>
                <w:sz w:val="18"/>
              </w:rPr>
            </w:pPr>
            <w:r w:rsidRPr="00DB3005">
              <w:rPr>
                <w:rFonts w:ascii="Century Gothic" w:hAnsi="Century Gothic"/>
                <w:b/>
                <w:sz w:val="18"/>
              </w:rPr>
              <w:t>Kegiatan</w:t>
            </w:r>
          </w:p>
        </w:tc>
      </w:tr>
      <w:tr w:rsidR="00F75623" w:rsidRPr="00DB3005" w:rsidTr="001D5E1D">
        <w:tc>
          <w:tcPr>
            <w:tcW w:w="567" w:type="dxa"/>
            <w:tcBorders>
              <w:top w:val="single" w:sz="4" w:space="0" w:color="auto"/>
              <w:bottom w:val="single" w:sz="4" w:space="0" w:color="auto"/>
            </w:tcBorders>
          </w:tcPr>
          <w:p w:rsidR="009C2B53" w:rsidRPr="00DB3005" w:rsidRDefault="009C2B53" w:rsidP="001D5E1D">
            <w:pPr>
              <w:overflowPunct w:val="0"/>
              <w:autoSpaceDE w:val="0"/>
              <w:autoSpaceDN w:val="0"/>
              <w:adjustRightInd w:val="0"/>
              <w:rPr>
                <w:rFonts w:ascii="Century Gothic" w:hAnsi="Century Gothic"/>
                <w:sz w:val="18"/>
                <w:szCs w:val="20"/>
              </w:rPr>
            </w:pPr>
            <w:r w:rsidRPr="00DB3005">
              <w:rPr>
                <w:rFonts w:ascii="Century Gothic" w:hAnsi="Century Gothic"/>
                <w:sz w:val="18"/>
                <w:szCs w:val="20"/>
              </w:rPr>
              <w:t>1</w:t>
            </w:r>
          </w:p>
        </w:tc>
        <w:tc>
          <w:tcPr>
            <w:tcW w:w="3969" w:type="dxa"/>
            <w:tcBorders>
              <w:top w:val="single" w:sz="4" w:space="0" w:color="auto"/>
              <w:bottom w:val="single" w:sz="4" w:space="0" w:color="auto"/>
            </w:tcBorders>
          </w:tcPr>
          <w:p w:rsidR="009C2B53" w:rsidRPr="00DB3005" w:rsidRDefault="009C2B53" w:rsidP="001D5E1D">
            <w:pPr>
              <w:rPr>
                <w:rFonts w:ascii="Century Gothic" w:hAnsi="Century Gothic"/>
                <w:sz w:val="18"/>
                <w:szCs w:val="20"/>
              </w:rPr>
            </w:pPr>
            <w:r w:rsidRPr="00DB3005">
              <w:rPr>
                <w:rFonts w:ascii="Century Gothic" w:hAnsi="Century Gothic"/>
                <w:sz w:val="18"/>
                <w:szCs w:val="20"/>
              </w:rPr>
              <w:t>Tersedia satuan pendidikan dalam jarak yang terjangkau dengan berjalan kaki yaitu maksimal 3 km untuk SD/MI dan 6 km untuk SMP/MTs dari kelompok permukiman permanen di daerah terpencil</w:t>
            </w:r>
          </w:p>
        </w:tc>
        <w:tc>
          <w:tcPr>
            <w:tcW w:w="1843" w:type="dxa"/>
            <w:tcBorders>
              <w:top w:val="single" w:sz="4" w:space="0" w:color="auto"/>
              <w:bottom w:val="single" w:sz="4" w:space="0" w:color="auto"/>
            </w:tcBorders>
          </w:tcPr>
          <w:p w:rsidR="009C2B53" w:rsidRPr="00DB3005" w:rsidRDefault="009C2B53" w:rsidP="001D5E1D">
            <w:pPr>
              <w:overflowPunct w:val="0"/>
              <w:autoSpaceDE w:val="0"/>
              <w:autoSpaceDN w:val="0"/>
              <w:adjustRightInd w:val="0"/>
              <w:rPr>
                <w:rFonts w:ascii="Century Gothic" w:hAnsi="Century Gothic"/>
                <w:sz w:val="18"/>
              </w:rPr>
            </w:pPr>
            <w:r w:rsidRPr="00DB3005">
              <w:rPr>
                <w:rFonts w:ascii="Century Gothic" w:eastAsia="Calibri" w:hAnsi="Century Gothic"/>
                <w:bCs/>
                <w:sz w:val="18"/>
                <w:szCs w:val="20"/>
              </w:rPr>
              <w:t>Program Wajib Belajar  Pendidikan Dasar Sembilan Tahun</w:t>
            </w:r>
          </w:p>
        </w:tc>
        <w:tc>
          <w:tcPr>
            <w:tcW w:w="2693" w:type="dxa"/>
            <w:tcBorders>
              <w:top w:val="single" w:sz="4" w:space="0" w:color="auto"/>
              <w:bottom w:val="single" w:sz="4" w:space="0" w:color="auto"/>
            </w:tcBorders>
          </w:tcPr>
          <w:p w:rsidR="009C2B53" w:rsidRPr="00DB3005" w:rsidRDefault="007A2F2C" w:rsidP="001D5E1D">
            <w:pPr>
              <w:rPr>
                <w:rFonts w:ascii="Century Gothic" w:eastAsia="Calibri" w:hAnsi="Century Gothic"/>
                <w:sz w:val="18"/>
                <w:szCs w:val="20"/>
              </w:rPr>
            </w:pPr>
            <w:r w:rsidRPr="00DB3005">
              <w:rPr>
                <w:rFonts w:ascii="Century Gothic" w:eastAsia="Calibri" w:hAnsi="Century Gothic"/>
                <w:sz w:val="18"/>
                <w:szCs w:val="20"/>
              </w:rPr>
              <w:t>Perencaan dan Pengawasan Pembangunan Sekolah.</w:t>
            </w:r>
          </w:p>
          <w:p w:rsidR="007A2F2C" w:rsidRPr="00DB3005" w:rsidRDefault="007A2F2C" w:rsidP="001D5E1D">
            <w:pPr>
              <w:rPr>
                <w:rFonts w:ascii="Century Gothic" w:eastAsia="Calibri" w:hAnsi="Century Gothic"/>
                <w:sz w:val="18"/>
                <w:szCs w:val="20"/>
              </w:rPr>
            </w:pPr>
            <w:r w:rsidRPr="00DB3005">
              <w:rPr>
                <w:rFonts w:ascii="Century Gothic" w:eastAsia="Calibri" w:hAnsi="Century Gothic"/>
                <w:sz w:val="18"/>
                <w:szCs w:val="20"/>
              </w:rPr>
              <w:t>Pembangunan Unit Sekolah Baru</w:t>
            </w:r>
          </w:p>
        </w:tc>
      </w:tr>
      <w:tr w:rsidR="00F75623" w:rsidRPr="00DB3005" w:rsidTr="001D5E1D">
        <w:tc>
          <w:tcPr>
            <w:tcW w:w="567" w:type="dxa"/>
            <w:tcBorders>
              <w:top w:val="single" w:sz="4" w:space="0" w:color="auto"/>
              <w:bottom w:val="single" w:sz="4" w:space="0" w:color="auto"/>
            </w:tcBorders>
          </w:tcPr>
          <w:p w:rsidR="009C2B53" w:rsidRPr="00DB3005" w:rsidRDefault="009C2B53" w:rsidP="001D5E1D">
            <w:pPr>
              <w:overflowPunct w:val="0"/>
              <w:autoSpaceDE w:val="0"/>
              <w:autoSpaceDN w:val="0"/>
              <w:adjustRightInd w:val="0"/>
              <w:rPr>
                <w:rFonts w:ascii="Century Gothic" w:hAnsi="Century Gothic"/>
                <w:sz w:val="18"/>
                <w:szCs w:val="20"/>
              </w:rPr>
            </w:pPr>
            <w:r w:rsidRPr="00DB3005">
              <w:rPr>
                <w:rFonts w:ascii="Century Gothic" w:hAnsi="Century Gothic"/>
                <w:sz w:val="18"/>
                <w:szCs w:val="20"/>
              </w:rPr>
              <w:t>2</w:t>
            </w:r>
          </w:p>
        </w:tc>
        <w:tc>
          <w:tcPr>
            <w:tcW w:w="3969" w:type="dxa"/>
            <w:tcBorders>
              <w:top w:val="single" w:sz="4" w:space="0" w:color="auto"/>
              <w:bottom w:val="single" w:sz="4" w:space="0" w:color="auto"/>
            </w:tcBorders>
          </w:tcPr>
          <w:p w:rsidR="009C2B53" w:rsidRPr="00DB3005" w:rsidRDefault="009C2B53" w:rsidP="001D5E1D">
            <w:pPr>
              <w:rPr>
                <w:rFonts w:ascii="Century Gothic" w:hAnsi="Century Gothic"/>
                <w:sz w:val="18"/>
                <w:szCs w:val="20"/>
              </w:rPr>
            </w:pPr>
            <w:r w:rsidRPr="00DB3005">
              <w:rPr>
                <w:rFonts w:ascii="Century Gothic" w:hAnsi="Century Gothic"/>
                <w:sz w:val="18"/>
                <w:szCs w:val="20"/>
              </w:rPr>
              <w:t>Jumlah peserta didik dalam setiap rombongan belaja runtuk SD/MI tidak melebihi 32 orang, dan untuk SMP/MTs tidak melebihi 36 orang. Untuk setiap rombongan belajar tersedia 1 (satu) ruang kelas yang dilengkapi dengan meja dan kursi yang cukup untuk peserta didik dan guru, serta papan tulis;</w:t>
            </w:r>
          </w:p>
        </w:tc>
        <w:tc>
          <w:tcPr>
            <w:tcW w:w="1843" w:type="dxa"/>
            <w:tcBorders>
              <w:top w:val="single" w:sz="4" w:space="0" w:color="auto"/>
              <w:bottom w:val="single" w:sz="4" w:space="0" w:color="auto"/>
            </w:tcBorders>
          </w:tcPr>
          <w:p w:rsidR="009C2B53" w:rsidRPr="00DB3005" w:rsidRDefault="009C2B53" w:rsidP="001D5E1D">
            <w:pPr>
              <w:overflowPunct w:val="0"/>
              <w:autoSpaceDE w:val="0"/>
              <w:autoSpaceDN w:val="0"/>
              <w:adjustRightInd w:val="0"/>
              <w:rPr>
                <w:rFonts w:ascii="Century Gothic" w:eastAsia="Calibri" w:hAnsi="Century Gothic"/>
                <w:b/>
                <w:bCs/>
                <w:sz w:val="18"/>
                <w:szCs w:val="20"/>
              </w:rPr>
            </w:pPr>
          </w:p>
        </w:tc>
        <w:tc>
          <w:tcPr>
            <w:tcW w:w="2693" w:type="dxa"/>
            <w:tcBorders>
              <w:top w:val="single" w:sz="4" w:space="0" w:color="auto"/>
              <w:bottom w:val="single" w:sz="4" w:space="0" w:color="auto"/>
            </w:tcBorders>
          </w:tcPr>
          <w:p w:rsidR="009C2B53" w:rsidRPr="00DB3005" w:rsidRDefault="007A2F2C" w:rsidP="001D5E1D">
            <w:pPr>
              <w:rPr>
                <w:rFonts w:ascii="Century Gothic" w:eastAsia="Calibri" w:hAnsi="Century Gothic"/>
                <w:sz w:val="18"/>
                <w:szCs w:val="20"/>
              </w:rPr>
            </w:pPr>
            <w:r w:rsidRPr="00DB3005">
              <w:rPr>
                <w:rFonts w:ascii="Century Gothic" w:eastAsia="Calibri" w:hAnsi="Century Gothic"/>
                <w:sz w:val="18"/>
                <w:szCs w:val="20"/>
              </w:rPr>
              <w:t xml:space="preserve">Penambahan ruang kelas baru. </w:t>
            </w:r>
          </w:p>
          <w:p w:rsidR="007A2F2C" w:rsidRPr="00DB3005" w:rsidRDefault="007A2F2C" w:rsidP="001D5E1D">
            <w:pPr>
              <w:rPr>
                <w:rFonts w:ascii="Century Gothic" w:eastAsia="Calibri" w:hAnsi="Century Gothic"/>
                <w:sz w:val="18"/>
                <w:szCs w:val="20"/>
              </w:rPr>
            </w:pPr>
            <w:r w:rsidRPr="00DB3005">
              <w:rPr>
                <w:rFonts w:ascii="Century Gothic" w:eastAsia="Calibri" w:hAnsi="Century Gothic"/>
                <w:sz w:val="18"/>
                <w:szCs w:val="20"/>
              </w:rPr>
              <w:t>Rehab Sekolah/Ruang Kelas</w:t>
            </w:r>
          </w:p>
        </w:tc>
      </w:tr>
      <w:tr w:rsidR="00F75623" w:rsidRPr="00DB3005" w:rsidTr="001D5E1D">
        <w:tc>
          <w:tcPr>
            <w:tcW w:w="567" w:type="dxa"/>
            <w:tcBorders>
              <w:top w:val="single" w:sz="4" w:space="0" w:color="auto"/>
              <w:bottom w:val="single" w:sz="4" w:space="0" w:color="auto"/>
            </w:tcBorders>
          </w:tcPr>
          <w:p w:rsidR="009C2B53" w:rsidRPr="00DB3005" w:rsidRDefault="009C2B53" w:rsidP="001D5E1D">
            <w:pPr>
              <w:overflowPunct w:val="0"/>
              <w:autoSpaceDE w:val="0"/>
              <w:autoSpaceDN w:val="0"/>
              <w:adjustRightInd w:val="0"/>
              <w:rPr>
                <w:rFonts w:ascii="Century Gothic" w:hAnsi="Century Gothic"/>
                <w:sz w:val="18"/>
                <w:szCs w:val="20"/>
              </w:rPr>
            </w:pPr>
            <w:r w:rsidRPr="00DB3005">
              <w:rPr>
                <w:rFonts w:ascii="Century Gothic" w:hAnsi="Century Gothic"/>
                <w:sz w:val="18"/>
                <w:szCs w:val="20"/>
              </w:rPr>
              <w:t>3</w:t>
            </w:r>
          </w:p>
        </w:tc>
        <w:tc>
          <w:tcPr>
            <w:tcW w:w="3969" w:type="dxa"/>
            <w:tcBorders>
              <w:top w:val="single" w:sz="4" w:space="0" w:color="auto"/>
              <w:bottom w:val="single" w:sz="4" w:space="0" w:color="auto"/>
            </w:tcBorders>
          </w:tcPr>
          <w:p w:rsidR="009C2B53" w:rsidRPr="00DB3005" w:rsidRDefault="009C2B53" w:rsidP="001D5E1D">
            <w:pPr>
              <w:rPr>
                <w:rFonts w:ascii="Century Gothic" w:hAnsi="Century Gothic"/>
                <w:sz w:val="18"/>
                <w:szCs w:val="20"/>
              </w:rPr>
            </w:pPr>
            <w:r w:rsidRPr="00DB3005">
              <w:rPr>
                <w:rFonts w:ascii="Century Gothic" w:hAnsi="Century Gothic"/>
                <w:sz w:val="18"/>
                <w:szCs w:val="20"/>
              </w:rPr>
              <w:t>Di setiap SMP dan MTs tersedia ruang laboratorium IPA yang dilengkapi dengan mejadan kursi yang cukup untuk 36 peserta didik dan minimal satu set peralatan praktek IPA untuk demonstrasi dan eksperimen peserta didik</w:t>
            </w:r>
          </w:p>
        </w:tc>
        <w:tc>
          <w:tcPr>
            <w:tcW w:w="1843" w:type="dxa"/>
            <w:tcBorders>
              <w:top w:val="single" w:sz="4" w:space="0" w:color="auto"/>
              <w:bottom w:val="single" w:sz="4" w:space="0" w:color="auto"/>
            </w:tcBorders>
          </w:tcPr>
          <w:p w:rsidR="009C2B53" w:rsidRPr="00DB3005" w:rsidRDefault="009C2B53" w:rsidP="001D5E1D">
            <w:pPr>
              <w:overflowPunct w:val="0"/>
              <w:autoSpaceDE w:val="0"/>
              <w:autoSpaceDN w:val="0"/>
              <w:adjustRightInd w:val="0"/>
              <w:rPr>
                <w:rFonts w:ascii="Century Gothic" w:eastAsia="Calibri" w:hAnsi="Century Gothic"/>
                <w:b/>
                <w:bCs/>
                <w:sz w:val="18"/>
                <w:szCs w:val="20"/>
              </w:rPr>
            </w:pPr>
          </w:p>
        </w:tc>
        <w:tc>
          <w:tcPr>
            <w:tcW w:w="2693" w:type="dxa"/>
            <w:tcBorders>
              <w:top w:val="single" w:sz="4" w:space="0" w:color="auto"/>
              <w:bottom w:val="single" w:sz="4" w:space="0" w:color="auto"/>
            </w:tcBorders>
          </w:tcPr>
          <w:p w:rsidR="009C2B53" w:rsidRPr="00DB3005" w:rsidRDefault="009C2B53" w:rsidP="001D5E1D">
            <w:pPr>
              <w:rPr>
                <w:rFonts w:ascii="Century Gothic" w:eastAsia="Calibri" w:hAnsi="Century Gothic"/>
                <w:sz w:val="18"/>
                <w:szCs w:val="20"/>
              </w:rPr>
            </w:pPr>
            <w:r w:rsidRPr="00DB3005">
              <w:rPr>
                <w:rFonts w:ascii="Century Gothic" w:eastAsia="Calibri" w:hAnsi="Century Gothic"/>
                <w:sz w:val="18"/>
                <w:szCs w:val="20"/>
              </w:rPr>
              <w:t>Pengadaan Perlengkapan Sekolah</w:t>
            </w:r>
            <w:r w:rsidR="007A2F2C" w:rsidRPr="00DB3005">
              <w:rPr>
                <w:rFonts w:ascii="Century Gothic" w:eastAsia="Calibri" w:hAnsi="Century Gothic"/>
                <w:sz w:val="18"/>
                <w:szCs w:val="20"/>
              </w:rPr>
              <w:t xml:space="preserve"> (alat laboraturium IPA)</w:t>
            </w:r>
          </w:p>
        </w:tc>
      </w:tr>
      <w:tr w:rsidR="00F75623" w:rsidRPr="00DB3005" w:rsidTr="001D5E1D">
        <w:tc>
          <w:tcPr>
            <w:tcW w:w="567" w:type="dxa"/>
            <w:tcBorders>
              <w:top w:val="single" w:sz="4" w:space="0" w:color="auto"/>
              <w:bottom w:val="single" w:sz="4" w:space="0" w:color="auto"/>
            </w:tcBorders>
          </w:tcPr>
          <w:p w:rsidR="009C2B53" w:rsidRPr="00DB3005" w:rsidRDefault="009C2B53" w:rsidP="001D5E1D">
            <w:pPr>
              <w:overflowPunct w:val="0"/>
              <w:autoSpaceDE w:val="0"/>
              <w:autoSpaceDN w:val="0"/>
              <w:adjustRightInd w:val="0"/>
              <w:rPr>
                <w:rFonts w:ascii="Century Gothic" w:hAnsi="Century Gothic"/>
                <w:sz w:val="18"/>
                <w:szCs w:val="20"/>
              </w:rPr>
            </w:pPr>
            <w:r w:rsidRPr="00DB3005">
              <w:rPr>
                <w:rFonts w:ascii="Century Gothic" w:hAnsi="Century Gothic"/>
                <w:sz w:val="18"/>
                <w:szCs w:val="20"/>
              </w:rPr>
              <w:t>4</w:t>
            </w:r>
          </w:p>
        </w:tc>
        <w:tc>
          <w:tcPr>
            <w:tcW w:w="3969" w:type="dxa"/>
            <w:tcBorders>
              <w:top w:val="single" w:sz="4" w:space="0" w:color="auto"/>
              <w:bottom w:val="single" w:sz="4" w:space="0" w:color="auto"/>
            </w:tcBorders>
          </w:tcPr>
          <w:p w:rsidR="009C2B53" w:rsidRPr="00DB3005" w:rsidRDefault="009C2B53" w:rsidP="001D5E1D">
            <w:pPr>
              <w:rPr>
                <w:rFonts w:ascii="Century Gothic" w:hAnsi="Century Gothic"/>
                <w:sz w:val="18"/>
                <w:szCs w:val="20"/>
              </w:rPr>
            </w:pPr>
            <w:r w:rsidRPr="00DB3005">
              <w:rPr>
                <w:rFonts w:ascii="Century Gothic" w:hAnsi="Century Gothic"/>
                <w:sz w:val="18"/>
                <w:szCs w:val="20"/>
              </w:rPr>
              <w:t>Di setiap SD/MI dan SMP/MTs tersedia satu ruang guru yang dilengkapi dengan meja dan kursi untuk setiap orang guru, kepala sekolah dan staf kependidikan lainnya; dan di setiap SMP/MTs tersedia ruang kepala sekolah yang terpisah dari ruang guru</w:t>
            </w:r>
          </w:p>
        </w:tc>
        <w:tc>
          <w:tcPr>
            <w:tcW w:w="1843" w:type="dxa"/>
            <w:tcBorders>
              <w:top w:val="single" w:sz="4" w:space="0" w:color="auto"/>
              <w:bottom w:val="single" w:sz="4" w:space="0" w:color="auto"/>
            </w:tcBorders>
          </w:tcPr>
          <w:p w:rsidR="009C2B53" w:rsidRPr="00DB3005" w:rsidRDefault="009C2B53" w:rsidP="001D5E1D">
            <w:pPr>
              <w:overflowPunct w:val="0"/>
              <w:autoSpaceDE w:val="0"/>
              <w:autoSpaceDN w:val="0"/>
              <w:adjustRightInd w:val="0"/>
              <w:rPr>
                <w:rFonts w:ascii="Century Gothic" w:eastAsia="Calibri" w:hAnsi="Century Gothic"/>
                <w:b/>
                <w:bCs/>
                <w:sz w:val="18"/>
                <w:szCs w:val="20"/>
              </w:rPr>
            </w:pPr>
          </w:p>
        </w:tc>
        <w:tc>
          <w:tcPr>
            <w:tcW w:w="2693" w:type="dxa"/>
            <w:tcBorders>
              <w:top w:val="single" w:sz="4" w:space="0" w:color="auto"/>
              <w:bottom w:val="single" w:sz="4" w:space="0" w:color="auto"/>
            </w:tcBorders>
          </w:tcPr>
          <w:p w:rsidR="009C2B53" w:rsidRPr="00DB3005" w:rsidRDefault="007A2F2C" w:rsidP="001D5E1D">
            <w:pPr>
              <w:rPr>
                <w:rFonts w:ascii="Century Gothic" w:eastAsia="Calibri" w:hAnsi="Century Gothic"/>
                <w:sz w:val="18"/>
                <w:szCs w:val="20"/>
              </w:rPr>
            </w:pPr>
            <w:r w:rsidRPr="00DB3005">
              <w:rPr>
                <w:rFonts w:ascii="Century Gothic" w:eastAsia="Calibri" w:hAnsi="Century Gothic"/>
                <w:sz w:val="18"/>
                <w:szCs w:val="20"/>
              </w:rPr>
              <w:t>Dalam Pembangunan Ruang Kelas diseretakan pembangunan ruang kantor/guru</w:t>
            </w:r>
          </w:p>
        </w:tc>
      </w:tr>
      <w:tr w:rsidR="00F75623" w:rsidRPr="00DB3005" w:rsidTr="001D5E1D">
        <w:tc>
          <w:tcPr>
            <w:tcW w:w="567" w:type="dxa"/>
            <w:tcBorders>
              <w:top w:val="single" w:sz="4" w:space="0" w:color="auto"/>
              <w:bottom w:val="single" w:sz="4" w:space="0" w:color="auto"/>
            </w:tcBorders>
          </w:tcPr>
          <w:p w:rsidR="009C2B53" w:rsidRPr="00DB3005" w:rsidRDefault="009C2B53" w:rsidP="001D5E1D">
            <w:pPr>
              <w:overflowPunct w:val="0"/>
              <w:autoSpaceDE w:val="0"/>
              <w:autoSpaceDN w:val="0"/>
              <w:adjustRightInd w:val="0"/>
              <w:rPr>
                <w:rFonts w:ascii="Century Gothic" w:hAnsi="Century Gothic"/>
                <w:sz w:val="18"/>
                <w:szCs w:val="20"/>
              </w:rPr>
            </w:pPr>
            <w:r w:rsidRPr="00DB3005">
              <w:rPr>
                <w:rFonts w:ascii="Century Gothic" w:hAnsi="Century Gothic"/>
                <w:sz w:val="18"/>
                <w:szCs w:val="20"/>
              </w:rPr>
              <w:t>5</w:t>
            </w:r>
          </w:p>
        </w:tc>
        <w:tc>
          <w:tcPr>
            <w:tcW w:w="3969" w:type="dxa"/>
            <w:tcBorders>
              <w:top w:val="single" w:sz="4" w:space="0" w:color="auto"/>
              <w:bottom w:val="single" w:sz="4" w:space="0" w:color="auto"/>
            </w:tcBorders>
          </w:tcPr>
          <w:p w:rsidR="009C2B53" w:rsidRPr="00DB3005" w:rsidRDefault="009C2B53" w:rsidP="001D5E1D">
            <w:pPr>
              <w:rPr>
                <w:rFonts w:ascii="Century Gothic" w:hAnsi="Century Gothic"/>
                <w:sz w:val="18"/>
                <w:szCs w:val="20"/>
              </w:rPr>
            </w:pPr>
            <w:r w:rsidRPr="00DB3005">
              <w:rPr>
                <w:rFonts w:ascii="Century Gothic" w:hAnsi="Century Gothic"/>
                <w:sz w:val="18"/>
                <w:szCs w:val="20"/>
              </w:rPr>
              <w:t>Di setiap SD/MI tersedia 1 (satu) orang guru untuk setiap 32 peserta didik dan 6 (enam) orang guru untuk setiap satuan pendidikan, dan untuk daerah khusus 4 (empat) orang guru setiap satuan pendidikan</w:t>
            </w:r>
          </w:p>
        </w:tc>
        <w:tc>
          <w:tcPr>
            <w:tcW w:w="1843" w:type="dxa"/>
            <w:tcBorders>
              <w:top w:val="single" w:sz="4" w:space="0" w:color="auto"/>
              <w:bottom w:val="single" w:sz="4" w:space="0" w:color="auto"/>
            </w:tcBorders>
          </w:tcPr>
          <w:p w:rsidR="009C2B53" w:rsidRPr="00DB3005" w:rsidRDefault="009C2B53" w:rsidP="001D5E1D">
            <w:pPr>
              <w:overflowPunct w:val="0"/>
              <w:autoSpaceDE w:val="0"/>
              <w:autoSpaceDN w:val="0"/>
              <w:adjustRightInd w:val="0"/>
              <w:rPr>
                <w:rFonts w:ascii="Century Gothic" w:eastAsia="Calibri" w:hAnsi="Century Gothic"/>
                <w:b/>
                <w:bCs/>
                <w:sz w:val="18"/>
                <w:szCs w:val="20"/>
              </w:rPr>
            </w:pPr>
          </w:p>
        </w:tc>
        <w:tc>
          <w:tcPr>
            <w:tcW w:w="2693" w:type="dxa"/>
            <w:tcBorders>
              <w:top w:val="single" w:sz="4" w:space="0" w:color="auto"/>
              <w:bottom w:val="single" w:sz="4" w:space="0" w:color="auto"/>
            </w:tcBorders>
          </w:tcPr>
          <w:p w:rsidR="009C2B53" w:rsidRPr="00DB3005" w:rsidRDefault="007A2F2C" w:rsidP="001D5E1D">
            <w:pPr>
              <w:rPr>
                <w:rFonts w:ascii="Century Gothic" w:eastAsia="Calibri" w:hAnsi="Century Gothic"/>
                <w:sz w:val="18"/>
                <w:szCs w:val="20"/>
              </w:rPr>
            </w:pPr>
            <w:r w:rsidRPr="00DB3005">
              <w:rPr>
                <w:rFonts w:ascii="Century Gothic" w:eastAsia="Calibri" w:hAnsi="Century Gothic"/>
                <w:sz w:val="18"/>
                <w:szCs w:val="20"/>
              </w:rPr>
              <w:t>Mutasi, promosi, dan penempatan guru</w:t>
            </w:r>
          </w:p>
          <w:p w:rsidR="007A2F2C" w:rsidRPr="00DB3005" w:rsidRDefault="007A2F2C" w:rsidP="001D5E1D">
            <w:pPr>
              <w:rPr>
                <w:rFonts w:ascii="Century Gothic" w:eastAsia="Calibri" w:hAnsi="Century Gothic"/>
                <w:sz w:val="18"/>
                <w:szCs w:val="20"/>
              </w:rPr>
            </w:pPr>
            <w:r w:rsidRPr="00DB3005">
              <w:rPr>
                <w:rFonts w:ascii="Century Gothic" w:eastAsia="Calibri" w:hAnsi="Century Gothic"/>
                <w:sz w:val="18"/>
                <w:szCs w:val="20"/>
              </w:rPr>
              <w:t xml:space="preserve">Tes Kepsek, pengawas, dan </w:t>
            </w:r>
          </w:p>
          <w:p w:rsidR="007A2F2C" w:rsidRPr="00DB3005" w:rsidRDefault="007A2F2C" w:rsidP="001D5E1D">
            <w:pPr>
              <w:rPr>
                <w:rFonts w:ascii="Century Gothic" w:eastAsia="Calibri" w:hAnsi="Century Gothic"/>
                <w:sz w:val="18"/>
                <w:szCs w:val="20"/>
              </w:rPr>
            </w:pPr>
            <w:r w:rsidRPr="00DB3005">
              <w:rPr>
                <w:rFonts w:ascii="Century Gothic" w:eastAsia="Calibri" w:hAnsi="Century Gothic"/>
                <w:sz w:val="18"/>
                <w:szCs w:val="20"/>
              </w:rPr>
              <w:t>Penilaian Kinerja</w:t>
            </w:r>
            <w:r w:rsidR="00071BD2" w:rsidRPr="00DB3005">
              <w:rPr>
                <w:rFonts w:ascii="Century Gothic" w:eastAsia="Calibri" w:hAnsi="Century Gothic"/>
                <w:sz w:val="18"/>
                <w:szCs w:val="20"/>
              </w:rPr>
              <w:t xml:space="preserve"> </w:t>
            </w:r>
          </w:p>
        </w:tc>
      </w:tr>
      <w:tr w:rsidR="00F75623" w:rsidRPr="00DB3005" w:rsidTr="001D5E1D">
        <w:tc>
          <w:tcPr>
            <w:tcW w:w="567" w:type="dxa"/>
            <w:tcBorders>
              <w:top w:val="nil"/>
              <w:left w:val="nil"/>
              <w:bottom w:val="single" w:sz="4" w:space="0" w:color="auto"/>
              <w:right w:val="nil"/>
            </w:tcBorders>
          </w:tcPr>
          <w:p w:rsidR="009C2B53" w:rsidRPr="00DB3005" w:rsidRDefault="009C2B53" w:rsidP="001D5E1D">
            <w:pPr>
              <w:overflowPunct w:val="0"/>
              <w:autoSpaceDE w:val="0"/>
              <w:autoSpaceDN w:val="0"/>
              <w:adjustRightInd w:val="0"/>
              <w:rPr>
                <w:rFonts w:ascii="Century Gothic" w:hAnsi="Century Gothic"/>
                <w:sz w:val="18"/>
                <w:szCs w:val="20"/>
              </w:rPr>
            </w:pPr>
          </w:p>
        </w:tc>
        <w:tc>
          <w:tcPr>
            <w:tcW w:w="3969" w:type="dxa"/>
            <w:tcBorders>
              <w:top w:val="nil"/>
              <w:left w:val="nil"/>
              <w:bottom w:val="single" w:sz="4" w:space="0" w:color="auto"/>
              <w:right w:val="nil"/>
            </w:tcBorders>
          </w:tcPr>
          <w:p w:rsidR="009C2B53" w:rsidRPr="00DB3005" w:rsidRDefault="009C2B53" w:rsidP="001D5E1D">
            <w:pPr>
              <w:rPr>
                <w:rFonts w:ascii="Century Gothic" w:hAnsi="Century Gothic"/>
                <w:sz w:val="18"/>
                <w:szCs w:val="20"/>
              </w:rPr>
            </w:pPr>
          </w:p>
        </w:tc>
        <w:tc>
          <w:tcPr>
            <w:tcW w:w="1843" w:type="dxa"/>
            <w:tcBorders>
              <w:top w:val="nil"/>
              <w:left w:val="nil"/>
              <w:bottom w:val="single" w:sz="4" w:space="0" w:color="auto"/>
              <w:right w:val="nil"/>
            </w:tcBorders>
          </w:tcPr>
          <w:p w:rsidR="009C2B53" w:rsidRPr="00DB3005" w:rsidRDefault="009C2B53" w:rsidP="001D5E1D">
            <w:pPr>
              <w:overflowPunct w:val="0"/>
              <w:autoSpaceDE w:val="0"/>
              <w:autoSpaceDN w:val="0"/>
              <w:adjustRightInd w:val="0"/>
              <w:rPr>
                <w:rFonts w:ascii="Century Gothic" w:eastAsia="Calibri" w:hAnsi="Century Gothic"/>
                <w:b/>
                <w:bCs/>
                <w:sz w:val="18"/>
                <w:szCs w:val="20"/>
              </w:rPr>
            </w:pPr>
          </w:p>
        </w:tc>
        <w:tc>
          <w:tcPr>
            <w:tcW w:w="2693" w:type="dxa"/>
            <w:tcBorders>
              <w:top w:val="nil"/>
              <w:left w:val="nil"/>
              <w:bottom w:val="single" w:sz="4" w:space="0" w:color="auto"/>
              <w:right w:val="nil"/>
            </w:tcBorders>
          </w:tcPr>
          <w:p w:rsidR="009C2B53" w:rsidRPr="00DB3005" w:rsidRDefault="009C2B53" w:rsidP="001D5E1D">
            <w:pPr>
              <w:rPr>
                <w:rFonts w:ascii="Century Gothic" w:eastAsia="Calibri" w:hAnsi="Century Gothic"/>
                <w:sz w:val="18"/>
                <w:szCs w:val="20"/>
              </w:rPr>
            </w:pPr>
          </w:p>
        </w:tc>
      </w:tr>
      <w:tr w:rsidR="00F75623" w:rsidRPr="00DB3005" w:rsidTr="001D5E1D">
        <w:tc>
          <w:tcPr>
            <w:tcW w:w="567" w:type="dxa"/>
            <w:tcBorders>
              <w:top w:val="single" w:sz="4" w:space="0" w:color="auto"/>
              <w:bottom w:val="single" w:sz="4" w:space="0" w:color="auto"/>
            </w:tcBorders>
            <w:shd w:val="clear" w:color="auto" w:fill="E5B8B7" w:themeFill="accent2" w:themeFillTint="66"/>
            <w:vAlign w:val="center"/>
          </w:tcPr>
          <w:p w:rsidR="009C2B53" w:rsidRPr="00DB3005" w:rsidRDefault="009C2B53" w:rsidP="001D5E1D">
            <w:pPr>
              <w:overflowPunct w:val="0"/>
              <w:autoSpaceDE w:val="0"/>
              <w:autoSpaceDN w:val="0"/>
              <w:adjustRightInd w:val="0"/>
              <w:spacing w:before="120" w:after="120"/>
              <w:jc w:val="center"/>
              <w:rPr>
                <w:rFonts w:ascii="Century Gothic" w:hAnsi="Century Gothic"/>
                <w:b/>
                <w:sz w:val="18"/>
              </w:rPr>
            </w:pPr>
            <w:r w:rsidRPr="00DB3005">
              <w:rPr>
                <w:rFonts w:ascii="Century Gothic" w:hAnsi="Century Gothic"/>
                <w:b/>
                <w:sz w:val="18"/>
              </w:rPr>
              <w:t>No</w:t>
            </w:r>
          </w:p>
        </w:tc>
        <w:tc>
          <w:tcPr>
            <w:tcW w:w="3969" w:type="dxa"/>
            <w:tcBorders>
              <w:top w:val="single" w:sz="4" w:space="0" w:color="auto"/>
              <w:bottom w:val="single" w:sz="4" w:space="0" w:color="auto"/>
            </w:tcBorders>
            <w:shd w:val="clear" w:color="auto" w:fill="E5B8B7" w:themeFill="accent2" w:themeFillTint="66"/>
            <w:vAlign w:val="center"/>
          </w:tcPr>
          <w:p w:rsidR="009C2B53" w:rsidRPr="00DB3005" w:rsidRDefault="009C2B53" w:rsidP="001D5E1D">
            <w:pPr>
              <w:overflowPunct w:val="0"/>
              <w:autoSpaceDE w:val="0"/>
              <w:autoSpaceDN w:val="0"/>
              <w:adjustRightInd w:val="0"/>
              <w:spacing w:before="120" w:after="120"/>
              <w:jc w:val="center"/>
              <w:rPr>
                <w:rFonts w:ascii="Century Gothic" w:hAnsi="Century Gothic"/>
                <w:b/>
                <w:sz w:val="18"/>
              </w:rPr>
            </w:pPr>
            <w:r w:rsidRPr="00DB3005">
              <w:rPr>
                <w:rFonts w:ascii="Century Gothic" w:hAnsi="Century Gothic"/>
                <w:b/>
                <w:sz w:val="18"/>
              </w:rPr>
              <w:t>Indikator</w:t>
            </w:r>
          </w:p>
        </w:tc>
        <w:tc>
          <w:tcPr>
            <w:tcW w:w="1843" w:type="dxa"/>
            <w:tcBorders>
              <w:top w:val="single" w:sz="4" w:space="0" w:color="auto"/>
              <w:bottom w:val="single" w:sz="4" w:space="0" w:color="auto"/>
            </w:tcBorders>
            <w:shd w:val="clear" w:color="auto" w:fill="E5B8B7" w:themeFill="accent2" w:themeFillTint="66"/>
            <w:vAlign w:val="center"/>
          </w:tcPr>
          <w:p w:rsidR="009C2B53" w:rsidRPr="00DB3005" w:rsidRDefault="009C2B53" w:rsidP="001D5E1D">
            <w:pPr>
              <w:overflowPunct w:val="0"/>
              <w:autoSpaceDE w:val="0"/>
              <w:autoSpaceDN w:val="0"/>
              <w:adjustRightInd w:val="0"/>
              <w:spacing w:before="120" w:after="120"/>
              <w:jc w:val="center"/>
              <w:rPr>
                <w:rFonts w:ascii="Century Gothic" w:hAnsi="Century Gothic"/>
                <w:b/>
                <w:sz w:val="18"/>
              </w:rPr>
            </w:pPr>
            <w:r w:rsidRPr="00DB3005">
              <w:rPr>
                <w:rFonts w:ascii="Century Gothic" w:hAnsi="Century Gothic"/>
                <w:b/>
                <w:sz w:val="18"/>
              </w:rPr>
              <w:t>Program</w:t>
            </w:r>
          </w:p>
        </w:tc>
        <w:tc>
          <w:tcPr>
            <w:tcW w:w="2693" w:type="dxa"/>
            <w:tcBorders>
              <w:top w:val="single" w:sz="4" w:space="0" w:color="auto"/>
              <w:bottom w:val="single" w:sz="4" w:space="0" w:color="auto"/>
            </w:tcBorders>
            <w:shd w:val="clear" w:color="auto" w:fill="E5B8B7" w:themeFill="accent2" w:themeFillTint="66"/>
            <w:vAlign w:val="center"/>
          </w:tcPr>
          <w:p w:rsidR="009C2B53" w:rsidRPr="00DB3005" w:rsidRDefault="009C2B53" w:rsidP="001D5E1D">
            <w:pPr>
              <w:overflowPunct w:val="0"/>
              <w:autoSpaceDE w:val="0"/>
              <w:autoSpaceDN w:val="0"/>
              <w:adjustRightInd w:val="0"/>
              <w:spacing w:before="120" w:after="120"/>
              <w:jc w:val="center"/>
              <w:rPr>
                <w:rFonts w:ascii="Century Gothic" w:hAnsi="Century Gothic"/>
                <w:b/>
                <w:sz w:val="18"/>
              </w:rPr>
            </w:pPr>
            <w:r w:rsidRPr="00DB3005">
              <w:rPr>
                <w:rFonts w:ascii="Century Gothic" w:hAnsi="Century Gothic"/>
                <w:b/>
                <w:sz w:val="18"/>
              </w:rPr>
              <w:t>Kegiatan</w:t>
            </w:r>
          </w:p>
        </w:tc>
      </w:tr>
      <w:tr w:rsidR="00F75623" w:rsidRPr="00DB3005" w:rsidTr="001D5E1D">
        <w:tc>
          <w:tcPr>
            <w:tcW w:w="567" w:type="dxa"/>
            <w:tcBorders>
              <w:top w:val="single" w:sz="4" w:space="0" w:color="auto"/>
              <w:bottom w:val="single" w:sz="4" w:space="0" w:color="auto"/>
            </w:tcBorders>
          </w:tcPr>
          <w:p w:rsidR="009C2B53" w:rsidRPr="00DB3005" w:rsidRDefault="009C2B53" w:rsidP="001D5E1D">
            <w:pPr>
              <w:overflowPunct w:val="0"/>
              <w:autoSpaceDE w:val="0"/>
              <w:autoSpaceDN w:val="0"/>
              <w:adjustRightInd w:val="0"/>
              <w:rPr>
                <w:rFonts w:ascii="Century Gothic" w:hAnsi="Century Gothic"/>
                <w:sz w:val="18"/>
                <w:szCs w:val="20"/>
              </w:rPr>
            </w:pPr>
            <w:r w:rsidRPr="00DB3005">
              <w:rPr>
                <w:rFonts w:ascii="Century Gothic" w:hAnsi="Century Gothic"/>
                <w:sz w:val="18"/>
                <w:szCs w:val="20"/>
              </w:rPr>
              <w:t>6</w:t>
            </w:r>
          </w:p>
        </w:tc>
        <w:tc>
          <w:tcPr>
            <w:tcW w:w="3969" w:type="dxa"/>
            <w:tcBorders>
              <w:top w:val="single" w:sz="4" w:space="0" w:color="auto"/>
              <w:bottom w:val="single" w:sz="4" w:space="0" w:color="auto"/>
            </w:tcBorders>
          </w:tcPr>
          <w:p w:rsidR="009C2B53" w:rsidRPr="00DB3005" w:rsidRDefault="009C2B53" w:rsidP="001D5E1D">
            <w:pPr>
              <w:rPr>
                <w:rFonts w:ascii="Century Gothic" w:hAnsi="Century Gothic"/>
                <w:sz w:val="18"/>
                <w:szCs w:val="20"/>
              </w:rPr>
            </w:pPr>
            <w:r w:rsidRPr="00DB3005">
              <w:rPr>
                <w:rFonts w:ascii="Century Gothic" w:hAnsi="Century Gothic"/>
                <w:sz w:val="18"/>
                <w:szCs w:val="20"/>
              </w:rPr>
              <w:t>Di setiap SMP/MTs tersedia 1 (satu) orang guru untuk setiap mata pelajaran, dan untuk daerah khusu stersedias atu orang guru untuk setiap rumpun mata pelajaran</w:t>
            </w:r>
          </w:p>
        </w:tc>
        <w:tc>
          <w:tcPr>
            <w:tcW w:w="1843" w:type="dxa"/>
            <w:tcBorders>
              <w:top w:val="single" w:sz="4" w:space="0" w:color="auto"/>
              <w:bottom w:val="single" w:sz="4" w:space="0" w:color="auto"/>
            </w:tcBorders>
          </w:tcPr>
          <w:p w:rsidR="009C2B53" w:rsidRPr="00DB3005" w:rsidRDefault="009C2B53" w:rsidP="001D5E1D">
            <w:pPr>
              <w:overflowPunct w:val="0"/>
              <w:autoSpaceDE w:val="0"/>
              <w:autoSpaceDN w:val="0"/>
              <w:adjustRightInd w:val="0"/>
              <w:rPr>
                <w:rFonts w:ascii="Century Gothic" w:eastAsia="Calibri" w:hAnsi="Century Gothic"/>
                <w:b/>
                <w:bCs/>
                <w:sz w:val="18"/>
                <w:szCs w:val="20"/>
              </w:rPr>
            </w:pPr>
          </w:p>
        </w:tc>
        <w:tc>
          <w:tcPr>
            <w:tcW w:w="2693" w:type="dxa"/>
            <w:tcBorders>
              <w:top w:val="single" w:sz="4" w:space="0" w:color="auto"/>
              <w:bottom w:val="single" w:sz="4" w:space="0" w:color="auto"/>
            </w:tcBorders>
          </w:tcPr>
          <w:p w:rsidR="009C2B53" w:rsidRPr="00DB3005" w:rsidRDefault="009C2B53" w:rsidP="001D5E1D">
            <w:pPr>
              <w:rPr>
                <w:rFonts w:ascii="Century Gothic" w:eastAsia="Calibri" w:hAnsi="Century Gothic"/>
                <w:sz w:val="18"/>
                <w:szCs w:val="20"/>
              </w:rPr>
            </w:pPr>
            <w:r w:rsidRPr="00DB3005">
              <w:rPr>
                <w:rFonts w:ascii="Century Gothic" w:eastAsia="Calibri" w:hAnsi="Century Gothic"/>
                <w:sz w:val="18"/>
                <w:szCs w:val="20"/>
              </w:rPr>
              <w:t>Pemeliharaan Rutin/Berkala Perlengkapan Sekolah</w:t>
            </w:r>
          </w:p>
        </w:tc>
      </w:tr>
      <w:tr w:rsidR="00F75623" w:rsidRPr="00DB3005" w:rsidTr="001D5E1D">
        <w:tc>
          <w:tcPr>
            <w:tcW w:w="567" w:type="dxa"/>
            <w:tcBorders>
              <w:top w:val="single" w:sz="4" w:space="0" w:color="auto"/>
              <w:bottom w:val="single" w:sz="4" w:space="0" w:color="auto"/>
            </w:tcBorders>
          </w:tcPr>
          <w:p w:rsidR="009C2B53" w:rsidRPr="00DB3005" w:rsidRDefault="009C2B53" w:rsidP="001D5E1D">
            <w:pPr>
              <w:overflowPunct w:val="0"/>
              <w:autoSpaceDE w:val="0"/>
              <w:autoSpaceDN w:val="0"/>
              <w:adjustRightInd w:val="0"/>
              <w:rPr>
                <w:rFonts w:ascii="Century Gothic" w:hAnsi="Century Gothic"/>
                <w:sz w:val="18"/>
                <w:szCs w:val="20"/>
              </w:rPr>
            </w:pPr>
            <w:r w:rsidRPr="00DB3005">
              <w:rPr>
                <w:rFonts w:ascii="Century Gothic" w:hAnsi="Century Gothic"/>
                <w:sz w:val="18"/>
                <w:szCs w:val="20"/>
              </w:rPr>
              <w:t>7</w:t>
            </w:r>
          </w:p>
        </w:tc>
        <w:tc>
          <w:tcPr>
            <w:tcW w:w="3969" w:type="dxa"/>
            <w:tcBorders>
              <w:top w:val="single" w:sz="4" w:space="0" w:color="auto"/>
              <w:bottom w:val="single" w:sz="4" w:space="0" w:color="auto"/>
            </w:tcBorders>
          </w:tcPr>
          <w:p w:rsidR="009C2B53" w:rsidRPr="00DB3005" w:rsidRDefault="009C2B53" w:rsidP="001D5E1D">
            <w:pPr>
              <w:rPr>
                <w:rFonts w:ascii="Century Gothic" w:hAnsi="Century Gothic"/>
                <w:sz w:val="18"/>
                <w:szCs w:val="20"/>
              </w:rPr>
            </w:pPr>
            <w:r w:rsidRPr="00DB3005">
              <w:rPr>
                <w:rFonts w:ascii="Century Gothic" w:hAnsi="Century Gothic"/>
                <w:sz w:val="18"/>
                <w:szCs w:val="20"/>
              </w:rPr>
              <w:t>Di setiap SD tersedia 2 (dua) orang guru yang memenuhi kualifikasi akademik S1 atau D-IV dan 2 (dua) orang guru yang telah memiliki sertifikat pendidik</w:t>
            </w:r>
          </w:p>
        </w:tc>
        <w:tc>
          <w:tcPr>
            <w:tcW w:w="1843" w:type="dxa"/>
            <w:tcBorders>
              <w:top w:val="single" w:sz="4" w:space="0" w:color="auto"/>
              <w:bottom w:val="single" w:sz="4" w:space="0" w:color="auto"/>
            </w:tcBorders>
          </w:tcPr>
          <w:p w:rsidR="009C2B53" w:rsidRPr="00DB3005" w:rsidRDefault="009C2B53" w:rsidP="001D5E1D">
            <w:pPr>
              <w:overflowPunct w:val="0"/>
              <w:autoSpaceDE w:val="0"/>
              <w:autoSpaceDN w:val="0"/>
              <w:adjustRightInd w:val="0"/>
              <w:rPr>
                <w:rFonts w:ascii="Century Gothic" w:hAnsi="Century Gothic"/>
                <w:b/>
                <w:sz w:val="18"/>
              </w:rPr>
            </w:pPr>
          </w:p>
        </w:tc>
        <w:tc>
          <w:tcPr>
            <w:tcW w:w="2693" w:type="dxa"/>
            <w:tcBorders>
              <w:top w:val="single" w:sz="4" w:space="0" w:color="auto"/>
              <w:bottom w:val="single" w:sz="4" w:space="0" w:color="auto"/>
            </w:tcBorders>
          </w:tcPr>
          <w:p w:rsidR="009C2B53" w:rsidRPr="00DB3005" w:rsidRDefault="009C2B53" w:rsidP="001D5E1D">
            <w:pPr>
              <w:rPr>
                <w:rFonts w:ascii="Century Gothic" w:eastAsia="Calibri" w:hAnsi="Century Gothic"/>
                <w:sz w:val="18"/>
                <w:szCs w:val="20"/>
              </w:rPr>
            </w:pPr>
            <w:r w:rsidRPr="00DB3005">
              <w:rPr>
                <w:rFonts w:ascii="Century Gothic" w:eastAsia="Calibri" w:hAnsi="Century Gothic"/>
                <w:sz w:val="18"/>
                <w:szCs w:val="20"/>
              </w:rPr>
              <w:t>Rehabilitasi Sedang/Berat Ruang Kelas Sekolah</w:t>
            </w:r>
          </w:p>
        </w:tc>
      </w:tr>
      <w:tr w:rsidR="00F75623" w:rsidRPr="00DB3005" w:rsidTr="001D5E1D">
        <w:tc>
          <w:tcPr>
            <w:tcW w:w="567" w:type="dxa"/>
            <w:tcBorders>
              <w:top w:val="single" w:sz="4" w:space="0" w:color="auto"/>
              <w:bottom w:val="single" w:sz="4" w:space="0" w:color="auto"/>
            </w:tcBorders>
          </w:tcPr>
          <w:p w:rsidR="009C2B53" w:rsidRPr="00DB3005" w:rsidRDefault="009C2B53" w:rsidP="001D5E1D">
            <w:pPr>
              <w:overflowPunct w:val="0"/>
              <w:autoSpaceDE w:val="0"/>
              <w:autoSpaceDN w:val="0"/>
              <w:adjustRightInd w:val="0"/>
              <w:rPr>
                <w:rFonts w:ascii="Century Gothic" w:hAnsi="Century Gothic"/>
                <w:sz w:val="18"/>
                <w:szCs w:val="20"/>
              </w:rPr>
            </w:pPr>
            <w:r w:rsidRPr="00DB3005">
              <w:rPr>
                <w:rFonts w:ascii="Century Gothic" w:hAnsi="Century Gothic"/>
                <w:sz w:val="18"/>
                <w:szCs w:val="20"/>
              </w:rPr>
              <w:t>8</w:t>
            </w:r>
          </w:p>
        </w:tc>
        <w:tc>
          <w:tcPr>
            <w:tcW w:w="3969" w:type="dxa"/>
            <w:tcBorders>
              <w:top w:val="single" w:sz="4" w:space="0" w:color="auto"/>
              <w:bottom w:val="single" w:sz="4" w:space="0" w:color="auto"/>
            </w:tcBorders>
          </w:tcPr>
          <w:p w:rsidR="009C2B53" w:rsidRPr="00DB3005" w:rsidRDefault="009C2B53" w:rsidP="001D5E1D">
            <w:pPr>
              <w:rPr>
                <w:rFonts w:ascii="Century Gothic" w:hAnsi="Century Gothic"/>
                <w:sz w:val="18"/>
                <w:szCs w:val="20"/>
              </w:rPr>
            </w:pPr>
            <w:r w:rsidRPr="00DB3005">
              <w:rPr>
                <w:rFonts w:ascii="Century Gothic" w:hAnsi="Century Gothic"/>
                <w:sz w:val="18"/>
                <w:szCs w:val="20"/>
              </w:rPr>
              <w:t>Di setiap SMP tersedia guru dengan kualifikasi akademik S-1 atau D-IV sebanyak 70% dan separuh diantaranya (35% dari keseluruhan guru) telah memiliki sertifikat pendidik, untuk daerah khusus masing-masing sebanyak 40% dan 20%</w:t>
            </w:r>
          </w:p>
        </w:tc>
        <w:tc>
          <w:tcPr>
            <w:tcW w:w="1843" w:type="dxa"/>
            <w:tcBorders>
              <w:top w:val="single" w:sz="4" w:space="0" w:color="auto"/>
              <w:bottom w:val="single" w:sz="4" w:space="0" w:color="auto"/>
            </w:tcBorders>
          </w:tcPr>
          <w:p w:rsidR="009C2B53" w:rsidRPr="00DB3005" w:rsidRDefault="009C2B53" w:rsidP="001D5E1D">
            <w:pPr>
              <w:overflowPunct w:val="0"/>
              <w:autoSpaceDE w:val="0"/>
              <w:autoSpaceDN w:val="0"/>
              <w:adjustRightInd w:val="0"/>
              <w:rPr>
                <w:rFonts w:ascii="Century Gothic" w:hAnsi="Century Gothic"/>
                <w:b/>
                <w:sz w:val="18"/>
              </w:rPr>
            </w:pPr>
          </w:p>
        </w:tc>
        <w:tc>
          <w:tcPr>
            <w:tcW w:w="2693" w:type="dxa"/>
            <w:tcBorders>
              <w:top w:val="single" w:sz="4" w:space="0" w:color="auto"/>
              <w:bottom w:val="single" w:sz="4" w:space="0" w:color="auto"/>
            </w:tcBorders>
          </w:tcPr>
          <w:p w:rsidR="009C2B53" w:rsidRPr="00DB3005" w:rsidRDefault="00600B9B" w:rsidP="001D5E1D">
            <w:pPr>
              <w:rPr>
                <w:rFonts w:ascii="Century Gothic" w:eastAsia="Calibri" w:hAnsi="Century Gothic"/>
                <w:sz w:val="18"/>
                <w:szCs w:val="20"/>
              </w:rPr>
            </w:pPr>
            <w:r w:rsidRPr="00DB3005">
              <w:rPr>
                <w:rFonts w:ascii="Century Gothic" w:eastAsia="Calibri" w:hAnsi="Century Gothic"/>
                <w:sz w:val="18"/>
                <w:szCs w:val="20"/>
              </w:rPr>
              <w:t>Penyetaraan S-1</w:t>
            </w:r>
          </w:p>
        </w:tc>
      </w:tr>
      <w:tr w:rsidR="00F75623" w:rsidRPr="00DB3005" w:rsidTr="001D5E1D">
        <w:tc>
          <w:tcPr>
            <w:tcW w:w="567" w:type="dxa"/>
            <w:tcBorders>
              <w:top w:val="single" w:sz="4" w:space="0" w:color="auto"/>
              <w:bottom w:val="single" w:sz="4" w:space="0" w:color="auto"/>
            </w:tcBorders>
          </w:tcPr>
          <w:p w:rsidR="009C2B53" w:rsidRPr="00DB3005" w:rsidRDefault="009C2B53" w:rsidP="001D5E1D">
            <w:pPr>
              <w:overflowPunct w:val="0"/>
              <w:autoSpaceDE w:val="0"/>
              <w:autoSpaceDN w:val="0"/>
              <w:adjustRightInd w:val="0"/>
              <w:rPr>
                <w:rFonts w:ascii="Century Gothic" w:hAnsi="Century Gothic"/>
                <w:sz w:val="18"/>
                <w:szCs w:val="20"/>
              </w:rPr>
            </w:pPr>
            <w:r w:rsidRPr="00DB3005">
              <w:rPr>
                <w:rFonts w:ascii="Century Gothic" w:hAnsi="Century Gothic"/>
                <w:sz w:val="18"/>
                <w:szCs w:val="20"/>
              </w:rPr>
              <w:t>9</w:t>
            </w:r>
          </w:p>
        </w:tc>
        <w:tc>
          <w:tcPr>
            <w:tcW w:w="3969" w:type="dxa"/>
            <w:tcBorders>
              <w:top w:val="single" w:sz="4" w:space="0" w:color="auto"/>
              <w:bottom w:val="single" w:sz="4" w:space="0" w:color="auto"/>
            </w:tcBorders>
          </w:tcPr>
          <w:p w:rsidR="009C2B53" w:rsidRPr="00DB3005" w:rsidRDefault="009C2B53" w:rsidP="001D5E1D">
            <w:pPr>
              <w:rPr>
                <w:rFonts w:ascii="Century Gothic" w:hAnsi="Century Gothic"/>
                <w:sz w:val="18"/>
                <w:szCs w:val="20"/>
              </w:rPr>
            </w:pPr>
            <w:r w:rsidRPr="00DB3005">
              <w:rPr>
                <w:rFonts w:ascii="Century Gothic" w:hAnsi="Century Gothic"/>
                <w:sz w:val="18"/>
                <w:szCs w:val="20"/>
              </w:rPr>
              <w:t xml:space="preserve">Di setiap SMP/MTs tersedia guru dengan kualifikasi akademik S-1 atau D-IV dan </w:t>
            </w:r>
            <w:r w:rsidRPr="00DB3005">
              <w:rPr>
                <w:rFonts w:ascii="Century Gothic" w:hAnsi="Century Gothic"/>
                <w:sz w:val="18"/>
                <w:szCs w:val="20"/>
              </w:rPr>
              <w:lastRenderedPageBreak/>
              <w:t>telah memiliki sertifikat pendidik masing-masing satu orang untuk mata pelajaran Matematika, IPA, Bahasa Indonesia, dan Bahasa Inggris</w:t>
            </w:r>
          </w:p>
        </w:tc>
        <w:tc>
          <w:tcPr>
            <w:tcW w:w="1843" w:type="dxa"/>
            <w:tcBorders>
              <w:top w:val="single" w:sz="4" w:space="0" w:color="auto"/>
              <w:bottom w:val="single" w:sz="4" w:space="0" w:color="auto"/>
            </w:tcBorders>
          </w:tcPr>
          <w:p w:rsidR="009C2B53" w:rsidRPr="00DB3005" w:rsidRDefault="009C2B53" w:rsidP="001D5E1D">
            <w:pPr>
              <w:overflowPunct w:val="0"/>
              <w:autoSpaceDE w:val="0"/>
              <w:autoSpaceDN w:val="0"/>
              <w:adjustRightInd w:val="0"/>
              <w:rPr>
                <w:rFonts w:ascii="Century Gothic" w:hAnsi="Century Gothic"/>
                <w:b/>
                <w:sz w:val="18"/>
              </w:rPr>
            </w:pPr>
          </w:p>
        </w:tc>
        <w:tc>
          <w:tcPr>
            <w:tcW w:w="2693" w:type="dxa"/>
            <w:tcBorders>
              <w:top w:val="single" w:sz="4" w:space="0" w:color="auto"/>
              <w:bottom w:val="single" w:sz="4" w:space="0" w:color="auto"/>
            </w:tcBorders>
          </w:tcPr>
          <w:p w:rsidR="009C2B53" w:rsidRPr="00DB3005" w:rsidRDefault="00600B9B" w:rsidP="00600B9B">
            <w:pPr>
              <w:jc w:val="left"/>
              <w:rPr>
                <w:rFonts w:ascii="Century Gothic" w:eastAsia="Calibri" w:hAnsi="Century Gothic"/>
                <w:sz w:val="18"/>
                <w:szCs w:val="20"/>
              </w:rPr>
            </w:pPr>
            <w:r w:rsidRPr="00DB3005">
              <w:rPr>
                <w:rFonts w:ascii="Century Gothic" w:eastAsia="Calibri" w:hAnsi="Century Gothic"/>
                <w:sz w:val="18"/>
                <w:szCs w:val="20"/>
              </w:rPr>
              <w:t>Penyetaraan S-1 dan Sertifikasi Pendidikan</w:t>
            </w:r>
          </w:p>
        </w:tc>
      </w:tr>
      <w:tr w:rsidR="00F75623" w:rsidRPr="00DB3005" w:rsidTr="001D5E1D">
        <w:tc>
          <w:tcPr>
            <w:tcW w:w="567" w:type="dxa"/>
            <w:tcBorders>
              <w:top w:val="single" w:sz="4" w:space="0" w:color="auto"/>
              <w:bottom w:val="single" w:sz="4" w:space="0" w:color="auto"/>
            </w:tcBorders>
          </w:tcPr>
          <w:p w:rsidR="009C2B53" w:rsidRPr="00DB3005" w:rsidRDefault="009C2B53" w:rsidP="001D5E1D">
            <w:pPr>
              <w:overflowPunct w:val="0"/>
              <w:autoSpaceDE w:val="0"/>
              <w:autoSpaceDN w:val="0"/>
              <w:adjustRightInd w:val="0"/>
              <w:rPr>
                <w:rFonts w:ascii="Century Gothic" w:hAnsi="Century Gothic"/>
                <w:sz w:val="18"/>
                <w:szCs w:val="20"/>
              </w:rPr>
            </w:pPr>
            <w:r w:rsidRPr="00DB3005">
              <w:rPr>
                <w:rFonts w:ascii="Century Gothic" w:hAnsi="Century Gothic"/>
                <w:sz w:val="18"/>
                <w:szCs w:val="20"/>
              </w:rPr>
              <w:lastRenderedPageBreak/>
              <w:t>10</w:t>
            </w:r>
          </w:p>
        </w:tc>
        <w:tc>
          <w:tcPr>
            <w:tcW w:w="3969" w:type="dxa"/>
            <w:tcBorders>
              <w:top w:val="single" w:sz="4" w:space="0" w:color="auto"/>
              <w:bottom w:val="single" w:sz="4" w:space="0" w:color="auto"/>
            </w:tcBorders>
          </w:tcPr>
          <w:p w:rsidR="009C2B53" w:rsidRPr="00DB3005" w:rsidRDefault="009C2B53" w:rsidP="001D5E1D">
            <w:pPr>
              <w:rPr>
                <w:rFonts w:ascii="Century Gothic" w:hAnsi="Century Gothic"/>
                <w:sz w:val="18"/>
                <w:szCs w:val="20"/>
              </w:rPr>
            </w:pPr>
            <w:r w:rsidRPr="00DB3005">
              <w:rPr>
                <w:rFonts w:ascii="Century Gothic" w:hAnsi="Century Gothic"/>
                <w:sz w:val="18"/>
                <w:szCs w:val="20"/>
              </w:rPr>
              <w:t>Di setiap Kabupaten/Kota semua kepala SD/MI berkualifikasi akademik S-1 atau D-IV dan telah memiliki sertifikat pendidik</w:t>
            </w:r>
          </w:p>
        </w:tc>
        <w:tc>
          <w:tcPr>
            <w:tcW w:w="1843" w:type="dxa"/>
            <w:tcBorders>
              <w:top w:val="single" w:sz="4" w:space="0" w:color="auto"/>
              <w:bottom w:val="single" w:sz="4" w:space="0" w:color="auto"/>
            </w:tcBorders>
          </w:tcPr>
          <w:p w:rsidR="009C2B53" w:rsidRPr="00DB3005" w:rsidRDefault="009C2B53" w:rsidP="001D5E1D">
            <w:pPr>
              <w:overflowPunct w:val="0"/>
              <w:autoSpaceDE w:val="0"/>
              <w:autoSpaceDN w:val="0"/>
              <w:adjustRightInd w:val="0"/>
              <w:rPr>
                <w:rFonts w:ascii="Century Gothic" w:hAnsi="Century Gothic"/>
                <w:b/>
                <w:sz w:val="18"/>
              </w:rPr>
            </w:pPr>
          </w:p>
        </w:tc>
        <w:tc>
          <w:tcPr>
            <w:tcW w:w="2693" w:type="dxa"/>
            <w:tcBorders>
              <w:top w:val="single" w:sz="4" w:space="0" w:color="auto"/>
              <w:bottom w:val="single" w:sz="4" w:space="0" w:color="auto"/>
            </w:tcBorders>
          </w:tcPr>
          <w:p w:rsidR="009C2B53" w:rsidRPr="00DB3005" w:rsidRDefault="00600B9B" w:rsidP="001D5E1D">
            <w:pPr>
              <w:rPr>
                <w:rFonts w:ascii="Century Gothic" w:eastAsia="Calibri" w:hAnsi="Century Gothic"/>
                <w:sz w:val="18"/>
                <w:szCs w:val="20"/>
              </w:rPr>
            </w:pPr>
            <w:r w:rsidRPr="00DB3005">
              <w:rPr>
                <w:rFonts w:ascii="Century Gothic" w:eastAsia="Calibri" w:hAnsi="Century Gothic"/>
                <w:sz w:val="18"/>
                <w:szCs w:val="20"/>
              </w:rPr>
              <w:t>Penyetaraan S-1</w:t>
            </w:r>
          </w:p>
        </w:tc>
      </w:tr>
      <w:tr w:rsidR="00F75623" w:rsidRPr="00DB3005" w:rsidTr="001D5E1D">
        <w:tc>
          <w:tcPr>
            <w:tcW w:w="567" w:type="dxa"/>
            <w:tcBorders>
              <w:top w:val="single" w:sz="4" w:space="0" w:color="auto"/>
              <w:bottom w:val="single" w:sz="4" w:space="0" w:color="auto"/>
            </w:tcBorders>
          </w:tcPr>
          <w:p w:rsidR="009C2B53" w:rsidRPr="00DB3005" w:rsidRDefault="009C2B53" w:rsidP="001D5E1D">
            <w:pPr>
              <w:overflowPunct w:val="0"/>
              <w:autoSpaceDE w:val="0"/>
              <w:autoSpaceDN w:val="0"/>
              <w:adjustRightInd w:val="0"/>
              <w:rPr>
                <w:rFonts w:ascii="Century Gothic" w:hAnsi="Century Gothic"/>
                <w:sz w:val="18"/>
                <w:szCs w:val="20"/>
              </w:rPr>
            </w:pPr>
            <w:r w:rsidRPr="00DB3005">
              <w:rPr>
                <w:rFonts w:ascii="Century Gothic" w:hAnsi="Century Gothic"/>
                <w:sz w:val="18"/>
                <w:szCs w:val="20"/>
              </w:rPr>
              <w:t>11</w:t>
            </w:r>
          </w:p>
        </w:tc>
        <w:tc>
          <w:tcPr>
            <w:tcW w:w="3969" w:type="dxa"/>
            <w:tcBorders>
              <w:top w:val="single" w:sz="4" w:space="0" w:color="auto"/>
              <w:bottom w:val="single" w:sz="4" w:space="0" w:color="auto"/>
            </w:tcBorders>
          </w:tcPr>
          <w:p w:rsidR="009C2B53" w:rsidRPr="00DB3005" w:rsidRDefault="009C2B53" w:rsidP="001D5E1D">
            <w:pPr>
              <w:rPr>
                <w:rFonts w:ascii="Century Gothic" w:hAnsi="Century Gothic"/>
                <w:sz w:val="18"/>
                <w:szCs w:val="20"/>
              </w:rPr>
            </w:pPr>
            <w:r w:rsidRPr="00DB3005">
              <w:rPr>
                <w:rFonts w:ascii="Century Gothic" w:hAnsi="Century Gothic"/>
                <w:sz w:val="18"/>
                <w:szCs w:val="20"/>
              </w:rPr>
              <w:t>Di setiapkabupaten/kotasemuakepala SMP/MTs berkualifikasiakademik S-1 atau D-IV dantelahmemilikisertifikatpendidik</w:t>
            </w:r>
          </w:p>
        </w:tc>
        <w:tc>
          <w:tcPr>
            <w:tcW w:w="1843" w:type="dxa"/>
            <w:tcBorders>
              <w:top w:val="single" w:sz="4" w:space="0" w:color="auto"/>
              <w:bottom w:val="single" w:sz="4" w:space="0" w:color="auto"/>
            </w:tcBorders>
          </w:tcPr>
          <w:p w:rsidR="009C2B53" w:rsidRPr="00DB3005" w:rsidRDefault="009C2B53" w:rsidP="001D5E1D">
            <w:pPr>
              <w:overflowPunct w:val="0"/>
              <w:autoSpaceDE w:val="0"/>
              <w:autoSpaceDN w:val="0"/>
              <w:adjustRightInd w:val="0"/>
              <w:rPr>
                <w:rFonts w:ascii="Century Gothic" w:hAnsi="Century Gothic"/>
                <w:b/>
                <w:sz w:val="18"/>
              </w:rPr>
            </w:pPr>
          </w:p>
        </w:tc>
        <w:tc>
          <w:tcPr>
            <w:tcW w:w="2693" w:type="dxa"/>
            <w:tcBorders>
              <w:top w:val="single" w:sz="4" w:space="0" w:color="auto"/>
              <w:bottom w:val="single" w:sz="4" w:space="0" w:color="auto"/>
            </w:tcBorders>
          </w:tcPr>
          <w:p w:rsidR="009C2B53" w:rsidRPr="00DB3005" w:rsidRDefault="00600B9B" w:rsidP="001D5E1D">
            <w:pPr>
              <w:rPr>
                <w:rFonts w:ascii="Century Gothic" w:eastAsia="Calibri" w:hAnsi="Century Gothic"/>
                <w:sz w:val="18"/>
                <w:szCs w:val="20"/>
              </w:rPr>
            </w:pPr>
            <w:r w:rsidRPr="00DB3005">
              <w:rPr>
                <w:rFonts w:ascii="Century Gothic" w:eastAsia="Calibri" w:hAnsi="Century Gothic"/>
                <w:sz w:val="18"/>
                <w:szCs w:val="20"/>
              </w:rPr>
              <w:t>PK Kepela Sekolah</w:t>
            </w:r>
          </w:p>
          <w:p w:rsidR="00600B9B" w:rsidRPr="00DB3005" w:rsidRDefault="00600B9B" w:rsidP="001D5E1D">
            <w:pPr>
              <w:rPr>
                <w:rFonts w:ascii="Century Gothic" w:eastAsia="Calibri" w:hAnsi="Century Gothic"/>
                <w:sz w:val="18"/>
                <w:szCs w:val="20"/>
              </w:rPr>
            </w:pPr>
            <w:r w:rsidRPr="00DB3005">
              <w:rPr>
                <w:rFonts w:ascii="Century Gothic" w:eastAsia="Calibri" w:hAnsi="Century Gothic"/>
                <w:sz w:val="18"/>
                <w:szCs w:val="20"/>
              </w:rPr>
              <w:t>Penyetaraan S-1</w:t>
            </w:r>
          </w:p>
        </w:tc>
      </w:tr>
      <w:tr w:rsidR="00F75623" w:rsidRPr="00DB3005" w:rsidTr="001D5E1D">
        <w:tc>
          <w:tcPr>
            <w:tcW w:w="567" w:type="dxa"/>
            <w:tcBorders>
              <w:top w:val="single" w:sz="4" w:space="0" w:color="auto"/>
              <w:bottom w:val="single" w:sz="4" w:space="0" w:color="auto"/>
            </w:tcBorders>
          </w:tcPr>
          <w:p w:rsidR="009C2B53" w:rsidRPr="00DB3005" w:rsidRDefault="009C2B53" w:rsidP="001D5E1D">
            <w:pPr>
              <w:overflowPunct w:val="0"/>
              <w:autoSpaceDE w:val="0"/>
              <w:autoSpaceDN w:val="0"/>
              <w:adjustRightInd w:val="0"/>
              <w:rPr>
                <w:rFonts w:ascii="Century Gothic" w:hAnsi="Century Gothic"/>
                <w:sz w:val="18"/>
                <w:szCs w:val="20"/>
              </w:rPr>
            </w:pPr>
            <w:r w:rsidRPr="00DB3005">
              <w:rPr>
                <w:rFonts w:ascii="Century Gothic" w:hAnsi="Century Gothic"/>
                <w:sz w:val="18"/>
                <w:szCs w:val="20"/>
              </w:rPr>
              <w:t>12</w:t>
            </w:r>
          </w:p>
        </w:tc>
        <w:tc>
          <w:tcPr>
            <w:tcW w:w="3969" w:type="dxa"/>
            <w:tcBorders>
              <w:top w:val="single" w:sz="4" w:space="0" w:color="auto"/>
              <w:bottom w:val="single" w:sz="4" w:space="0" w:color="auto"/>
            </w:tcBorders>
          </w:tcPr>
          <w:p w:rsidR="009C2B53" w:rsidRPr="00DB3005" w:rsidRDefault="009C2B53" w:rsidP="001D5E1D">
            <w:pPr>
              <w:rPr>
                <w:rFonts w:ascii="Century Gothic" w:hAnsi="Century Gothic"/>
                <w:sz w:val="18"/>
                <w:szCs w:val="20"/>
              </w:rPr>
            </w:pPr>
            <w:r w:rsidRPr="00DB3005">
              <w:rPr>
                <w:rFonts w:ascii="Century Gothic" w:hAnsi="Century Gothic"/>
                <w:sz w:val="18"/>
                <w:szCs w:val="20"/>
              </w:rPr>
              <w:t>Di setiap kabupaten/kota semua pengawa ssekolah dan madrasah memiliki kualifikasi akademik S-1 atau D-IV dan telah memiliki sertifikat pendidik</w:t>
            </w:r>
          </w:p>
        </w:tc>
        <w:tc>
          <w:tcPr>
            <w:tcW w:w="1843" w:type="dxa"/>
            <w:tcBorders>
              <w:top w:val="single" w:sz="4" w:space="0" w:color="auto"/>
              <w:bottom w:val="single" w:sz="4" w:space="0" w:color="auto"/>
            </w:tcBorders>
          </w:tcPr>
          <w:p w:rsidR="009C2B53" w:rsidRPr="00DB3005" w:rsidRDefault="009C2B53" w:rsidP="001D5E1D">
            <w:pPr>
              <w:overflowPunct w:val="0"/>
              <w:autoSpaceDE w:val="0"/>
              <w:autoSpaceDN w:val="0"/>
              <w:adjustRightInd w:val="0"/>
              <w:rPr>
                <w:rFonts w:ascii="Century Gothic" w:hAnsi="Century Gothic"/>
                <w:b/>
                <w:sz w:val="18"/>
              </w:rPr>
            </w:pPr>
          </w:p>
        </w:tc>
        <w:tc>
          <w:tcPr>
            <w:tcW w:w="2693" w:type="dxa"/>
            <w:tcBorders>
              <w:top w:val="single" w:sz="4" w:space="0" w:color="auto"/>
              <w:bottom w:val="single" w:sz="4" w:space="0" w:color="auto"/>
            </w:tcBorders>
          </w:tcPr>
          <w:p w:rsidR="009C2B53" w:rsidRPr="00DB3005" w:rsidRDefault="009E6E5A" w:rsidP="001D5E1D">
            <w:pPr>
              <w:rPr>
                <w:rFonts w:ascii="Century Gothic" w:eastAsia="Calibri" w:hAnsi="Century Gothic"/>
                <w:sz w:val="18"/>
                <w:szCs w:val="20"/>
              </w:rPr>
            </w:pPr>
            <w:r w:rsidRPr="00DB3005">
              <w:rPr>
                <w:rFonts w:ascii="Century Gothic" w:eastAsia="Calibri" w:hAnsi="Century Gothic"/>
                <w:sz w:val="18"/>
                <w:szCs w:val="20"/>
              </w:rPr>
              <w:t>Penyetaraan S-1</w:t>
            </w:r>
          </w:p>
        </w:tc>
      </w:tr>
      <w:tr w:rsidR="00F75623" w:rsidRPr="00DB3005" w:rsidTr="001D5E1D">
        <w:tc>
          <w:tcPr>
            <w:tcW w:w="567" w:type="dxa"/>
            <w:tcBorders>
              <w:top w:val="single" w:sz="4" w:space="0" w:color="auto"/>
              <w:bottom w:val="single" w:sz="4" w:space="0" w:color="auto"/>
            </w:tcBorders>
          </w:tcPr>
          <w:p w:rsidR="009C2B53" w:rsidRPr="00DB3005" w:rsidRDefault="009C2B53" w:rsidP="001D5E1D">
            <w:pPr>
              <w:overflowPunct w:val="0"/>
              <w:autoSpaceDE w:val="0"/>
              <w:autoSpaceDN w:val="0"/>
              <w:adjustRightInd w:val="0"/>
              <w:rPr>
                <w:rFonts w:ascii="Century Gothic" w:hAnsi="Century Gothic"/>
                <w:sz w:val="18"/>
                <w:szCs w:val="20"/>
              </w:rPr>
            </w:pPr>
            <w:r w:rsidRPr="00DB3005">
              <w:rPr>
                <w:rFonts w:ascii="Century Gothic" w:hAnsi="Century Gothic"/>
                <w:sz w:val="18"/>
                <w:szCs w:val="20"/>
              </w:rPr>
              <w:t>13</w:t>
            </w:r>
          </w:p>
        </w:tc>
        <w:tc>
          <w:tcPr>
            <w:tcW w:w="3969" w:type="dxa"/>
            <w:tcBorders>
              <w:top w:val="single" w:sz="4" w:space="0" w:color="auto"/>
              <w:bottom w:val="single" w:sz="4" w:space="0" w:color="auto"/>
            </w:tcBorders>
          </w:tcPr>
          <w:p w:rsidR="009C2B53" w:rsidRPr="00DB3005" w:rsidRDefault="009E6E5A" w:rsidP="001D5E1D">
            <w:pPr>
              <w:rPr>
                <w:rFonts w:ascii="Century Gothic" w:hAnsi="Century Gothic"/>
                <w:sz w:val="18"/>
                <w:szCs w:val="20"/>
              </w:rPr>
            </w:pPr>
            <w:r w:rsidRPr="00DB3005">
              <w:rPr>
                <w:rFonts w:ascii="Century Gothic" w:hAnsi="Century Gothic"/>
                <w:sz w:val="20"/>
                <w:szCs w:val="24"/>
              </w:rPr>
              <w:t>Pemerintah Kabupaten memiliki rencana dan melaksanakan kegiatan untuk membantu satuan pendidikan dalam mengembangkan kurikulum dan proses pembelajaran yang efektif.</w:t>
            </w:r>
          </w:p>
        </w:tc>
        <w:tc>
          <w:tcPr>
            <w:tcW w:w="1843" w:type="dxa"/>
            <w:tcBorders>
              <w:top w:val="single" w:sz="4" w:space="0" w:color="auto"/>
              <w:bottom w:val="single" w:sz="4" w:space="0" w:color="auto"/>
            </w:tcBorders>
          </w:tcPr>
          <w:p w:rsidR="009C2B53" w:rsidRPr="00DB3005" w:rsidRDefault="009C2B53" w:rsidP="001D5E1D">
            <w:pPr>
              <w:overflowPunct w:val="0"/>
              <w:autoSpaceDE w:val="0"/>
              <w:autoSpaceDN w:val="0"/>
              <w:adjustRightInd w:val="0"/>
              <w:rPr>
                <w:rFonts w:ascii="Century Gothic" w:hAnsi="Century Gothic"/>
                <w:b/>
                <w:sz w:val="18"/>
              </w:rPr>
            </w:pPr>
          </w:p>
        </w:tc>
        <w:tc>
          <w:tcPr>
            <w:tcW w:w="2693" w:type="dxa"/>
            <w:tcBorders>
              <w:top w:val="single" w:sz="4" w:space="0" w:color="auto"/>
              <w:bottom w:val="single" w:sz="4" w:space="0" w:color="auto"/>
            </w:tcBorders>
          </w:tcPr>
          <w:p w:rsidR="009C2B53" w:rsidRPr="00DB3005" w:rsidRDefault="009E6E5A" w:rsidP="001D5E1D">
            <w:pPr>
              <w:rPr>
                <w:rFonts w:ascii="Century Gothic" w:eastAsia="Calibri" w:hAnsi="Century Gothic"/>
                <w:sz w:val="18"/>
                <w:szCs w:val="20"/>
              </w:rPr>
            </w:pPr>
            <w:r w:rsidRPr="00DB3005">
              <w:rPr>
                <w:rFonts w:ascii="Century Gothic" w:eastAsia="Calibri" w:hAnsi="Century Gothic"/>
                <w:sz w:val="18"/>
                <w:szCs w:val="20"/>
              </w:rPr>
              <w:t>Pendampingan professional</w:t>
            </w:r>
          </w:p>
          <w:p w:rsidR="009E6E5A" w:rsidRPr="00DB3005" w:rsidRDefault="009E6E5A" w:rsidP="001D5E1D">
            <w:pPr>
              <w:rPr>
                <w:rFonts w:ascii="Century Gothic" w:eastAsia="Calibri" w:hAnsi="Century Gothic"/>
                <w:sz w:val="18"/>
                <w:szCs w:val="20"/>
              </w:rPr>
            </w:pPr>
            <w:r w:rsidRPr="00DB3005">
              <w:rPr>
                <w:rFonts w:ascii="Century Gothic" w:eastAsia="Calibri" w:hAnsi="Century Gothic"/>
                <w:sz w:val="18"/>
                <w:szCs w:val="20"/>
              </w:rPr>
              <w:t>Kurikulu 2013</w:t>
            </w:r>
          </w:p>
        </w:tc>
      </w:tr>
      <w:tr w:rsidR="00F75623" w:rsidRPr="00DB3005" w:rsidTr="001D5E1D">
        <w:trPr>
          <w:trHeight w:val="480"/>
        </w:trPr>
        <w:tc>
          <w:tcPr>
            <w:tcW w:w="567" w:type="dxa"/>
            <w:vMerge w:val="restart"/>
            <w:tcBorders>
              <w:top w:val="single" w:sz="4" w:space="0" w:color="auto"/>
            </w:tcBorders>
          </w:tcPr>
          <w:p w:rsidR="009C2B53" w:rsidRPr="00DB3005" w:rsidRDefault="009C2B53" w:rsidP="001D5E1D">
            <w:pPr>
              <w:overflowPunct w:val="0"/>
              <w:autoSpaceDE w:val="0"/>
              <w:autoSpaceDN w:val="0"/>
              <w:adjustRightInd w:val="0"/>
              <w:rPr>
                <w:rFonts w:ascii="Century Gothic" w:hAnsi="Century Gothic"/>
                <w:sz w:val="18"/>
                <w:szCs w:val="20"/>
              </w:rPr>
            </w:pPr>
            <w:r w:rsidRPr="00DB3005">
              <w:rPr>
                <w:rFonts w:ascii="Century Gothic" w:hAnsi="Century Gothic"/>
                <w:sz w:val="18"/>
                <w:szCs w:val="20"/>
              </w:rPr>
              <w:t>14</w:t>
            </w:r>
          </w:p>
        </w:tc>
        <w:tc>
          <w:tcPr>
            <w:tcW w:w="3969" w:type="dxa"/>
            <w:vMerge w:val="restart"/>
            <w:tcBorders>
              <w:top w:val="single" w:sz="4" w:space="0" w:color="auto"/>
            </w:tcBorders>
          </w:tcPr>
          <w:p w:rsidR="009C2B53" w:rsidRPr="00DB3005" w:rsidRDefault="00A57420" w:rsidP="001D5E1D">
            <w:pPr>
              <w:rPr>
                <w:rFonts w:ascii="Century Gothic" w:hAnsi="Century Gothic"/>
                <w:sz w:val="18"/>
                <w:szCs w:val="20"/>
              </w:rPr>
            </w:pPr>
            <w:r w:rsidRPr="00DB3005">
              <w:rPr>
                <w:rFonts w:ascii="Century Gothic" w:hAnsi="Century Gothic"/>
                <w:sz w:val="20"/>
                <w:szCs w:val="24"/>
              </w:rPr>
              <w:t>Kunjungan pengawas ke satuan pendidikan dilakukan satu kali setiap bulan dan setiap kunjungan dilakukan selama tiga jam untuk melakukan supervisi dan pembinaan.</w:t>
            </w:r>
          </w:p>
        </w:tc>
        <w:tc>
          <w:tcPr>
            <w:tcW w:w="1843" w:type="dxa"/>
            <w:vMerge w:val="restart"/>
            <w:tcBorders>
              <w:top w:val="single" w:sz="4" w:space="0" w:color="auto"/>
              <w:right w:val="single" w:sz="4" w:space="0" w:color="auto"/>
            </w:tcBorders>
          </w:tcPr>
          <w:p w:rsidR="009C2B53" w:rsidRPr="00DB3005" w:rsidRDefault="009C2B53" w:rsidP="001D5E1D">
            <w:pPr>
              <w:overflowPunct w:val="0"/>
              <w:autoSpaceDE w:val="0"/>
              <w:autoSpaceDN w:val="0"/>
              <w:adjustRightInd w:val="0"/>
              <w:rPr>
                <w:rFonts w:ascii="Century Gothic" w:hAnsi="Century Gothic"/>
                <w:b/>
                <w:sz w:val="18"/>
              </w:rPr>
            </w:pPr>
          </w:p>
        </w:tc>
        <w:tc>
          <w:tcPr>
            <w:tcW w:w="2693" w:type="dxa"/>
            <w:tcBorders>
              <w:top w:val="single" w:sz="4" w:space="0" w:color="auto"/>
              <w:left w:val="single" w:sz="4" w:space="0" w:color="auto"/>
              <w:bottom w:val="single" w:sz="4" w:space="0" w:color="auto"/>
              <w:right w:val="single" w:sz="4" w:space="0" w:color="auto"/>
            </w:tcBorders>
          </w:tcPr>
          <w:p w:rsidR="009C2B53" w:rsidRPr="00DB3005" w:rsidRDefault="00A57420" w:rsidP="001D5E1D">
            <w:pPr>
              <w:rPr>
                <w:rFonts w:ascii="Century Gothic" w:eastAsia="Calibri" w:hAnsi="Century Gothic"/>
                <w:sz w:val="18"/>
                <w:szCs w:val="20"/>
              </w:rPr>
            </w:pPr>
            <w:r w:rsidRPr="00DB3005">
              <w:rPr>
                <w:rFonts w:ascii="Century Gothic" w:eastAsia="Calibri" w:hAnsi="Century Gothic"/>
                <w:sz w:val="18"/>
                <w:szCs w:val="20"/>
              </w:rPr>
              <w:t>Rakor Pengawas</w:t>
            </w:r>
          </w:p>
          <w:p w:rsidR="00A57420" w:rsidRPr="00DB3005" w:rsidRDefault="00A57420" w:rsidP="001D5E1D">
            <w:pPr>
              <w:rPr>
                <w:rFonts w:ascii="Century Gothic" w:eastAsia="Calibri" w:hAnsi="Century Gothic"/>
                <w:sz w:val="18"/>
                <w:szCs w:val="20"/>
              </w:rPr>
            </w:pPr>
          </w:p>
        </w:tc>
      </w:tr>
      <w:tr w:rsidR="00F75623" w:rsidRPr="00DB3005" w:rsidTr="001D5E1D">
        <w:trPr>
          <w:trHeight w:val="491"/>
        </w:trPr>
        <w:tc>
          <w:tcPr>
            <w:tcW w:w="567" w:type="dxa"/>
            <w:vMerge/>
          </w:tcPr>
          <w:p w:rsidR="009C2B53" w:rsidRPr="00DB3005" w:rsidRDefault="009C2B53" w:rsidP="001D5E1D">
            <w:pPr>
              <w:overflowPunct w:val="0"/>
              <w:autoSpaceDE w:val="0"/>
              <w:autoSpaceDN w:val="0"/>
              <w:adjustRightInd w:val="0"/>
              <w:rPr>
                <w:rFonts w:ascii="Century Gothic" w:hAnsi="Century Gothic"/>
                <w:sz w:val="18"/>
                <w:szCs w:val="20"/>
              </w:rPr>
            </w:pPr>
          </w:p>
        </w:tc>
        <w:tc>
          <w:tcPr>
            <w:tcW w:w="3969" w:type="dxa"/>
            <w:vMerge/>
          </w:tcPr>
          <w:p w:rsidR="009C2B53" w:rsidRPr="00DB3005" w:rsidRDefault="009C2B53" w:rsidP="001D5E1D">
            <w:pPr>
              <w:rPr>
                <w:rFonts w:ascii="Century Gothic" w:hAnsi="Century Gothic"/>
                <w:sz w:val="18"/>
                <w:szCs w:val="20"/>
              </w:rPr>
            </w:pPr>
          </w:p>
        </w:tc>
        <w:tc>
          <w:tcPr>
            <w:tcW w:w="1843" w:type="dxa"/>
            <w:vMerge/>
            <w:tcBorders>
              <w:right w:val="single" w:sz="4" w:space="0" w:color="auto"/>
            </w:tcBorders>
          </w:tcPr>
          <w:p w:rsidR="009C2B53" w:rsidRPr="00DB3005" w:rsidRDefault="009C2B53" w:rsidP="001D5E1D">
            <w:pPr>
              <w:overflowPunct w:val="0"/>
              <w:autoSpaceDE w:val="0"/>
              <w:autoSpaceDN w:val="0"/>
              <w:adjustRightInd w:val="0"/>
              <w:rPr>
                <w:rFonts w:ascii="Century Gothic" w:hAnsi="Century Gothic"/>
                <w:b/>
                <w:sz w:val="18"/>
              </w:rPr>
            </w:pPr>
          </w:p>
        </w:tc>
        <w:tc>
          <w:tcPr>
            <w:tcW w:w="2693" w:type="dxa"/>
            <w:tcBorders>
              <w:top w:val="single" w:sz="4" w:space="0" w:color="auto"/>
              <w:left w:val="single" w:sz="4" w:space="0" w:color="auto"/>
              <w:bottom w:val="single" w:sz="4" w:space="0" w:color="auto"/>
              <w:right w:val="single" w:sz="4" w:space="0" w:color="auto"/>
            </w:tcBorders>
          </w:tcPr>
          <w:p w:rsidR="009C2B53" w:rsidRPr="00DB3005" w:rsidRDefault="009C2B53" w:rsidP="001D5E1D">
            <w:pPr>
              <w:rPr>
                <w:rFonts w:ascii="Century Gothic" w:eastAsia="Calibri" w:hAnsi="Century Gothic"/>
                <w:sz w:val="18"/>
                <w:szCs w:val="20"/>
              </w:rPr>
            </w:pPr>
            <w:r w:rsidRPr="00DB3005">
              <w:rPr>
                <w:rFonts w:ascii="Century Gothic" w:eastAsia="Calibri" w:hAnsi="Century Gothic"/>
                <w:sz w:val="18"/>
                <w:szCs w:val="20"/>
              </w:rPr>
              <w:t>Pembinaan Sekolah Potensial  TIK</w:t>
            </w:r>
          </w:p>
        </w:tc>
      </w:tr>
      <w:tr w:rsidR="00F75623" w:rsidRPr="00DB3005" w:rsidTr="001D5E1D">
        <w:trPr>
          <w:trHeight w:val="425"/>
        </w:trPr>
        <w:tc>
          <w:tcPr>
            <w:tcW w:w="567" w:type="dxa"/>
            <w:vMerge/>
          </w:tcPr>
          <w:p w:rsidR="009C2B53" w:rsidRPr="00DB3005" w:rsidRDefault="009C2B53" w:rsidP="001D5E1D">
            <w:pPr>
              <w:overflowPunct w:val="0"/>
              <w:autoSpaceDE w:val="0"/>
              <w:autoSpaceDN w:val="0"/>
              <w:adjustRightInd w:val="0"/>
              <w:rPr>
                <w:rFonts w:ascii="Century Gothic" w:hAnsi="Century Gothic"/>
                <w:sz w:val="18"/>
                <w:szCs w:val="20"/>
              </w:rPr>
            </w:pPr>
          </w:p>
        </w:tc>
        <w:tc>
          <w:tcPr>
            <w:tcW w:w="3969" w:type="dxa"/>
            <w:vMerge/>
          </w:tcPr>
          <w:p w:rsidR="009C2B53" w:rsidRPr="00DB3005" w:rsidRDefault="009C2B53" w:rsidP="001D5E1D">
            <w:pPr>
              <w:rPr>
                <w:rFonts w:ascii="Century Gothic" w:hAnsi="Century Gothic"/>
                <w:sz w:val="18"/>
                <w:szCs w:val="20"/>
              </w:rPr>
            </w:pPr>
          </w:p>
        </w:tc>
        <w:tc>
          <w:tcPr>
            <w:tcW w:w="1843" w:type="dxa"/>
            <w:vMerge/>
            <w:tcBorders>
              <w:right w:val="single" w:sz="4" w:space="0" w:color="auto"/>
            </w:tcBorders>
          </w:tcPr>
          <w:p w:rsidR="009C2B53" w:rsidRPr="00DB3005" w:rsidRDefault="009C2B53" w:rsidP="001D5E1D">
            <w:pPr>
              <w:overflowPunct w:val="0"/>
              <w:autoSpaceDE w:val="0"/>
              <w:autoSpaceDN w:val="0"/>
              <w:adjustRightInd w:val="0"/>
              <w:rPr>
                <w:rFonts w:ascii="Century Gothic" w:hAnsi="Century Gothic"/>
                <w:b/>
                <w:sz w:val="18"/>
              </w:rPr>
            </w:pPr>
          </w:p>
        </w:tc>
        <w:tc>
          <w:tcPr>
            <w:tcW w:w="2693" w:type="dxa"/>
            <w:tcBorders>
              <w:top w:val="single" w:sz="4" w:space="0" w:color="auto"/>
              <w:left w:val="single" w:sz="4" w:space="0" w:color="auto"/>
              <w:bottom w:val="single" w:sz="4" w:space="0" w:color="auto"/>
              <w:right w:val="single" w:sz="4" w:space="0" w:color="auto"/>
            </w:tcBorders>
          </w:tcPr>
          <w:p w:rsidR="009C2B53" w:rsidRPr="00DB3005" w:rsidRDefault="009C2B53" w:rsidP="001D5E1D">
            <w:pPr>
              <w:rPr>
                <w:rFonts w:ascii="Century Gothic" w:eastAsia="Calibri" w:hAnsi="Century Gothic"/>
                <w:sz w:val="18"/>
                <w:szCs w:val="20"/>
              </w:rPr>
            </w:pPr>
            <w:r w:rsidRPr="00DB3005">
              <w:rPr>
                <w:rFonts w:ascii="Century Gothic" w:eastAsia="Calibri" w:hAnsi="Century Gothic"/>
                <w:sz w:val="18"/>
                <w:szCs w:val="20"/>
              </w:rPr>
              <w:t>Workshop Pengembangan Muatan Lokal  BTQ</w:t>
            </w:r>
          </w:p>
        </w:tc>
      </w:tr>
      <w:tr w:rsidR="00F75623" w:rsidRPr="00DB3005" w:rsidTr="001D5E1D">
        <w:trPr>
          <w:trHeight w:val="349"/>
        </w:trPr>
        <w:tc>
          <w:tcPr>
            <w:tcW w:w="567" w:type="dxa"/>
            <w:vMerge/>
          </w:tcPr>
          <w:p w:rsidR="009C2B53" w:rsidRPr="00DB3005" w:rsidRDefault="009C2B53" w:rsidP="001D5E1D">
            <w:pPr>
              <w:overflowPunct w:val="0"/>
              <w:autoSpaceDE w:val="0"/>
              <w:autoSpaceDN w:val="0"/>
              <w:adjustRightInd w:val="0"/>
              <w:rPr>
                <w:rFonts w:ascii="Century Gothic" w:hAnsi="Century Gothic"/>
                <w:sz w:val="18"/>
                <w:szCs w:val="20"/>
              </w:rPr>
            </w:pPr>
          </w:p>
        </w:tc>
        <w:tc>
          <w:tcPr>
            <w:tcW w:w="3969" w:type="dxa"/>
            <w:vMerge/>
          </w:tcPr>
          <w:p w:rsidR="009C2B53" w:rsidRPr="00DB3005" w:rsidRDefault="009C2B53" w:rsidP="001D5E1D">
            <w:pPr>
              <w:rPr>
                <w:rFonts w:ascii="Century Gothic" w:hAnsi="Century Gothic"/>
                <w:sz w:val="18"/>
                <w:szCs w:val="20"/>
              </w:rPr>
            </w:pPr>
          </w:p>
        </w:tc>
        <w:tc>
          <w:tcPr>
            <w:tcW w:w="1843" w:type="dxa"/>
            <w:vMerge/>
            <w:tcBorders>
              <w:right w:val="single" w:sz="4" w:space="0" w:color="auto"/>
            </w:tcBorders>
          </w:tcPr>
          <w:p w:rsidR="009C2B53" w:rsidRPr="00DB3005" w:rsidRDefault="009C2B53" w:rsidP="001D5E1D">
            <w:pPr>
              <w:overflowPunct w:val="0"/>
              <w:autoSpaceDE w:val="0"/>
              <w:autoSpaceDN w:val="0"/>
              <w:adjustRightInd w:val="0"/>
              <w:rPr>
                <w:rFonts w:ascii="Century Gothic" w:hAnsi="Century Gothic"/>
                <w:b/>
                <w:sz w:val="18"/>
              </w:rPr>
            </w:pPr>
          </w:p>
        </w:tc>
        <w:tc>
          <w:tcPr>
            <w:tcW w:w="2693" w:type="dxa"/>
            <w:tcBorders>
              <w:top w:val="single" w:sz="4" w:space="0" w:color="auto"/>
              <w:left w:val="single" w:sz="4" w:space="0" w:color="auto"/>
              <w:bottom w:val="single" w:sz="4" w:space="0" w:color="auto"/>
              <w:right w:val="single" w:sz="4" w:space="0" w:color="auto"/>
            </w:tcBorders>
          </w:tcPr>
          <w:p w:rsidR="009C2B53" w:rsidRPr="00DB3005" w:rsidRDefault="009C2B53" w:rsidP="001D5E1D">
            <w:pPr>
              <w:rPr>
                <w:rFonts w:ascii="Century Gothic" w:eastAsia="Calibri" w:hAnsi="Century Gothic"/>
                <w:sz w:val="18"/>
                <w:szCs w:val="20"/>
              </w:rPr>
            </w:pPr>
            <w:r w:rsidRPr="00DB3005">
              <w:rPr>
                <w:rFonts w:ascii="Century Gothic" w:eastAsia="Calibri" w:hAnsi="Century Gothic"/>
                <w:sz w:val="18"/>
                <w:szCs w:val="20"/>
              </w:rPr>
              <w:t>FLS2N (Festival Lomba Seni Siswa Nasional)</w:t>
            </w:r>
          </w:p>
        </w:tc>
      </w:tr>
      <w:tr w:rsidR="00F75623" w:rsidRPr="00DB3005" w:rsidTr="001D5E1D">
        <w:tc>
          <w:tcPr>
            <w:tcW w:w="567" w:type="dxa"/>
            <w:vMerge/>
          </w:tcPr>
          <w:p w:rsidR="009C2B53" w:rsidRPr="00DB3005" w:rsidRDefault="009C2B53" w:rsidP="001D5E1D">
            <w:pPr>
              <w:overflowPunct w:val="0"/>
              <w:autoSpaceDE w:val="0"/>
              <w:autoSpaceDN w:val="0"/>
              <w:adjustRightInd w:val="0"/>
              <w:rPr>
                <w:rFonts w:ascii="Century Gothic" w:hAnsi="Century Gothic"/>
                <w:b/>
                <w:sz w:val="18"/>
              </w:rPr>
            </w:pPr>
          </w:p>
        </w:tc>
        <w:tc>
          <w:tcPr>
            <w:tcW w:w="3969" w:type="dxa"/>
            <w:vMerge/>
          </w:tcPr>
          <w:p w:rsidR="009C2B53" w:rsidRPr="00DB3005" w:rsidRDefault="009C2B53" w:rsidP="001D5E1D">
            <w:pPr>
              <w:rPr>
                <w:rFonts w:ascii="Century Gothic" w:hAnsi="Century Gothic"/>
                <w:sz w:val="18"/>
                <w:szCs w:val="20"/>
              </w:rPr>
            </w:pPr>
          </w:p>
        </w:tc>
        <w:tc>
          <w:tcPr>
            <w:tcW w:w="1843" w:type="dxa"/>
            <w:vMerge/>
            <w:tcBorders>
              <w:right w:val="single" w:sz="4" w:space="0" w:color="auto"/>
            </w:tcBorders>
          </w:tcPr>
          <w:p w:rsidR="009C2B53" w:rsidRPr="00DB3005" w:rsidRDefault="009C2B53" w:rsidP="001D5E1D">
            <w:pPr>
              <w:overflowPunct w:val="0"/>
              <w:autoSpaceDE w:val="0"/>
              <w:autoSpaceDN w:val="0"/>
              <w:adjustRightInd w:val="0"/>
              <w:rPr>
                <w:rFonts w:ascii="Century Gothic" w:hAnsi="Century Gothic"/>
                <w:b/>
                <w:sz w:val="18"/>
              </w:rPr>
            </w:pPr>
          </w:p>
        </w:tc>
        <w:tc>
          <w:tcPr>
            <w:tcW w:w="2693" w:type="dxa"/>
            <w:tcBorders>
              <w:top w:val="single" w:sz="4" w:space="0" w:color="auto"/>
              <w:left w:val="single" w:sz="4" w:space="0" w:color="auto"/>
              <w:bottom w:val="single" w:sz="4" w:space="0" w:color="auto"/>
            </w:tcBorders>
          </w:tcPr>
          <w:p w:rsidR="009C2B53" w:rsidRPr="00DB3005" w:rsidRDefault="009C2B53" w:rsidP="001D5E1D">
            <w:pPr>
              <w:rPr>
                <w:rFonts w:ascii="Century Gothic" w:eastAsia="Calibri" w:hAnsi="Century Gothic"/>
                <w:sz w:val="18"/>
                <w:szCs w:val="20"/>
              </w:rPr>
            </w:pPr>
            <w:r w:rsidRPr="00DB3005">
              <w:rPr>
                <w:rFonts w:ascii="Century Gothic" w:eastAsia="Calibri" w:hAnsi="Century Gothic"/>
                <w:sz w:val="18"/>
                <w:szCs w:val="20"/>
              </w:rPr>
              <w:t>Pemberdayaan PKS (Patroli Keamanan Sekolah)</w:t>
            </w:r>
          </w:p>
        </w:tc>
      </w:tr>
      <w:tr w:rsidR="00F75623" w:rsidRPr="00DB3005" w:rsidTr="001D5E1D">
        <w:tc>
          <w:tcPr>
            <w:tcW w:w="567" w:type="dxa"/>
            <w:vMerge/>
          </w:tcPr>
          <w:p w:rsidR="009C2B53" w:rsidRPr="00DB3005" w:rsidRDefault="009C2B53" w:rsidP="001D5E1D">
            <w:pPr>
              <w:overflowPunct w:val="0"/>
              <w:autoSpaceDE w:val="0"/>
              <w:autoSpaceDN w:val="0"/>
              <w:adjustRightInd w:val="0"/>
              <w:rPr>
                <w:rFonts w:ascii="Century Gothic" w:hAnsi="Century Gothic"/>
                <w:b/>
                <w:sz w:val="18"/>
              </w:rPr>
            </w:pPr>
          </w:p>
        </w:tc>
        <w:tc>
          <w:tcPr>
            <w:tcW w:w="3969" w:type="dxa"/>
            <w:vMerge/>
          </w:tcPr>
          <w:p w:rsidR="009C2B53" w:rsidRPr="00DB3005" w:rsidRDefault="009C2B53" w:rsidP="001D5E1D">
            <w:pPr>
              <w:rPr>
                <w:rFonts w:ascii="Century Gothic" w:hAnsi="Century Gothic"/>
                <w:sz w:val="18"/>
                <w:szCs w:val="20"/>
              </w:rPr>
            </w:pPr>
          </w:p>
        </w:tc>
        <w:tc>
          <w:tcPr>
            <w:tcW w:w="1843" w:type="dxa"/>
            <w:vMerge/>
            <w:tcBorders>
              <w:right w:val="single" w:sz="4" w:space="0" w:color="auto"/>
            </w:tcBorders>
          </w:tcPr>
          <w:p w:rsidR="009C2B53" w:rsidRPr="00DB3005" w:rsidRDefault="009C2B53" w:rsidP="001D5E1D">
            <w:pPr>
              <w:overflowPunct w:val="0"/>
              <w:autoSpaceDE w:val="0"/>
              <w:autoSpaceDN w:val="0"/>
              <w:adjustRightInd w:val="0"/>
              <w:rPr>
                <w:rFonts w:ascii="Century Gothic" w:hAnsi="Century Gothic"/>
                <w:b/>
                <w:sz w:val="18"/>
              </w:rPr>
            </w:pPr>
          </w:p>
        </w:tc>
        <w:tc>
          <w:tcPr>
            <w:tcW w:w="2693" w:type="dxa"/>
            <w:tcBorders>
              <w:top w:val="single" w:sz="4" w:space="0" w:color="auto"/>
              <w:left w:val="single" w:sz="4" w:space="0" w:color="auto"/>
              <w:bottom w:val="single" w:sz="4" w:space="0" w:color="auto"/>
            </w:tcBorders>
          </w:tcPr>
          <w:p w:rsidR="009C2B53" w:rsidRPr="00DB3005" w:rsidRDefault="009C2B53" w:rsidP="001D5E1D">
            <w:pPr>
              <w:rPr>
                <w:rFonts w:ascii="Century Gothic" w:eastAsia="Calibri" w:hAnsi="Century Gothic"/>
                <w:sz w:val="18"/>
                <w:szCs w:val="20"/>
              </w:rPr>
            </w:pPr>
            <w:r w:rsidRPr="00DB3005">
              <w:rPr>
                <w:rFonts w:ascii="Century Gothic" w:eastAsia="Calibri" w:hAnsi="Century Gothic"/>
                <w:sz w:val="18"/>
                <w:szCs w:val="20"/>
              </w:rPr>
              <w:t>Lomba Penelitian Ilmiah Remaja (LPIR)</w:t>
            </w:r>
          </w:p>
        </w:tc>
      </w:tr>
      <w:tr w:rsidR="00F75623" w:rsidRPr="00DB3005" w:rsidTr="001D5E1D">
        <w:tc>
          <w:tcPr>
            <w:tcW w:w="567" w:type="dxa"/>
          </w:tcPr>
          <w:p w:rsidR="009C2B53" w:rsidRPr="00DB3005" w:rsidRDefault="009C2B53" w:rsidP="001D5E1D">
            <w:pPr>
              <w:overflowPunct w:val="0"/>
              <w:autoSpaceDE w:val="0"/>
              <w:autoSpaceDN w:val="0"/>
              <w:adjustRightInd w:val="0"/>
              <w:rPr>
                <w:rFonts w:ascii="Century Gothic" w:hAnsi="Century Gothic"/>
                <w:b/>
                <w:sz w:val="18"/>
              </w:rPr>
            </w:pPr>
          </w:p>
        </w:tc>
        <w:tc>
          <w:tcPr>
            <w:tcW w:w="3969" w:type="dxa"/>
            <w:vMerge/>
          </w:tcPr>
          <w:p w:rsidR="009C2B53" w:rsidRPr="00DB3005" w:rsidRDefault="009C2B53" w:rsidP="001D5E1D">
            <w:pPr>
              <w:rPr>
                <w:rFonts w:ascii="Century Gothic" w:hAnsi="Century Gothic"/>
                <w:sz w:val="18"/>
                <w:szCs w:val="20"/>
              </w:rPr>
            </w:pPr>
          </w:p>
        </w:tc>
        <w:tc>
          <w:tcPr>
            <w:tcW w:w="1843" w:type="dxa"/>
          </w:tcPr>
          <w:p w:rsidR="009C2B53" w:rsidRPr="00DB3005" w:rsidRDefault="009C2B53" w:rsidP="001D5E1D">
            <w:pPr>
              <w:overflowPunct w:val="0"/>
              <w:autoSpaceDE w:val="0"/>
              <w:autoSpaceDN w:val="0"/>
              <w:adjustRightInd w:val="0"/>
              <w:rPr>
                <w:rFonts w:ascii="Century Gothic" w:hAnsi="Century Gothic"/>
                <w:b/>
                <w:sz w:val="18"/>
              </w:rPr>
            </w:pPr>
          </w:p>
        </w:tc>
        <w:tc>
          <w:tcPr>
            <w:tcW w:w="2693" w:type="dxa"/>
            <w:tcBorders>
              <w:top w:val="single" w:sz="4" w:space="0" w:color="auto"/>
              <w:bottom w:val="single" w:sz="4" w:space="0" w:color="auto"/>
            </w:tcBorders>
          </w:tcPr>
          <w:p w:rsidR="009C2B53" w:rsidRPr="00DB3005" w:rsidRDefault="009C2B53" w:rsidP="001D5E1D">
            <w:pPr>
              <w:rPr>
                <w:rFonts w:ascii="Century Gothic" w:eastAsia="Calibri" w:hAnsi="Century Gothic"/>
                <w:sz w:val="18"/>
                <w:szCs w:val="20"/>
              </w:rPr>
            </w:pPr>
            <w:r w:rsidRPr="00DB3005">
              <w:rPr>
                <w:rFonts w:ascii="Century Gothic" w:eastAsia="Calibri" w:hAnsi="Century Gothic"/>
                <w:sz w:val="18"/>
                <w:szCs w:val="20"/>
              </w:rPr>
              <w:t>Pembangunan Pagar Sekolah</w:t>
            </w:r>
          </w:p>
        </w:tc>
      </w:tr>
      <w:tr w:rsidR="00F75623" w:rsidRPr="00DB3005" w:rsidTr="001D5E1D">
        <w:tc>
          <w:tcPr>
            <w:tcW w:w="567" w:type="dxa"/>
          </w:tcPr>
          <w:p w:rsidR="009C2B53" w:rsidRPr="00DB3005" w:rsidRDefault="009C2B53" w:rsidP="001D5E1D">
            <w:pPr>
              <w:overflowPunct w:val="0"/>
              <w:autoSpaceDE w:val="0"/>
              <w:autoSpaceDN w:val="0"/>
              <w:adjustRightInd w:val="0"/>
              <w:rPr>
                <w:rFonts w:ascii="Century Gothic" w:hAnsi="Century Gothic"/>
                <w:b/>
                <w:sz w:val="18"/>
              </w:rPr>
            </w:pPr>
          </w:p>
        </w:tc>
        <w:tc>
          <w:tcPr>
            <w:tcW w:w="3969" w:type="dxa"/>
            <w:vMerge/>
          </w:tcPr>
          <w:p w:rsidR="009C2B53" w:rsidRPr="00DB3005" w:rsidRDefault="009C2B53" w:rsidP="001D5E1D">
            <w:pPr>
              <w:rPr>
                <w:rFonts w:ascii="Century Gothic" w:hAnsi="Century Gothic"/>
                <w:sz w:val="18"/>
                <w:szCs w:val="20"/>
              </w:rPr>
            </w:pPr>
          </w:p>
        </w:tc>
        <w:tc>
          <w:tcPr>
            <w:tcW w:w="1843" w:type="dxa"/>
          </w:tcPr>
          <w:p w:rsidR="009C2B53" w:rsidRPr="00DB3005" w:rsidRDefault="009C2B53" w:rsidP="001D5E1D">
            <w:pPr>
              <w:overflowPunct w:val="0"/>
              <w:autoSpaceDE w:val="0"/>
              <w:autoSpaceDN w:val="0"/>
              <w:adjustRightInd w:val="0"/>
              <w:rPr>
                <w:rFonts w:ascii="Century Gothic" w:hAnsi="Century Gothic"/>
                <w:b/>
                <w:sz w:val="18"/>
              </w:rPr>
            </w:pPr>
          </w:p>
        </w:tc>
        <w:tc>
          <w:tcPr>
            <w:tcW w:w="2693" w:type="dxa"/>
            <w:tcBorders>
              <w:top w:val="single" w:sz="4" w:space="0" w:color="auto"/>
              <w:bottom w:val="single" w:sz="4" w:space="0" w:color="auto"/>
            </w:tcBorders>
          </w:tcPr>
          <w:p w:rsidR="009C2B53" w:rsidRPr="00DB3005" w:rsidRDefault="009C2B53" w:rsidP="001D5E1D">
            <w:pPr>
              <w:rPr>
                <w:rFonts w:ascii="Century Gothic" w:eastAsia="Calibri" w:hAnsi="Century Gothic"/>
                <w:sz w:val="18"/>
                <w:szCs w:val="20"/>
              </w:rPr>
            </w:pPr>
            <w:r w:rsidRPr="00DB3005">
              <w:rPr>
                <w:rFonts w:ascii="Century Gothic" w:eastAsia="Calibri" w:hAnsi="Century Gothic"/>
                <w:sz w:val="18"/>
                <w:szCs w:val="20"/>
              </w:rPr>
              <w:t>Monitoring dan Evaluasi Bantuan Operasional Sekolah (BOS)</w:t>
            </w:r>
          </w:p>
        </w:tc>
      </w:tr>
      <w:tr w:rsidR="00F75623" w:rsidRPr="00DB3005" w:rsidTr="001D5E1D">
        <w:tc>
          <w:tcPr>
            <w:tcW w:w="567" w:type="dxa"/>
            <w:tcBorders>
              <w:bottom w:val="nil"/>
            </w:tcBorders>
          </w:tcPr>
          <w:p w:rsidR="009C2B53" w:rsidRPr="00DB3005" w:rsidRDefault="009C2B53" w:rsidP="001D5E1D">
            <w:pPr>
              <w:overflowPunct w:val="0"/>
              <w:autoSpaceDE w:val="0"/>
              <w:autoSpaceDN w:val="0"/>
              <w:adjustRightInd w:val="0"/>
              <w:rPr>
                <w:rFonts w:ascii="Century Gothic" w:hAnsi="Century Gothic"/>
                <w:b/>
                <w:sz w:val="18"/>
              </w:rPr>
            </w:pPr>
          </w:p>
        </w:tc>
        <w:tc>
          <w:tcPr>
            <w:tcW w:w="3969" w:type="dxa"/>
            <w:tcBorders>
              <w:bottom w:val="nil"/>
            </w:tcBorders>
          </w:tcPr>
          <w:p w:rsidR="009C2B53" w:rsidRPr="00DB3005" w:rsidRDefault="009C2B53" w:rsidP="001D5E1D">
            <w:pPr>
              <w:rPr>
                <w:rFonts w:ascii="Century Gothic" w:hAnsi="Century Gothic"/>
                <w:sz w:val="18"/>
                <w:szCs w:val="20"/>
              </w:rPr>
            </w:pPr>
          </w:p>
        </w:tc>
        <w:tc>
          <w:tcPr>
            <w:tcW w:w="1843" w:type="dxa"/>
            <w:tcBorders>
              <w:bottom w:val="nil"/>
            </w:tcBorders>
          </w:tcPr>
          <w:p w:rsidR="009C2B53" w:rsidRPr="00DB3005" w:rsidRDefault="009C2B53" w:rsidP="001D5E1D">
            <w:pPr>
              <w:overflowPunct w:val="0"/>
              <w:autoSpaceDE w:val="0"/>
              <w:autoSpaceDN w:val="0"/>
              <w:adjustRightInd w:val="0"/>
              <w:rPr>
                <w:rFonts w:ascii="Century Gothic" w:hAnsi="Century Gothic"/>
                <w:b/>
                <w:sz w:val="18"/>
              </w:rPr>
            </w:pPr>
          </w:p>
        </w:tc>
        <w:tc>
          <w:tcPr>
            <w:tcW w:w="2693" w:type="dxa"/>
            <w:tcBorders>
              <w:top w:val="single" w:sz="4" w:space="0" w:color="auto"/>
              <w:bottom w:val="single" w:sz="4" w:space="0" w:color="auto"/>
            </w:tcBorders>
          </w:tcPr>
          <w:p w:rsidR="009C2B53" w:rsidRPr="00DB3005" w:rsidRDefault="009C2B53" w:rsidP="001D5E1D">
            <w:pPr>
              <w:rPr>
                <w:rFonts w:ascii="Century Gothic" w:eastAsia="Calibri" w:hAnsi="Century Gothic"/>
                <w:sz w:val="18"/>
                <w:szCs w:val="20"/>
              </w:rPr>
            </w:pPr>
            <w:r w:rsidRPr="00DB3005">
              <w:rPr>
                <w:rFonts w:ascii="Century Gothic" w:eastAsia="Calibri" w:hAnsi="Century Gothic"/>
                <w:sz w:val="18"/>
                <w:szCs w:val="20"/>
              </w:rPr>
              <w:t>Pengadaan Perlengkapan Administrasi Sekolah</w:t>
            </w:r>
          </w:p>
        </w:tc>
      </w:tr>
      <w:tr w:rsidR="00F75623" w:rsidRPr="00DB3005" w:rsidTr="001D5E1D">
        <w:tc>
          <w:tcPr>
            <w:tcW w:w="567" w:type="dxa"/>
            <w:tcBorders>
              <w:top w:val="nil"/>
              <w:bottom w:val="single" w:sz="4" w:space="0" w:color="auto"/>
            </w:tcBorders>
          </w:tcPr>
          <w:p w:rsidR="009C2B53" w:rsidRPr="00DB3005" w:rsidRDefault="009C2B53" w:rsidP="001D5E1D">
            <w:pPr>
              <w:overflowPunct w:val="0"/>
              <w:autoSpaceDE w:val="0"/>
              <w:autoSpaceDN w:val="0"/>
              <w:adjustRightInd w:val="0"/>
              <w:rPr>
                <w:rFonts w:ascii="Century Gothic" w:hAnsi="Century Gothic"/>
                <w:b/>
                <w:sz w:val="18"/>
              </w:rPr>
            </w:pPr>
          </w:p>
        </w:tc>
        <w:tc>
          <w:tcPr>
            <w:tcW w:w="3969" w:type="dxa"/>
            <w:tcBorders>
              <w:top w:val="nil"/>
              <w:bottom w:val="single" w:sz="4" w:space="0" w:color="auto"/>
            </w:tcBorders>
          </w:tcPr>
          <w:p w:rsidR="009C2B53" w:rsidRPr="00DB3005" w:rsidRDefault="009C2B53" w:rsidP="001D5E1D">
            <w:pPr>
              <w:rPr>
                <w:rFonts w:ascii="Century Gothic" w:hAnsi="Century Gothic"/>
                <w:sz w:val="18"/>
                <w:szCs w:val="20"/>
              </w:rPr>
            </w:pPr>
          </w:p>
        </w:tc>
        <w:tc>
          <w:tcPr>
            <w:tcW w:w="1843" w:type="dxa"/>
            <w:tcBorders>
              <w:top w:val="nil"/>
              <w:bottom w:val="single" w:sz="4" w:space="0" w:color="auto"/>
            </w:tcBorders>
          </w:tcPr>
          <w:p w:rsidR="009C2B53" w:rsidRPr="00DB3005" w:rsidRDefault="009C2B53" w:rsidP="001D5E1D">
            <w:pPr>
              <w:overflowPunct w:val="0"/>
              <w:autoSpaceDE w:val="0"/>
              <w:autoSpaceDN w:val="0"/>
              <w:adjustRightInd w:val="0"/>
              <w:rPr>
                <w:rFonts w:ascii="Century Gothic" w:hAnsi="Century Gothic"/>
                <w:b/>
                <w:sz w:val="18"/>
              </w:rPr>
            </w:pPr>
          </w:p>
        </w:tc>
        <w:tc>
          <w:tcPr>
            <w:tcW w:w="2693" w:type="dxa"/>
            <w:tcBorders>
              <w:top w:val="single" w:sz="4" w:space="0" w:color="auto"/>
              <w:bottom w:val="single" w:sz="4" w:space="0" w:color="auto"/>
            </w:tcBorders>
          </w:tcPr>
          <w:p w:rsidR="009C2B53" w:rsidRPr="00DB3005" w:rsidRDefault="009C2B53" w:rsidP="001D5E1D">
            <w:pPr>
              <w:rPr>
                <w:rFonts w:ascii="Century Gothic" w:eastAsia="Calibri" w:hAnsi="Century Gothic"/>
                <w:sz w:val="17"/>
                <w:szCs w:val="17"/>
              </w:rPr>
            </w:pPr>
            <w:r w:rsidRPr="00DB3005">
              <w:rPr>
                <w:rFonts w:ascii="Century Gothic" w:eastAsia="Calibri" w:hAnsi="Century Gothic"/>
                <w:sz w:val="17"/>
                <w:szCs w:val="17"/>
              </w:rPr>
              <w:t>Pembinaan Kelembagaan dan Manjemen Sekolah RSSN</w:t>
            </w:r>
          </w:p>
        </w:tc>
      </w:tr>
    </w:tbl>
    <w:p w:rsidR="009C2B53" w:rsidRPr="00DB3005" w:rsidRDefault="009C2B53" w:rsidP="009C2B53">
      <w:pPr>
        <w:pStyle w:val="ListParagraph"/>
        <w:jc w:val="both"/>
        <w:rPr>
          <w:rFonts w:ascii="Century Gothic" w:hAnsi="Century Gothic"/>
          <w:b/>
          <w:sz w:val="24"/>
          <w:szCs w:val="24"/>
        </w:rPr>
      </w:pPr>
    </w:p>
    <w:p w:rsidR="009C2B53" w:rsidRPr="00DB3005" w:rsidRDefault="009C2B53" w:rsidP="009C2B53">
      <w:pPr>
        <w:pStyle w:val="ListParagraph"/>
        <w:jc w:val="both"/>
        <w:rPr>
          <w:rFonts w:ascii="Century Gothic" w:hAnsi="Century Gothic"/>
          <w:b/>
          <w:sz w:val="24"/>
          <w:szCs w:val="24"/>
        </w:rPr>
      </w:pPr>
    </w:p>
    <w:p w:rsidR="009C2B53" w:rsidRPr="00DB3005" w:rsidRDefault="009C2B53" w:rsidP="009C2B53">
      <w:pPr>
        <w:pStyle w:val="ListParagraph"/>
        <w:rPr>
          <w:rFonts w:ascii="Century Gothic" w:hAnsi="Century Gothic"/>
          <w:b/>
          <w:sz w:val="24"/>
          <w:szCs w:val="24"/>
        </w:rPr>
      </w:pPr>
    </w:p>
    <w:p w:rsidR="00A57420" w:rsidRPr="00F75623" w:rsidRDefault="00A57420" w:rsidP="009C2B53">
      <w:pPr>
        <w:pStyle w:val="ListParagraph"/>
        <w:rPr>
          <w:rFonts w:ascii="Century Gothic" w:hAnsi="Century Gothic"/>
          <w:b/>
          <w:color w:val="0070C0"/>
          <w:sz w:val="24"/>
          <w:szCs w:val="24"/>
        </w:rPr>
      </w:pPr>
    </w:p>
    <w:p w:rsidR="00A57420" w:rsidRPr="00F75623" w:rsidRDefault="00A57420" w:rsidP="009C2B53">
      <w:pPr>
        <w:pStyle w:val="ListParagraph"/>
        <w:rPr>
          <w:rFonts w:ascii="Century Gothic" w:hAnsi="Century Gothic"/>
          <w:b/>
          <w:color w:val="0070C0"/>
          <w:sz w:val="24"/>
          <w:szCs w:val="24"/>
        </w:rPr>
      </w:pPr>
    </w:p>
    <w:p w:rsidR="00A57420" w:rsidRPr="00F75623" w:rsidRDefault="00A57420" w:rsidP="009C2B53">
      <w:pPr>
        <w:pStyle w:val="ListParagraph"/>
        <w:rPr>
          <w:rFonts w:ascii="Century Gothic" w:hAnsi="Century Gothic"/>
          <w:b/>
          <w:color w:val="0070C0"/>
          <w:sz w:val="24"/>
          <w:szCs w:val="24"/>
        </w:rPr>
      </w:pPr>
    </w:p>
    <w:p w:rsidR="00D13990" w:rsidRPr="00F75623" w:rsidRDefault="00D13990" w:rsidP="009C2B53">
      <w:pPr>
        <w:pStyle w:val="ListParagraph"/>
        <w:rPr>
          <w:rFonts w:ascii="Century Gothic" w:hAnsi="Century Gothic"/>
          <w:b/>
          <w:color w:val="0070C0"/>
          <w:sz w:val="24"/>
          <w:szCs w:val="24"/>
        </w:rPr>
      </w:pPr>
    </w:p>
    <w:p w:rsidR="00D13990" w:rsidRPr="00F75623" w:rsidRDefault="00D13990" w:rsidP="009C2B53">
      <w:pPr>
        <w:pStyle w:val="ListParagraph"/>
        <w:rPr>
          <w:rFonts w:ascii="Century Gothic" w:hAnsi="Century Gothic"/>
          <w:b/>
          <w:color w:val="0070C0"/>
          <w:sz w:val="24"/>
          <w:szCs w:val="24"/>
        </w:rPr>
      </w:pPr>
    </w:p>
    <w:p w:rsidR="00D13990" w:rsidRPr="00F75623" w:rsidRDefault="00D13990" w:rsidP="009C2B53">
      <w:pPr>
        <w:pStyle w:val="ListParagraph"/>
        <w:rPr>
          <w:rFonts w:ascii="Century Gothic" w:hAnsi="Century Gothic"/>
          <w:b/>
          <w:color w:val="0070C0"/>
          <w:sz w:val="24"/>
          <w:szCs w:val="24"/>
        </w:rPr>
      </w:pPr>
    </w:p>
    <w:p w:rsidR="00D13990" w:rsidRPr="00F75623" w:rsidRDefault="00D13990" w:rsidP="009C2B53">
      <w:pPr>
        <w:pStyle w:val="ListParagraph"/>
        <w:rPr>
          <w:rFonts w:ascii="Century Gothic" w:hAnsi="Century Gothic"/>
          <w:b/>
          <w:color w:val="0070C0"/>
          <w:sz w:val="24"/>
          <w:szCs w:val="24"/>
        </w:rPr>
      </w:pPr>
    </w:p>
    <w:p w:rsidR="00D13990" w:rsidRPr="00F75623" w:rsidRDefault="00D13990" w:rsidP="009C2B53">
      <w:pPr>
        <w:pStyle w:val="ListParagraph"/>
        <w:rPr>
          <w:rFonts w:ascii="Century Gothic" w:hAnsi="Century Gothic"/>
          <w:b/>
          <w:color w:val="0070C0"/>
          <w:sz w:val="24"/>
          <w:szCs w:val="24"/>
        </w:rPr>
      </w:pPr>
    </w:p>
    <w:p w:rsidR="00D13990" w:rsidRPr="00F75623" w:rsidRDefault="00D13990" w:rsidP="009C2B53">
      <w:pPr>
        <w:pStyle w:val="ListParagraph"/>
        <w:rPr>
          <w:rFonts w:ascii="Century Gothic" w:hAnsi="Century Gothic"/>
          <w:b/>
          <w:color w:val="0070C0"/>
          <w:sz w:val="24"/>
          <w:szCs w:val="24"/>
        </w:rPr>
      </w:pPr>
    </w:p>
    <w:p w:rsidR="00D13990" w:rsidRPr="00F75623" w:rsidRDefault="00D13990" w:rsidP="009C2B53">
      <w:pPr>
        <w:pStyle w:val="ListParagraph"/>
        <w:rPr>
          <w:rFonts w:ascii="Century Gothic" w:hAnsi="Century Gothic"/>
          <w:b/>
          <w:color w:val="0070C0"/>
          <w:sz w:val="24"/>
          <w:szCs w:val="24"/>
        </w:rPr>
      </w:pPr>
    </w:p>
    <w:p w:rsidR="009C2B53" w:rsidRPr="00F75623" w:rsidRDefault="009C2B53" w:rsidP="009C2B53">
      <w:pPr>
        <w:tabs>
          <w:tab w:val="center" w:pos="4513"/>
          <w:tab w:val="left" w:pos="5700"/>
        </w:tabs>
        <w:rPr>
          <w:rFonts w:ascii="Century Gothic" w:hAnsi="Century Gothic"/>
          <w:b/>
          <w:color w:val="0070C0"/>
          <w:sz w:val="24"/>
          <w:szCs w:val="24"/>
        </w:rPr>
      </w:pPr>
      <w:r w:rsidRPr="00F75623">
        <w:rPr>
          <w:rFonts w:ascii="Century Gothic" w:hAnsi="Century Gothic"/>
          <w:b/>
          <w:color w:val="0070C0"/>
          <w:sz w:val="24"/>
          <w:szCs w:val="24"/>
        </w:rPr>
        <w:lastRenderedPageBreak/>
        <w:tab/>
      </w:r>
      <w:r w:rsidRPr="00F75623">
        <w:rPr>
          <w:rFonts w:ascii="Century Gothic" w:hAnsi="Century Gothic"/>
          <w:b/>
          <w:color w:val="0070C0"/>
          <w:sz w:val="24"/>
          <w:szCs w:val="24"/>
        </w:rPr>
        <w:tab/>
      </w:r>
    </w:p>
    <w:p w:rsidR="009C2B53" w:rsidRPr="00E27E7E" w:rsidRDefault="00AB64CD" w:rsidP="009C2B53">
      <w:pPr>
        <w:tabs>
          <w:tab w:val="left" w:pos="720"/>
          <w:tab w:val="left" w:pos="1440"/>
          <w:tab w:val="left" w:pos="2160"/>
          <w:tab w:val="left" w:pos="2880"/>
          <w:tab w:val="left" w:pos="3600"/>
          <w:tab w:val="left" w:pos="4320"/>
          <w:tab w:val="left" w:pos="5040"/>
          <w:tab w:val="left" w:pos="7116"/>
        </w:tabs>
        <w:jc w:val="both"/>
        <w:rPr>
          <w:rFonts w:ascii="Century Gothic" w:hAnsi="Century Gothic"/>
          <w:b/>
          <w:sz w:val="44"/>
          <w:szCs w:val="24"/>
        </w:rPr>
      </w:pPr>
      <w:r w:rsidRPr="00F75623">
        <w:rPr>
          <w:rFonts w:ascii="Century Gothic" w:hAnsi="Century Gothic"/>
          <w:b/>
          <w:noProof/>
          <w:color w:val="0070C0"/>
          <w:sz w:val="24"/>
          <w:szCs w:val="24"/>
          <w:lang w:val="en-US" w:eastAsia="en-US"/>
        </w:rPr>
        <mc:AlternateContent>
          <mc:Choice Requires="wps">
            <w:drawing>
              <wp:anchor distT="0" distB="0" distL="114300" distR="114300" simplePos="0" relativeHeight="251658752" behindDoc="0" locked="0" layoutInCell="1" allowOverlap="1" wp14:anchorId="18E4F9DB" wp14:editId="2352122A">
                <wp:simplePos x="0" y="0"/>
                <wp:positionH relativeFrom="column">
                  <wp:posOffset>-20955</wp:posOffset>
                </wp:positionH>
                <wp:positionV relativeFrom="paragraph">
                  <wp:posOffset>-265430</wp:posOffset>
                </wp:positionV>
                <wp:extent cx="876300" cy="830580"/>
                <wp:effectExtent l="0" t="0" r="0" b="762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830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1C29" w:rsidRPr="004C4500" w:rsidRDefault="003C1C29" w:rsidP="009C2B53">
                            <w:pPr>
                              <w:shd w:val="clear" w:color="auto" w:fill="E5B8B7" w:themeFill="accent2" w:themeFillTint="66"/>
                              <w:jc w:val="center"/>
                              <w:rPr>
                                <w:b/>
                                <w:sz w:val="96"/>
                                <w:lang w:val="en-US"/>
                              </w:rPr>
                            </w:pPr>
                            <w:r>
                              <w:rPr>
                                <w:b/>
                                <w:sz w:val="96"/>
                                <w:lang w:val="en-US"/>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1.65pt;margin-top:-20.9pt;width:69pt;height:6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" stroked="f">
                <v:textbox>
                  <w:txbxContent>
                    <w:p w:rsidR="003C1C29" w:rsidRPr="004C4500" w:rsidRDefault="003C1C29" w:rsidP="009C2B53">
                      <w:pPr>
                        <w:shd w:val="clear" w:color="auto" w:fill="E5B8B7" w:themeFill="accent2" w:themeFillTint="66"/>
                        <w:jc w:val="center"/>
                        <w:rPr>
                          <w:b/>
                          <w:sz w:val="96"/>
                          <w:lang w:val="en-US"/>
                        </w:rPr>
                      </w:pPr>
                      <w:r>
                        <w:rPr>
                          <w:b/>
                          <w:sz w:val="96"/>
                          <w:lang w:val="en-US"/>
                        </w:rPr>
                        <w:t>3</w:t>
                      </w:r>
                    </w:p>
                  </w:txbxContent>
                </v:textbox>
              </v:shape>
            </w:pict>
          </mc:Fallback>
        </mc:AlternateContent>
      </w:r>
      <w:r w:rsidR="009C2B53" w:rsidRPr="00F75623">
        <w:rPr>
          <w:rFonts w:ascii="Century Gothic" w:hAnsi="Century Gothic"/>
          <w:b/>
          <w:color w:val="0070C0"/>
          <w:sz w:val="24"/>
          <w:szCs w:val="24"/>
        </w:rPr>
        <w:tab/>
      </w:r>
      <w:r w:rsidR="009C2B53" w:rsidRPr="00F75623">
        <w:rPr>
          <w:rFonts w:ascii="Century Gothic" w:hAnsi="Century Gothic"/>
          <w:b/>
          <w:color w:val="0070C0"/>
          <w:sz w:val="24"/>
          <w:szCs w:val="24"/>
        </w:rPr>
        <w:tab/>
      </w:r>
      <w:r w:rsidR="009C2B53" w:rsidRPr="00E27E7E">
        <w:rPr>
          <w:rFonts w:ascii="Century Gothic" w:hAnsi="Century Gothic"/>
          <w:b/>
          <w:sz w:val="52"/>
          <w:szCs w:val="24"/>
        </w:rPr>
        <w:t>PENUTUP</w:t>
      </w:r>
    </w:p>
    <w:p w:rsidR="009C2B53" w:rsidRPr="00E27E7E" w:rsidRDefault="009C2B53" w:rsidP="009C2B53">
      <w:pPr>
        <w:pStyle w:val="ListParagraph"/>
        <w:jc w:val="both"/>
        <w:rPr>
          <w:rFonts w:ascii="Century Gothic" w:hAnsi="Century Gothic"/>
          <w:b/>
          <w:sz w:val="24"/>
          <w:szCs w:val="24"/>
        </w:rPr>
      </w:pPr>
    </w:p>
    <w:p w:rsidR="009D35CF" w:rsidRPr="00E27E7E" w:rsidRDefault="009D35CF" w:rsidP="009C2B53">
      <w:pPr>
        <w:pStyle w:val="ListParagraph"/>
        <w:spacing w:after="0" w:line="360" w:lineRule="auto"/>
        <w:jc w:val="both"/>
        <w:rPr>
          <w:rFonts w:ascii="Century Gothic" w:hAnsi="Century Gothic"/>
          <w:sz w:val="24"/>
          <w:szCs w:val="24"/>
        </w:rPr>
      </w:pPr>
    </w:p>
    <w:p w:rsidR="009D35CF" w:rsidRPr="00E27E7E" w:rsidRDefault="009D35CF" w:rsidP="009C2B53">
      <w:pPr>
        <w:pStyle w:val="ListParagraph"/>
        <w:spacing w:after="0" w:line="360" w:lineRule="auto"/>
        <w:jc w:val="both"/>
        <w:rPr>
          <w:rFonts w:ascii="Century Gothic" w:hAnsi="Century Gothic"/>
          <w:sz w:val="24"/>
          <w:szCs w:val="24"/>
        </w:rPr>
      </w:pPr>
      <w:r w:rsidRPr="00E27E7E">
        <w:rPr>
          <w:rFonts w:ascii="Century Gothic" w:hAnsi="Century Gothic"/>
          <w:sz w:val="24"/>
          <w:szCs w:val="24"/>
        </w:rPr>
        <w:t xml:space="preserve">Berdasarkan hasil analisis data pencapaian SPM Pendidikan Dasar Kabupaten Tanjung Jabung Barat pada uraian di atas, dapatlah disimpulkan bahwa masih banyak pelayanan pendidikan di Kabupaten Tanjung Jabung Barat yang belum mencapai SPM. </w:t>
      </w:r>
    </w:p>
    <w:p w:rsidR="009D35CF" w:rsidRPr="00E27E7E" w:rsidRDefault="009D35CF" w:rsidP="009C2B53">
      <w:pPr>
        <w:pStyle w:val="ListParagraph"/>
        <w:spacing w:after="0" w:line="360" w:lineRule="auto"/>
        <w:jc w:val="both"/>
        <w:rPr>
          <w:rFonts w:ascii="Century Gothic" w:hAnsi="Century Gothic"/>
          <w:sz w:val="24"/>
          <w:szCs w:val="24"/>
        </w:rPr>
      </w:pPr>
    </w:p>
    <w:p w:rsidR="009D35CF" w:rsidRPr="00E27E7E" w:rsidRDefault="009D35CF" w:rsidP="009C2B53">
      <w:pPr>
        <w:pStyle w:val="ListParagraph"/>
        <w:spacing w:after="0" w:line="360" w:lineRule="auto"/>
        <w:jc w:val="both"/>
        <w:rPr>
          <w:rFonts w:ascii="Century Gothic" w:hAnsi="Century Gothic"/>
          <w:sz w:val="24"/>
          <w:szCs w:val="24"/>
        </w:rPr>
      </w:pPr>
      <w:r w:rsidRPr="00E27E7E">
        <w:rPr>
          <w:rFonts w:ascii="Century Gothic" w:hAnsi="Century Gothic"/>
          <w:sz w:val="24"/>
          <w:szCs w:val="24"/>
        </w:rPr>
        <w:t xml:space="preserve">Dengan demikian laporan Hasil Analisis Data Pencapaian SPM Pendidikan Dasar di Kabupaten </w:t>
      </w:r>
      <w:r w:rsidR="008D7001" w:rsidRPr="00E27E7E">
        <w:rPr>
          <w:rFonts w:ascii="Century Gothic" w:hAnsi="Century Gothic"/>
          <w:sz w:val="24"/>
          <w:szCs w:val="24"/>
        </w:rPr>
        <w:t>Tanjung Jabung Barat tahun 201</w:t>
      </w:r>
      <w:r w:rsidR="00BB3C37" w:rsidRPr="00E27E7E">
        <w:rPr>
          <w:rFonts w:ascii="Century Gothic" w:hAnsi="Century Gothic"/>
          <w:sz w:val="24"/>
          <w:szCs w:val="24"/>
          <w:lang w:val="en-US"/>
        </w:rPr>
        <w:t>8</w:t>
      </w:r>
      <w:r w:rsidR="00E476DA" w:rsidRPr="00E27E7E">
        <w:rPr>
          <w:rFonts w:ascii="Century Gothic" w:hAnsi="Century Gothic"/>
          <w:sz w:val="24"/>
          <w:szCs w:val="24"/>
        </w:rPr>
        <w:t xml:space="preserve"> </w:t>
      </w:r>
      <w:r w:rsidR="008D7001" w:rsidRPr="00E27E7E">
        <w:rPr>
          <w:rFonts w:ascii="Century Gothic" w:hAnsi="Century Gothic"/>
          <w:sz w:val="24"/>
          <w:szCs w:val="24"/>
        </w:rPr>
        <w:t>ini, s</w:t>
      </w:r>
      <w:r w:rsidRPr="00E27E7E">
        <w:rPr>
          <w:rFonts w:ascii="Century Gothic" w:hAnsi="Century Gothic"/>
          <w:sz w:val="24"/>
          <w:szCs w:val="24"/>
        </w:rPr>
        <w:t xml:space="preserve">emoga data ini dapat dijadikan salah satu acuan dalam penyusunan anggaran pendidikan di Kabupaten Tanjung Jabung Barat pada tahun-tahun berikutnya. </w:t>
      </w:r>
    </w:p>
    <w:p w:rsidR="009D35CF" w:rsidRPr="00E27E7E" w:rsidRDefault="009D35CF" w:rsidP="009C2B53">
      <w:pPr>
        <w:pStyle w:val="ListParagraph"/>
        <w:spacing w:after="0" w:line="360" w:lineRule="auto"/>
        <w:jc w:val="both"/>
        <w:rPr>
          <w:rFonts w:ascii="Century Gothic" w:hAnsi="Century Gothic"/>
          <w:sz w:val="24"/>
          <w:szCs w:val="24"/>
        </w:rPr>
      </w:pPr>
    </w:p>
    <w:p w:rsidR="009D35CF" w:rsidRPr="00F75623" w:rsidRDefault="00C95584" w:rsidP="009C2B53">
      <w:pPr>
        <w:pStyle w:val="ListParagraph"/>
        <w:spacing w:after="0" w:line="360" w:lineRule="auto"/>
        <w:jc w:val="both"/>
        <w:rPr>
          <w:rFonts w:ascii="Century Gothic" w:hAnsi="Century Gothic"/>
          <w:color w:val="0070C0"/>
          <w:sz w:val="24"/>
          <w:szCs w:val="24"/>
        </w:rPr>
      </w:pPr>
      <w:r w:rsidRPr="00F75623">
        <w:rPr>
          <w:rFonts w:ascii="Century Gothic" w:hAnsi="Century Gothic"/>
          <w:noProof/>
          <w:color w:val="0070C0"/>
          <w:lang w:val="en-US" w:eastAsia="en-US"/>
        </w:rPr>
        <mc:AlternateContent>
          <mc:Choice Requires="wps">
            <w:drawing>
              <wp:anchor distT="0" distB="0" distL="114300" distR="114300" simplePos="0" relativeHeight="251662848" behindDoc="0" locked="0" layoutInCell="1" allowOverlap="1" wp14:anchorId="6957AC16" wp14:editId="6371A773">
                <wp:simplePos x="0" y="0"/>
                <wp:positionH relativeFrom="column">
                  <wp:posOffset>2019300</wp:posOffset>
                </wp:positionH>
                <wp:positionV relativeFrom="paragraph">
                  <wp:posOffset>195580</wp:posOffset>
                </wp:positionV>
                <wp:extent cx="4087495" cy="2155825"/>
                <wp:effectExtent l="0" t="0" r="8255" b="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7495" cy="215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1C29" w:rsidRPr="00BB3C37" w:rsidRDefault="003C1C29" w:rsidP="001F4F6F">
                            <w:pPr>
                              <w:jc w:val="center"/>
                              <w:rPr>
                                <w:rFonts w:ascii="Century Gothic" w:hAnsi="Century Gothic"/>
                                <w:sz w:val="24"/>
                                <w:lang w:val="en-US"/>
                              </w:rPr>
                            </w:pPr>
                            <w:r>
                              <w:rPr>
                                <w:rFonts w:ascii="Century Gothic" w:hAnsi="Century Gothic"/>
                                <w:sz w:val="24"/>
                              </w:rPr>
                              <w:t xml:space="preserve">Kuala Tungkal,       </w:t>
                            </w:r>
                            <w:proofErr w:type="spellStart"/>
                            <w:r>
                              <w:rPr>
                                <w:rFonts w:ascii="Century Gothic" w:hAnsi="Century Gothic"/>
                                <w:sz w:val="24"/>
                                <w:lang w:val="en-US"/>
                              </w:rPr>
                              <w:t>Desember</w:t>
                            </w:r>
                            <w:proofErr w:type="spellEnd"/>
                            <w:r w:rsidRPr="00A20A93">
                              <w:rPr>
                                <w:rFonts w:ascii="Century Gothic" w:hAnsi="Century Gothic"/>
                                <w:sz w:val="24"/>
                              </w:rPr>
                              <w:t xml:space="preserve"> </w:t>
                            </w:r>
                            <w:r>
                              <w:rPr>
                                <w:rFonts w:ascii="Century Gothic" w:hAnsi="Century Gothic"/>
                                <w:sz w:val="24"/>
                              </w:rPr>
                              <w:t>201</w:t>
                            </w:r>
                            <w:r>
                              <w:rPr>
                                <w:rFonts w:ascii="Century Gothic" w:hAnsi="Century Gothic"/>
                                <w:sz w:val="24"/>
                                <w:lang w:val="en-US"/>
                              </w:rPr>
                              <w:t>8</w:t>
                            </w:r>
                          </w:p>
                          <w:p w:rsidR="003C1C29" w:rsidRPr="00A20A93" w:rsidRDefault="003C1C29" w:rsidP="001F4F6F">
                            <w:pPr>
                              <w:spacing w:after="0"/>
                              <w:jc w:val="center"/>
                              <w:rPr>
                                <w:rFonts w:ascii="Century Gothic" w:hAnsi="Century Gothic"/>
                                <w:sz w:val="24"/>
                              </w:rPr>
                            </w:pPr>
                            <w:r w:rsidRPr="00A20A93">
                              <w:rPr>
                                <w:rFonts w:ascii="Century Gothic" w:hAnsi="Century Gothic"/>
                                <w:sz w:val="24"/>
                              </w:rPr>
                              <w:t>KEPALA DINAS PENDIDIKAN</w:t>
                            </w:r>
                            <w:r>
                              <w:rPr>
                                <w:rFonts w:ascii="Century Gothic" w:hAnsi="Century Gothic"/>
                                <w:sz w:val="24"/>
                                <w:lang w:val="en-US"/>
                              </w:rPr>
                              <w:t xml:space="preserve"> </w:t>
                            </w:r>
                            <w:r w:rsidRPr="00A20A93">
                              <w:rPr>
                                <w:rFonts w:ascii="Century Gothic" w:hAnsi="Century Gothic"/>
                                <w:sz w:val="24"/>
                              </w:rPr>
                              <w:t>DAN KEBUDAYAAN</w:t>
                            </w:r>
                          </w:p>
                          <w:p w:rsidR="003C1C29" w:rsidRPr="00A20A93" w:rsidRDefault="003C1C29" w:rsidP="001F4F6F">
                            <w:pPr>
                              <w:spacing w:after="0"/>
                              <w:jc w:val="center"/>
                              <w:rPr>
                                <w:rFonts w:ascii="Century Gothic" w:hAnsi="Century Gothic"/>
                                <w:sz w:val="24"/>
                              </w:rPr>
                            </w:pPr>
                            <w:r w:rsidRPr="00A20A93">
                              <w:rPr>
                                <w:rFonts w:ascii="Century Gothic" w:hAnsi="Century Gothic"/>
                                <w:sz w:val="24"/>
                              </w:rPr>
                              <w:t>KAB. TANJUNG JABUNG BARAT</w:t>
                            </w:r>
                          </w:p>
                          <w:p w:rsidR="003C1C29" w:rsidRPr="00A20A93" w:rsidRDefault="003C1C29" w:rsidP="001F4F6F">
                            <w:pPr>
                              <w:spacing w:after="0"/>
                              <w:jc w:val="center"/>
                              <w:rPr>
                                <w:rFonts w:ascii="Century Gothic" w:hAnsi="Century Gothic"/>
                                <w:sz w:val="24"/>
                              </w:rPr>
                            </w:pPr>
                          </w:p>
                          <w:p w:rsidR="003C1C29" w:rsidRPr="00A20A93" w:rsidRDefault="003C1C29" w:rsidP="001F4F6F">
                            <w:pPr>
                              <w:spacing w:after="0"/>
                              <w:jc w:val="center"/>
                              <w:rPr>
                                <w:rFonts w:ascii="Century Gothic" w:hAnsi="Century Gothic"/>
                                <w:sz w:val="24"/>
                              </w:rPr>
                            </w:pPr>
                          </w:p>
                          <w:p w:rsidR="003C1C29" w:rsidRPr="00A20A93" w:rsidRDefault="003C1C29" w:rsidP="001F4F6F">
                            <w:pPr>
                              <w:spacing w:after="0"/>
                              <w:jc w:val="center"/>
                              <w:rPr>
                                <w:rFonts w:ascii="Century Gothic" w:hAnsi="Century Gothic"/>
                                <w:sz w:val="24"/>
                              </w:rPr>
                            </w:pPr>
                          </w:p>
                          <w:p w:rsidR="003C1C29" w:rsidRPr="00A20A93" w:rsidRDefault="003C1C29" w:rsidP="001F4F6F">
                            <w:pPr>
                              <w:spacing w:after="0"/>
                              <w:jc w:val="center"/>
                              <w:rPr>
                                <w:rFonts w:ascii="Century Gothic" w:hAnsi="Century Gothic"/>
                                <w:sz w:val="24"/>
                                <w:u w:val="single"/>
                              </w:rPr>
                            </w:pPr>
                            <w:r w:rsidRPr="00A20A93">
                              <w:rPr>
                                <w:rFonts w:ascii="Century Gothic" w:hAnsi="Century Gothic"/>
                                <w:sz w:val="24"/>
                                <w:u w:val="single"/>
                              </w:rPr>
                              <w:t>MARTUNIS M. YUSUF, S.Pd.,M.Pd</w:t>
                            </w:r>
                          </w:p>
                          <w:p w:rsidR="003C1C29" w:rsidRPr="00A20A93" w:rsidRDefault="003C1C29" w:rsidP="001F4F6F">
                            <w:pPr>
                              <w:jc w:val="center"/>
                              <w:rPr>
                                <w:rFonts w:ascii="Century Gothic" w:hAnsi="Century Gothic"/>
                                <w:sz w:val="24"/>
                              </w:rPr>
                            </w:pPr>
                            <w:r w:rsidRPr="00A20A93">
                              <w:rPr>
                                <w:rFonts w:ascii="Century Gothic" w:hAnsi="Century Gothic"/>
                                <w:sz w:val="24"/>
                              </w:rPr>
                              <w:t>N</w:t>
                            </w:r>
                            <w:bookmarkStart w:id="0" w:name="_GoBack"/>
                            <w:bookmarkEnd w:id="0"/>
                            <w:r w:rsidRPr="00A20A93">
                              <w:rPr>
                                <w:rFonts w:ascii="Century Gothic" w:hAnsi="Century Gothic"/>
                                <w:sz w:val="24"/>
                              </w:rPr>
                              <w:t>IP.19620418 198501 1001</w:t>
                            </w:r>
                          </w:p>
                          <w:p w:rsidR="003C1C29" w:rsidRPr="00A20A93" w:rsidRDefault="003C1C29" w:rsidP="00A20A93">
                            <w:pPr>
                              <w:jc w:val="center"/>
                              <w:rPr>
                                <w:rFonts w:ascii="Century Gothic" w:hAnsi="Century Gothic"/>
                                <w:sz w:val="24"/>
                              </w:rPr>
                            </w:pPr>
                          </w:p>
                          <w:p w:rsidR="003C1C29" w:rsidRPr="00A20A93" w:rsidRDefault="003C1C29" w:rsidP="00A20A93">
                            <w:pPr>
                              <w:jc w:val="center"/>
                              <w:rPr>
                                <w:rFonts w:ascii="Century Gothic" w:hAnsi="Century Gothic"/>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59pt;margin-top:15.4pt;width:321.85pt;height:16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cfbhgIAABg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" stroked="f">
                <v:textbox>
                  <w:txbxContent>
                    <w:p w:rsidR="003C1C29" w:rsidRPr="00BB3C37" w:rsidRDefault="003C1C29" w:rsidP="001F4F6F">
                      <w:pPr>
                        <w:jc w:val="center"/>
                        <w:rPr>
                          <w:rFonts w:ascii="Century Gothic" w:hAnsi="Century Gothic"/>
                          <w:sz w:val="24"/>
                          <w:lang w:val="en-US"/>
                        </w:rPr>
                      </w:pPr>
                      <w:r>
                        <w:rPr>
                          <w:rFonts w:ascii="Century Gothic" w:hAnsi="Century Gothic"/>
                          <w:sz w:val="24"/>
                        </w:rPr>
                        <w:t xml:space="preserve">Kuala Tungkal,       </w:t>
                      </w:r>
                      <w:proofErr w:type="spellStart"/>
                      <w:r>
                        <w:rPr>
                          <w:rFonts w:ascii="Century Gothic" w:hAnsi="Century Gothic"/>
                          <w:sz w:val="24"/>
                          <w:lang w:val="en-US"/>
                        </w:rPr>
                        <w:t>Desember</w:t>
                      </w:r>
                      <w:proofErr w:type="spellEnd"/>
                      <w:r w:rsidRPr="00A20A93">
                        <w:rPr>
                          <w:rFonts w:ascii="Century Gothic" w:hAnsi="Century Gothic"/>
                          <w:sz w:val="24"/>
                        </w:rPr>
                        <w:t xml:space="preserve"> </w:t>
                      </w:r>
                      <w:r>
                        <w:rPr>
                          <w:rFonts w:ascii="Century Gothic" w:hAnsi="Century Gothic"/>
                          <w:sz w:val="24"/>
                        </w:rPr>
                        <w:t>201</w:t>
                      </w:r>
                      <w:r>
                        <w:rPr>
                          <w:rFonts w:ascii="Century Gothic" w:hAnsi="Century Gothic"/>
                          <w:sz w:val="24"/>
                          <w:lang w:val="en-US"/>
                        </w:rPr>
                        <w:t>8</w:t>
                      </w:r>
                    </w:p>
                    <w:p w:rsidR="003C1C29" w:rsidRPr="00A20A93" w:rsidRDefault="003C1C29" w:rsidP="001F4F6F">
                      <w:pPr>
                        <w:spacing w:after="0"/>
                        <w:jc w:val="center"/>
                        <w:rPr>
                          <w:rFonts w:ascii="Century Gothic" w:hAnsi="Century Gothic"/>
                          <w:sz w:val="24"/>
                        </w:rPr>
                      </w:pPr>
                      <w:r w:rsidRPr="00A20A93">
                        <w:rPr>
                          <w:rFonts w:ascii="Century Gothic" w:hAnsi="Century Gothic"/>
                          <w:sz w:val="24"/>
                        </w:rPr>
                        <w:t>KEPALA DINAS PENDIDIKAN</w:t>
                      </w:r>
                      <w:r>
                        <w:rPr>
                          <w:rFonts w:ascii="Century Gothic" w:hAnsi="Century Gothic"/>
                          <w:sz w:val="24"/>
                          <w:lang w:val="en-US"/>
                        </w:rPr>
                        <w:t xml:space="preserve"> </w:t>
                      </w:r>
                      <w:r w:rsidRPr="00A20A93">
                        <w:rPr>
                          <w:rFonts w:ascii="Century Gothic" w:hAnsi="Century Gothic"/>
                          <w:sz w:val="24"/>
                        </w:rPr>
                        <w:t>DAN KEBUDAYAAN</w:t>
                      </w:r>
                    </w:p>
                    <w:p w:rsidR="003C1C29" w:rsidRPr="00A20A93" w:rsidRDefault="003C1C29" w:rsidP="001F4F6F">
                      <w:pPr>
                        <w:spacing w:after="0"/>
                        <w:jc w:val="center"/>
                        <w:rPr>
                          <w:rFonts w:ascii="Century Gothic" w:hAnsi="Century Gothic"/>
                          <w:sz w:val="24"/>
                        </w:rPr>
                      </w:pPr>
                      <w:r w:rsidRPr="00A20A93">
                        <w:rPr>
                          <w:rFonts w:ascii="Century Gothic" w:hAnsi="Century Gothic"/>
                          <w:sz w:val="24"/>
                        </w:rPr>
                        <w:t>KAB. TANJUNG JABUNG BARAT</w:t>
                      </w:r>
                    </w:p>
                    <w:p w:rsidR="003C1C29" w:rsidRPr="00A20A93" w:rsidRDefault="003C1C29" w:rsidP="001F4F6F">
                      <w:pPr>
                        <w:spacing w:after="0"/>
                        <w:jc w:val="center"/>
                        <w:rPr>
                          <w:rFonts w:ascii="Century Gothic" w:hAnsi="Century Gothic"/>
                          <w:sz w:val="24"/>
                        </w:rPr>
                      </w:pPr>
                    </w:p>
                    <w:p w:rsidR="003C1C29" w:rsidRPr="00A20A93" w:rsidRDefault="003C1C29" w:rsidP="001F4F6F">
                      <w:pPr>
                        <w:spacing w:after="0"/>
                        <w:jc w:val="center"/>
                        <w:rPr>
                          <w:rFonts w:ascii="Century Gothic" w:hAnsi="Century Gothic"/>
                          <w:sz w:val="24"/>
                        </w:rPr>
                      </w:pPr>
                    </w:p>
                    <w:p w:rsidR="003C1C29" w:rsidRPr="00A20A93" w:rsidRDefault="003C1C29" w:rsidP="001F4F6F">
                      <w:pPr>
                        <w:spacing w:after="0"/>
                        <w:jc w:val="center"/>
                        <w:rPr>
                          <w:rFonts w:ascii="Century Gothic" w:hAnsi="Century Gothic"/>
                          <w:sz w:val="24"/>
                        </w:rPr>
                      </w:pPr>
                    </w:p>
                    <w:p w:rsidR="003C1C29" w:rsidRPr="00A20A93" w:rsidRDefault="003C1C29" w:rsidP="001F4F6F">
                      <w:pPr>
                        <w:spacing w:after="0"/>
                        <w:jc w:val="center"/>
                        <w:rPr>
                          <w:rFonts w:ascii="Century Gothic" w:hAnsi="Century Gothic"/>
                          <w:sz w:val="24"/>
                          <w:u w:val="single"/>
                        </w:rPr>
                      </w:pPr>
                      <w:r w:rsidRPr="00A20A93">
                        <w:rPr>
                          <w:rFonts w:ascii="Century Gothic" w:hAnsi="Century Gothic"/>
                          <w:sz w:val="24"/>
                          <w:u w:val="single"/>
                        </w:rPr>
                        <w:t>MARTUNIS M. YUSUF, S.Pd.,M.Pd</w:t>
                      </w:r>
                    </w:p>
                    <w:p w:rsidR="003C1C29" w:rsidRPr="00A20A93" w:rsidRDefault="003C1C29" w:rsidP="001F4F6F">
                      <w:pPr>
                        <w:jc w:val="center"/>
                        <w:rPr>
                          <w:rFonts w:ascii="Century Gothic" w:hAnsi="Century Gothic"/>
                          <w:sz w:val="24"/>
                        </w:rPr>
                      </w:pPr>
                      <w:r w:rsidRPr="00A20A93">
                        <w:rPr>
                          <w:rFonts w:ascii="Century Gothic" w:hAnsi="Century Gothic"/>
                          <w:sz w:val="24"/>
                        </w:rPr>
                        <w:t>N</w:t>
                      </w:r>
                      <w:bookmarkStart w:id="1" w:name="_GoBack"/>
                      <w:bookmarkEnd w:id="1"/>
                      <w:r w:rsidRPr="00A20A93">
                        <w:rPr>
                          <w:rFonts w:ascii="Century Gothic" w:hAnsi="Century Gothic"/>
                          <w:sz w:val="24"/>
                        </w:rPr>
                        <w:t>IP.19620418 198501 1001</w:t>
                      </w:r>
                    </w:p>
                    <w:p w:rsidR="003C1C29" w:rsidRPr="00A20A93" w:rsidRDefault="003C1C29" w:rsidP="00A20A93">
                      <w:pPr>
                        <w:jc w:val="center"/>
                        <w:rPr>
                          <w:rFonts w:ascii="Century Gothic" w:hAnsi="Century Gothic"/>
                          <w:sz w:val="24"/>
                        </w:rPr>
                      </w:pPr>
                    </w:p>
                    <w:p w:rsidR="003C1C29" w:rsidRPr="00A20A93" w:rsidRDefault="003C1C29" w:rsidP="00A20A93">
                      <w:pPr>
                        <w:jc w:val="center"/>
                        <w:rPr>
                          <w:rFonts w:ascii="Century Gothic" w:hAnsi="Century Gothic"/>
                          <w:sz w:val="24"/>
                        </w:rPr>
                      </w:pPr>
                    </w:p>
                  </w:txbxContent>
                </v:textbox>
              </v:shape>
            </w:pict>
          </mc:Fallback>
        </mc:AlternateContent>
      </w:r>
    </w:p>
    <w:p w:rsidR="008D7001" w:rsidRPr="00F75623" w:rsidRDefault="008D7001" w:rsidP="00C95584">
      <w:pPr>
        <w:pStyle w:val="ListParagraph"/>
        <w:spacing w:after="0" w:line="240" w:lineRule="auto"/>
        <w:jc w:val="both"/>
        <w:rPr>
          <w:rFonts w:ascii="Century Gothic" w:hAnsi="Century Gothic"/>
          <w:color w:val="0070C0"/>
          <w:sz w:val="24"/>
          <w:szCs w:val="24"/>
        </w:rPr>
      </w:pPr>
      <w:r w:rsidRPr="00F75623">
        <w:rPr>
          <w:rFonts w:ascii="Century Gothic" w:hAnsi="Century Gothic"/>
          <w:color w:val="0070C0"/>
          <w:sz w:val="24"/>
          <w:szCs w:val="24"/>
        </w:rPr>
        <w:tab/>
      </w:r>
      <w:r w:rsidRPr="00F75623">
        <w:rPr>
          <w:rFonts w:ascii="Century Gothic" w:hAnsi="Century Gothic"/>
          <w:color w:val="0070C0"/>
          <w:sz w:val="24"/>
          <w:szCs w:val="24"/>
        </w:rPr>
        <w:tab/>
      </w:r>
      <w:r w:rsidRPr="00F75623">
        <w:rPr>
          <w:rFonts w:ascii="Century Gothic" w:hAnsi="Century Gothic"/>
          <w:color w:val="0070C0"/>
          <w:sz w:val="24"/>
          <w:szCs w:val="24"/>
        </w:rPr>
        <w:tab/>
      </w:r>
      <w:r w:rsidRPr="00F75623">
        <w:rPr>
          <w:rFonts w:ascii="Century Gothic" w:hAnsi="Century Gothic"/>
          <w:color w:val="0070C0"/>
          <w:sz w:val="24"/>
          <w:szCs w:val="24"/>
        </w:rPr>
        <w:tab/>
      </w:r>
      <w:r w:rsidRPr="00F75623">
        <w:rPr>
          <w:rFonts w:ascii="Century Gothic" w:hAnsi="Century Gothic"/>
          <w:color w:val="0070C0"/>
          <w:sz w:val="24"/>
          <w:szCs w:val="24"/>
        </w:rPr>
        <w:tab/>
      </w:r>
      <w:r w:rsidR="00E476DA" w:rsidRPr="00F75623">
        <w:rPr>
          <w:rFonts w:ascii="Century Gothic" w:hAnsi="Century Gothic"/>
          <w:color w:val="0070C0"/>
          <w:sz w:val="24"/>
          <w:szCs w:val="24"/>
        </w:rPr>
        <w:tab/>
      </w:r>
    </w:p>
    <w:sectPr w:rsidR="008D7001" w:rsidRPr="00F75623" w:rsidSect="00C1738A">
      <w:headerReference w:type="default" r:id="rId9"/>
      <w:pgSz w:w="11907" w:h="16840" w:code="9"/>
      <w:pgMar w:top="1440" w:right="1281" w:bottom="1440" w:left="1440" w:header="544"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6F7" w:rsidRDefault="001316F7" w:rsidP="00950DBA">
      <w:pPr>
        <w:spacing w:after="0" w:line="240" w:lineRule="auto"/>
      </w:pPr>
      <w:r>
        <w:separator/>
      </w:r>
    </w:p>
  </w:endnote>
  <w:endnote w:type="continuationSeparator" w:id="0">
    <w:p w:rsidR="001316F7" w:rsidRDefault="001316F7" w:rsidP="00950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6F7" w:rsidRDefault="001316F7" w:rsidP="00950DBA">
      <w:pPr>
        <w:spacing w:after="0" w:line="240" w:lineRule="auto"/>
      </w:pPr>
      <w:r>
        <w:separator/>
      </w:r>
    </w:p>
  </w:footnote>
  <w:footnote w:type="continuationSeparator" w:id="0">
    <w:p w:rsidR="001316F7" w:rsidRDefault="001316F7" w:rsidP="00950D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C29" w:rsidRDefault="003C1C29" w:rsidP="001D5E1D">
    <w:pPr>
      <w:pStyle w:val="Header"/>
      <w:ind w:left="810" w:right="-168" w:firstLine="7730"/>
    </w:pPr>
    <w:r>
      <w:rPr>
        <w:noProof/>
        <w:lang w:val="en-US" w:eastAsia="en-US"/>
      </w:rPr>
      <mc:AlternateContent>
        <mc:Choice Requires="wps">
          <w:drawing>
            <wp:anchor distT="0" distB="0" distL="114300" distR="114300" simplePos="0" relativeHeight="251657216" behindDoc="0" locked="0" layoutInCell="1" allowOverlap="1" wp14:anchorId="00028EEC" wp14:editId="7D31A63C">
              <wp:simplePos x="0" y="0"/>
              <wp:positionH relativeFrom="column">
                <wp:posOffset>159488</wp:posOffset>
              </wp:positionH>
              <wp:positionV relativeFrom="paragraph">
                <wp:posOffset>16067</wp:posOffset>
              </wp:positionV>
              <wp:extent cx="5199380" cy="264795"/>
              <wp:effectExtent l="0" t="0" r="1270" b="190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938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1C29" w:rsidRPr="00E547B6" w:rsidRDefault="003C1C29">
                          <w:pPr>
                            <w:rPr>
                              <w:rFonts w:ascii="Berlin Sans FB" w:hAnsi="Berlin Sans FB"/>
                              <w:i/>
                              <w:sz w:val="20"/>
                              <w:lang w:val="en-US"/>
                            </w:rPr>
                          </w:pPr>
                          <w:r w:rsidRPr="00977067">
                            <w:rPr>
                              <w:rFonts w:ascii="Berlin Sans FB" w:hAnsi="Berlin Sans FB"/>
                              <w:i/>
                              <w:sz w:val="20"/>
                            </w:rPr>
                            <w:t xml:space="preserve">Laporan Tahunan SPM </w:t>
                          </w:r>
                          <w:proofErr w:type="spellStart"/>
                          <w:r>
                            <w:rPr>
                              <w:rFonts w:ascii="Berlin Sans FB" w:hAnsi="Berlin Sans FB"/>
                              <w:i/>
                              <w:sz w:val="20"/>
                              <w:lang w:val="en-US"/>
                            </w:rPr>
                            <w:t>Dinas</w:t>
                          </w:r>
                          <w:proofErr w:type="spellEnd"/>
                          <w:r>
                            <w:rPr>
                              <w:rFonts w:ascii="Berlin Sans FB" w:hAnsi="Berlin Sans FB"/>
                              <w:i/>
                              <w:sz w:val="20"/>
                              <w:lang w:val="en-US"/>
                            </w:rPr>
                            <w:t xml:space="preserve"> </w:t>
                          </w:r>
                          <w:proofErr w:type="spellStart"/>
                          <w:r>
                            <w:rPr>
                              <w:rFonts w:ascii="Berlin Sans FB" w:hAnsi="Berlin Sans FB"/>
                              <w:i/>
                              <w:sz w:val="20"/>
                              <w:lang w:val="en-US"/>
                            </w:rPr>
                            <w:t>Pendidikan</w:t>
                          </w:r>
                          <w:proofErr w:type="spellEnd"/>
                          <w:r>
                            <w:rPr>
                              <w:rFonts w:ascii="Berlin Sans FB" w:hAnsi="Berlin Sans FB"/>
                              <w:i/>
                              <w:sz w:val="20"/>
                              <w:lang w:val="en-US"/>
                            </w:rPr>
                            <w:t xml:space="preserve"> </w:t>
                          </w:r>
                          <w:proofErr w:type="spellStart"/>
                          <w:r>
                            <w:rPr>
                              <w:rFonts w:ascii="Berlin Sans FB" w:hAnsi="Berlin Sans FB"/>
                              <w:i/>
                              <w:sz w:val="20"/>
                              <w:lang w:val="en-US"/>
                            </w:rPr>
                            <w:t>dan</w:t>
                          </w:r>
                          <w:proofErr w:type="spellEnd"/>
                          <w:r>
                            <w:rPr>
                              <w:rFonts w:ascii="Berlin Sans FB" w:hAnsi="Berlin Sans FB"/>
                              <w:i/>
                              <w:sz w:val="20"/>
                              <w:lang w:val="en-US"/>
                            </w:rPr>
                            <w:t xml:space="preserve"> </w:t>
                          </w:r>
                          <w:proofErr w:type="spellStart"/>
                          <w:r>
                            <w:rPr>
                              <w:rFonts w:ascii="Berlin Sans FB" w:hAnsi="Berlin Sans FB"/>
                              <w:i/>
                              <w:sz w:val="20"/>
                              <w:lang w:val="en-US"/>
                            </w:rPr>
                            <w:t>Kebudayaan</w:t>
                          </w:r>
                          <w:proofErr w:type="spellEnd"/>
                          <w:r>
                            <w:rPr>
                              <w:rFonts w:ascii="Berlin Sans FB" w:hAnsi="Berlin Sans FB"/>
                              <w:i/>
                              <w:sz w:val="20"/>
                              <w:lang w:val="en-US"/>
                            </w:rPr>
                            <w:t xml:space="preserve"> </w:t>
                          </w:r>
                          <w:r w:rsidRPr="00977067">
                            <w:rPr>
                              <w:rFonts w:ascii="Berlin Sans FB" w:hAnsi="Berlin Sans FB"/>
                              <w:i/>
                              <w:sz w:val="20"/>
                            </w:rPr>
                            <w:t>Kab</w:t>
                          </w:r>
                          <w:r>
                            <w:rPr>
                              <w:rFonts w:ascii="Berlin Sans FB" w:hAnsi="Berlin Sans FB"/>
                              <w:i/>
                              <w:sz w:val="20"/>
                            </w:rPr>
                            <w:t>.</w:t>
                          </w:r>
                          <w:r w:rsidRPr="0064067E">
                            <w:rPr>
                              <w:rFonts w:ascii="Berlin Sans FB" w:hAnsi="Berlin Sans FB"/>
                              <w:i/>
                              <w:sz w:val="20"/>
                            </w:rPr>
                            <w:t xml:space="preserve"> </w:t>
                          </w:r>
                          <w:r>
                            <w:rPr>
                              <w:rFonts w:ascii="Berlin Sans FB" w:hAnsi="Berlin Sans FB"/>
                              <w:i/>
                              <w:sz w:val="20"/>
                            </w:rPr>
                            <w:t>Tanjung Jabung Barat 201</w:t>
                          </w:r>
                          <w:r>
                            <w:rPr>
                              <w:rFonts w:ascii="Berlin Sans FB" w:hAnsi="Berlin Sans FB"/>
                              <w:i/>
                              <w:sz w:val="20"/>
                              <w:lang w:val="en-US"/>
                            </w:rPr>
                            <w:t>8</w:t>
                          </w:r>
                        </w:p>
                        <w:p w:rsidR="003C1C29" w:rsidRPr="0064067E" w:rsidRDefault="003C1C29">
                          <w:pPr>
                            <w:rPr>
                              <w:rFonts w:ascii="Berlin Sans FB" w:hAnsi="Berlin Sans FB"/>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12.55pt;margin-top:1.25pt;width:409.4pt;height:2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1SlhQIAABY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" stroked="f">
              <v:textbox>
                <w:txbxContent>
                  <w:p w:rsidR="003C1C29" w:rsidRPr="00E547B6" w:rsidRDefault="003C1C29">
                    <w:pPr>
                      <w:rPr>
                        <w:rFonts w:ascii="Berlin Sans FB" w:hAnsi="Berlin Sans FB"/>
                        <w:i/>
                        <w:sz w:val="20"/>
                        <w:lang w:val="en-US"/>
                      </w:rPr>
                    </w:pPr>
                    <w:r w:rsidRPr="00977067">
                      <w:rPr>
                        <w:rFonts w:ascii="Berlin Sans FB" w:hAnsi="Berlin Sans FB"/>
                        <w:i/>
                        <w:sz w:val="20"/>
                      </w:rPr>
                      <w:t xml:space="preserve">Laporan Tahunan SPM </w:t>
                    </w:r>
                    <w:proofErr w:type="spellStart"/>
                    <w:r>
                      <w:rPr>
                        <w:rFonts w:ascii="Berlin Sans FB" w:hAnsi="Berlin Sans FB"/>
                        <w:i/>
                        <w:sz w:val="20"/>
                        <w:lang w:val="en-US"/>
                      </w:rPr>
                      <w:t>Dinas</w:t>
                    </w:r>
                    <w:proofErr w:type="spellEnd"/>
                    <w:r>
                      <w:rPr>
                        <w:rFonts w:ascii="Berlin Sans FB" w:hAnsi="Berlin Sans FB"/>
                        <w:i/>
                        <w:sz w:val="20"/>
                        <w:lang w:val="en-US"/>
                      </w:rPr>
                      <w:t xml:space="preserve"> </w:t>
                    </w:r>
                    <w:proofErr w:type="spellStart"/>
                    <w:r>
                      <w:rPr>
                        <w:rFonts w:ascii="Berlin Sans FB" w:hAnsi="Berlin Sans FB"/>
                        <w:i/>
                        <w:sz w:val="20"/>
                        <w:lang w:val="en-US"/>
                      </w:rPr>
                      <w:t>Pendidikan</w:t>
                    </w:r>
                    <w:proofErr w:type="spellEnd"/>
                    <w:r>
                      <w:rPr>
                        <w:rFonts w:ascii="Berlin Sans FB" w:hAnsi="Berlin Sans FB"/>
                        <w:i/>
                        <w:sz w:val="20"/>
                        <w:lang w:val="en-US"/>
                      </w:rPr>
                      <w:t xml:space="preserve"> </w:t>
                    </w:r>
                    <w:proofErr w:type="spellStart"/>
                    <w:r>
                      <w:rPr>
                        <w:rFonts w:ascii="Berlin Sans FB" w:hAnsi="Berlin Sans FB"/>
                        <w:i/>
                        <w:sz w:val="20"/>
                        <w:lang w:val="en-US"/>
                      </w:rPr>
                      <w:t>dan</w:t>
                    </w:r>
                    <w:proofErr w:type="spellEnd"/>
                    <w:r>
                      <w:rPr>
                        <w:rFonts w:ascii="Berlin Sans FB" w:hAnsi="Berlin Sans FB"/>
                        <w:i/>
                        <w:sz w:val="20"/>
                        <w:lang w:val="en-US"/>
                      </w:rPr>
                      <w:t xml:space="preserve"> </w:t>
                    </w:r>
                    <w:proofErr w:type="spellStart"/>
                    <w:r>
                      <w:rPr>
                        <w:rFonts w:ascii="Berlin Sans FB" w:hAnsi="Berlin Sans FB"/>
                        <w:i/>
                        <w:sz w:val="20"/>
                        <w:lang w:val="en-US"/>
                      </w:rPr>
                      <w:t>Kebudayaan</w:t>
                    </w:r>
                    <w:proofErr w:type="spellEnd"/>
                    <w:r>
                      <w:rPr>
                        <w:rFonts w:ascii="Berlin Sans FB" w:hAnsi="Berlin Sans FB"/>
                        <w:i/>
                        <w:sz w:val="20"/>
                        <w:lang w:val="en-US"/>
                      </w:rPr>
                      <w:t xml:space="preserve"> </w:t>
                    </w:r>
                    <w:r w:rsidRPr="00977067">
                      <w:rPr>
                        <w:rFonts w:ascii="Berlin Sans FB" w:hAnsi="Berlin Sans FB"/>
                        <w:i/>
                        <w:sz w:val="20"/>
                      </w:rPr>
                      <w:t>Kab</w:t>
                    </w:r>
                    <w:r>
                      <w:rPr>
                        <w:rFonts w:ascii="Berlin Sans FB" w:hAnsi="Berlin Sans FB"/>
                        <w:i/>
                        <w:sz w:val="20"/>
                      </w:rPr>
                      <w:t>.</w:t>
                    </w:r>
                    <w:r w:rsidRPr="0064067E">
                      <w:rPr>
                        <w:rFonts w:ascii="Berlin Sans FB" w:hAnsi="Berlin Sans FB"/>
                        <w:i/>
                        <w:sz w:val="20"/>
                      </w:rPr>
                      <w:t xml:space="preserve"> </w:t>
                    </w:r>
                    <w:r>
                      <w:rPr>
                        <w:rFonts w:ascii="Berlin Sans FB" w:hAnsi="Berlin Sans FB"/>
                        <w:i/>
                        <w:sz w:val="20"/>
                      </w:rPr>
                      <w:t>Tanjung Jabung Barat 201</w:t>
                    </w:r>
                    <w:r>
                      <w:rPr>
                        <w:rFonts w:ascii="Berlin Sans FB" w:hAnsi="Berlin Sans FB"/>
                        <w:i/>
                        <w:sz w:val="20"/>
                        <w:lang w:val="en-US"/>
                      </w:rPr>
                      <w:t>8</w:t>
                    </w:r>
                  </w:p>
                  <w:p w:rsidR="003C1C29" w:rsidRPr="0064067E" w:rsidRDefault="003C1C29">
                    <w:pPr>
                      <w:rPr>
                        <w:rFonts w:ascii="Berlin Sans FB" w:hAnsi="Berlin Sans FB"/>
                        <w:i/>
                        <w:sz w:val="20"/>
                      </w:rPr>
                    </w:pPr>
                  </w:p>
                </w:txbxContent>
              </v:textbox>
            </v:shape>
          </w:pict>
        </mc:Fallback>
      </mc:AlternateContent>
    </w: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418.35pt;margin-top:-2.9pt;width:22.9pt;height:25.4pt;z-index:251656192;mso-position-horizontal-relative:text;mso-position-vertical-relative:text">
          <v:imagedata r:id="rId1" o:title=""/>
        </v:shape>
        <o:OLEObject Type="Embed" ProgID="PBrush" ShapeID="_x0000_s2052" DrawAspect="Content" ObjectID="_1608640050" r:id="rId2"/>
      </w:pict>
    </w:r>
    <w:r>
      <w:rPr>
        <w:rFonts w:asciiTheme="majorHAnsi" w:eastAsiaTheme="majorEastAsia" w:hAnsiTheme="majorHAnsi" w:cstheme="majorBidi"/>
        <w:noProof/>
        <w:sz w:val="32"/>
        <w:szCs w:val="32"/>
        <w:lang w:val="en-US" w:eastAsia="en-US"/>
      </w:rPr>
      <mc:AlternateContent>
        <mc:Choice Requires="wps">
          <w:drawing>
            <wp:anchor distT="0" distB="0" distL="114300" distR="114300" simplePos="0" relativeHeight="251658240" behindDoc="0" locked="0" layoutInCell="0" allowOverlap="1" wp14:anchorId="74C335F8" wp14:editId="7FFA618D">
              <wp:simplePos x="0" y="0"/>
              <wp:positionH relativeFrom="margin">
                <wp:align>left</wp:align>
              </wp:positionH>
              <wp:positionV relativeFrom="topMargin">
                <wp:align>center</wp:align>
              </wp:positionV>
              <wp:extent cx="721995" cy="170815"/>
              <wp:effectExtent l="0" t="0" r="1905" b="6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C29" w:rsidRDefault="003C1C29">
                          <w:pPr>
                            <w:spacing w:after="0" w:line="240" w:lineRule="auto"/>
                            <w:jc w:val="right"/>
                          </w:pP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left:0;text-align:left;margin-left:0;margin-top:0;width:56.85pt;height:13.45pt;z-index:251658240;visibility:visible;mso-wrap-style:square;mso-width-percent:0;mso-height-percent:0;mso-wrap-distance-left:9pt;mso-wrap-distance-top:0;mso-wrap-distance-right:9pt;mso-wrap-distance-bottom:0;mso-position-horizontal:left;mso-position-horizontal-relative:margin;mso-position-vertical:center;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" o:allowincell="f" filled="f" stroked="f">
              <v:textbox style="mso-fit-shape-to-text:t" inset=",0,,0">
                <w:txbxContent>
                  <w:p w:rsidR="003C1C29" w:rsidRDefault="003C1C29">
                    <w:pPr>
                      <w:spacing w:after="0" w:line="240" w:lineRule="auto"/>
                      <w:jc w:val="right"/>
                    </w:pPr>
                  </w:p>
                </w:txbxContent>
              </v:textbox>
              <w10:wrap anchorx="margin" anchory="margin"/>
            </v:shape>
          </w:pict>
        </mc:Fallback>
      </mc:AlternateContent>
    </w:r>
    <w:r>
      <w:rPr>
        <w:rFonts w:asciiTheme="majorHAnsi" w:eastAsiaTheme="majorEastAsia" w:hAnsiTheme="majorHAnsi" w:cstheme="majorBidi"/>
        <w:noProof/>
        <w:sz w:val="32"/>
        <w:szCs w:val="32"/>
        <w:lang w:val="en-US" w:eastAsia="en-US"/>
      </w:rPr>
      <mc:AlternateContent>
        <mc:Choice Requires="wps">
          <w:drawing>
            <wp:anchor distT="0" distB="0" distL="114300" distR="114300" simplePos="0" relativeHeight="251659264" behindDoc="0" locked="0" layoutInCell="0" allowOverlap="1" wp14:anchorId="437D652B" wp14:editId="3C9F01B5">
              <wp:simplePos x="0" y="0"/>
              <wp:positionH relativeFrom="page">
                <wp:align>right</wp:align>
              </wp:positionH>
              <wp:positionV relativeFrom="topMargin">
                <wp:align>center</wp:align>
              </wp:positionV>
              <wp:extent cx="809625" cy="186055"/>
              <wp:effectExtent l="3810" t="1905"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186055"/>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1C29" w:rsidRPr="0069020F" w:rsidRDefault="003C1C29">
                          <w:pPr>
                            <w:spacing w:after="0" w:line="240" w:lineRule="auto"/>
                            <w:rPr>
                              <w:color w:val="FFFFFF" w:themeColor="background1"/>
                              <w:sz w:val="24"/>
                            </w:rPr>
                          </w:pPr>
                          <w:r w:rsidRPr="0069020F">
                            <w:rPr>
                              <w:sz w:val="24"/>
                            </w:rPr>
                            <w:fldChar w:fldCharType="begin"/>
                          </w:r>
                          <w:r w:rsidRPr="0069020F">
                            <w:rPr>
                              <w:sz w:val="24"/>
                            </w:rPr>
                            <w:instrText xml:space="preserve"> PAGE   \* MERGEFORMAT </w:instrText>
                          </w:r>
                          <w:r w:rsidRPr="0069020F">
                            <w:rPr>
                              <w:sz w:val="24"/>
                            </w:rPr>
                            <w:fldChar w:fldCharType="separate"/>
                          </w:r>
                          <w:r w:rsidR="00C1738A" w:rsidRPr="00C1738A">
                            <w:rPr>
                              <w:noProof/>
                              <w:color w:val="FFFFFF" w:themeColor="background1"/>
                              <w:sz w:val="24"/>
                            </w:rPr>
                            <w:t>26</w:t>
                          </w:r>
                          <w:r w:rsidRPr="0069020F">
                            <w:rPr>
                              <w:sz w:val="24"/>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1" o:spid="_x0000_s1034" type="#_x0000_t202" style="position:absolute;left:0;text-align:left;margin-left:12.55pt;margin-top:0;width:63.75pt;height:14.6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" o:allowincell="f" fillcolor="#4f81bd [3204]" stroked="f">
              <v:textbox style="mso-fit-shape-to-text:t" inset=",0,,0">
                <w:txbxContent>
                  <w:p w:rsidR="003C1C29" w:rsidRPr="0069020F" w:rsidRDefault="003C1C29">
                    <w:pPr>
                      <w:spacing w:after="0" w:line="240" w:lineRule="auto"/>
                      <w:rPr>
                        <w:color w:val="FFFFFF" w:themeColor="background1"/>
                        <w:sz w:val="24"/>
                      </w:rPr>
                    </w:pPr>
                    <w:r w:rsidRPr="0069020F">
                      <w:rPr>
                        <w:sz w:val="24"/>
                      </w:rPr>
                      <w:fldChar w:fldCharType="begin"/>
                    </w:r>
                    <w:r w:rsidRPr="0069020F">
                      <w:rPr>
                        <w:sz w:val="24"/>
                      </w:rPr>
                      <w:instrText xml:space="preserve"> PAGE   \* MERGEFORMAT </w:instrText>
                    </w:r>
                    <w:r w:rsidRPr="0069020F">
                      <w:rPr>
                        <w:sz w:val="24"/>
                      </w:rPr>
                      <w:fldChar w:fldCharType="separate"/>
                    </w:r>
                    <w:r w:rsidR="00C1738A" w:rsidRPr="00C1738A">
                      <w:rPr>
                        <w:noProof/>
                        <w:color w:val="FFFFFF" w:themeColor="background1"/>
                        <w:sz w:val="24"/>
                      </w:rPr>
                      <w:t>26</w:t>
                    </w:r>
                    <w:r w:rsidRPr="0069020F">
                      <w:rPr>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54EB"/>
    <w:multiLevelType w:val="hybridMultilevel"/>
    <w:tmpl w:val="CE842B98"/>
    <w:lvl w:ilvl="0" w:tplc="C7E2B2EE">
      <w:start w:val="1"/>
      <w:numFmt w:val="lowerLetter"/>
      <w:lvlText w:val="%1."/>
      <w:lvlJc w:val="left"/>
      <w:pPr>
        <w:ind w:left="1353" w:hanging="360"/>
      </w:pPr>
      <w:rPr>
        <w:rFonts w:ascii="Century Gothic" w:hAnsi="Century Gothic" w:cs="Arial" w:hint="default"/>
        <w:sz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125464AF"/>
    <w:multiLevelType w:val="hybridMultilevel"/>
    <w:tmpl w:val="BDF63974"/>
    <w:lvl w:ilvl="0" w:tplc="C7E2B2EE">
      <w:start w:val="1"/>
      <w:numFmt w:val="lowerLetter"/>
      <w:lvlText w:val="%1."/>
      <w:lvlJc w:val="left"/>
      <w:pPr>
        <w:ind w:left="1353" w:hanging="360"/>
      </w:pPr>
      <w:rPr>
        <w:rFonts w:ascii="Century Gothic" w:hAnsi="Century Gothic" w:cs="Arial" w:hint="default"/>
        <w:sz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301E1B18"/>
    <w:multiLevelType w:val="hybridMultilevel"/>
    <w:tmpl w:val="95D0BA08"/>
    <w:lvl w:ilvl="0" w:tplc="DD545FFA">
      <w:start w:val="1"/>
      <w:numFmt w:val="decimal"/>
      <w:lvlText w:val="%1)"/>
      <w:lvlJc w:val="left"/>
      <w:pPr>
        <w:ind w:left="1800" w:hanging="360"/>
      </w:pPr>
      <w:rPr>
        <w:rFonts w:hint="default"/>
      </w:rPr>
    </w:lvl>
    <w:lvl w:ilvl="1" w:tplc="3A5E8D52">
      <w:start w:val="1"/>
      <w:numFmt w:val="decimal"/>
      <w:lvlText w:val="%2"/>
      <w:lvlJc w:val="left"/>
      <w:pPr>
        <w:ind w:left="2520" w:hanging="360"/>
      </w:pPr>
      <w:rPr>
        <w:rFonts w:hint="default"/>
      </w:rPr>
    </w:lvl>
    <w:lvl w:ilvl="2" w:tplc="0409001B">
      <w:start w:val="1"/>
      <w:numFmt w:val="lowerRoman"/>
      <w:lvlText w:val="%3."/>
      <w:lvlJc w:val="right"/>
      <w:pPr>
        <w:ind w:left="3240" w:hanging="180"/>
      </w:pPr>
    </w:lvl>
    <w:lvl w:ilvl="3" w:tplc="73B0BBDA">
      <w:start w:val="1"/>
      <w:numFmt w:val="lowerLetter"/>
      <w:lvlText w:val="%4."/>
      <w:lvlJc w:val="left"/>
      <w:pPr>
        <w:ind w:left="3960" w:hanging="360"/>
      </w:pPr>
      <w:rPr>
        <w:rFonts w:hint="default"/>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61080B84">
      <w:start w:val="1"/>
      <w:numFmt w:val="decimal"/>
      <w:lvlText w:val="%7."/>
      <w:lvlJc w:val="left"/>
      <w:pPr>
        <w:ind w:left="6120" w:hanging="360"/>
      </w:pPr>
      <w:rPr>
        <w:rFonts w:hint="default"/>
      </w:rPr>
    </w:lvl>
    <w:lvl w:ilvl="7" w:tplc="3D24E0AA">
      <w:start w:val="1"/>
      <w:numFmt w:val="lowerLetter"/>
      <w:lvlText w:val="(%8)"/>
      <w:lvlJc w:val="left"/>
      <w:pPr>
        <w:ind w:left="6840" w:hanging="360"/>
      </w:pPr>
      <w:rPr>
        <w:rFonts w:hint="default"/>
        <w:i w:val="0"/>
        <w:color w:val="0070C0"/>
      </w:rPr>
    </w:lvl>
    <w:lvl w:ilvl="8" w:tplc="0409001B" w:tentative="1">
      <w:start w:val="1"/>
      <w:numFmt w:val="lowerRoman"/>
      <w:lvlText w:val="%9."/>
      <w:lvlJc w:val="right"/>
      <w:pPr>
        <w:ind w:left="7560" w:hanging="180"/>
      </w:pPr>
    </w:lvl>
  </w:abstractNum>
  <w:abstractNum w:abstractNumId="3">
    <w:nsid w:val="3BE742B5"/>
    <w:multiLevelType w:val="hybridMultilevel"/>
    <w:tmpl w:val="3822E9C0"/>
    <w:lvl w:ilvl="0" w:tplc="006804A0">
      <w:start w:val="1"/>
      <w:numFmt w:val="decimal"/>
      <w:lvlText w:val="%1."/>
      <w:lvlJc w:val="left"/>
      <w:pPr>
        <w:ind w:left="1080" w:hanging="360"/>
      </w:pPr>
      <w:rPr>
        <w:rFonts w:ascii="Century Gothic" w:hAnsi="Century Gothic"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05313DE"/>
    <w:multiLevelType w:val="hybridMultilevel"/>
    <w:tmpl w:val="C736EECE"/>
    <w:lvl w:ilvl="0" w:tplc="1A082690">
      <w:start w:val="1"/>
      <w:numFmt w:val="decimal"/>
      <w:lvlText w:val="%1)"/>
      <w:lvlJc w:val="left"/>
      <w:pPr>
        <w:ind w:left="720" w:hanging="360"/>
      </w:pPr>
      <w:rPr>
        <w:rFonts w:hint="default"/>
        <w:b w:val="0"/>
        <w:color w:val="0070C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A50E934E">
      <w:start w:val="1"/>
      <w:numFmt w:val="decimal"/>
      <w:lvlText w:val="(%6)"/>
      <w:lvlJc w:val="left"/>
      <w:pPr>
        <w:ind w:left="4500" w:hanging="360"/>
      </w:pPr>
      <w:rPr>
        <w:rFonts w:hint="default"/>
        <w:color w:val="0070C0"/>
      </w:rPr>
    </w:lvl>
    <w:lvl w:ilvl="6" w:tplc="E35A8098">
      <w:start w:val="1"/>
      <w:numFmt w:val="lowerLetter"/>
      <w:lvlText w:val="(%7)"/>
      <w:lvlJc w:val="left"/>
      <w:pPr>
        <w:ind w:left="5040" w:hanging="360"/>
      </w:pPr>
      <w:rPr>
        <w:rFonts w:hint="default"/>
        <w:i w:val="0"/>
        <w:color w:val="0070C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2C7844"/>
    <w:multiLevelType w:val="hybridMultilevel"/>
    <w:tmpl w:val="6A92BE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B53"/>
    <w:rsid w:val="00006274"/>
    <w:rsid w:val="00010C20"/>
    <w:rsid w:val="00012EEE"/>
    <w:rsid w:val="000166EF"/>
    <w:rsid w:val="000221DD"/>
    <w:rsid w:val="0003078D"/>
    <w:rsid w:val="00031084"/>
    <w:rsid w:val="00032870"/>
    <w:rsid w:val="000336FD"/>
    <w:rsid w:val="000357C1"/>
    <w:rsid w:val="00040997"/>
    <w:rsid w:val="00042C87"/>
    <w:rsid w:val="0004308F"/>
    <w:rsid w:val="00063940"/>
    <w:rsid w:val="0006508D"/>
    <w:rsid w:val="00071032"/>
    <w:rsid w:val="00071BD2"/>
    <w:rsid w:val="00073F3E"/>
    <w:rsid w:val="000743C5"/>
    <w:rsid w:val="000772B9"/>
    <w:rsid w:val="00081807"/>
    <w:rsid w:val="00086AF6"/>
    <w:rsid w:val="000A3B5C"/>
    <w:rsid w:val="000A4F17"/>
    <w:rsid w:val="000A538C"/>
    <w:rsid w:val="000A6191"/>
    <w:rsid w:val="000C6173"/>
    <w:rsid w:val="000D76EA"/>
    <w:rsid w:val="000E1A99"/>
    <w:rsid w:val="000F2306"/>
    <w:rsid w:val="000F6096"/>
    <w:rsid w:val="0010472F"/>
    <w:rsid w:val="001165CA"/>
    <w:rsid w:val="00121AD1"/>
    <w:rsid w:val="001316F7"/>
    <w:rsid w:val="00133EFA"/>
    <w:rsid w:val="00134226"/>
    <w:rsid w:val="00135929"/>
    <w:rsid w:val="0014425C"/>
    <w:rsid w:val="00150350"/>
    <w:rsid w:val="00155C07"/>
    <w:rsid w:val="00163A32"/>
    <w:rsid w:val="00165AAD"/>
    <w:rsid w:val="0017372F"/>
    <w:rsid w:val="00175E8F"/>
    <w:rsid w:val="00183DF9"/>
    <w:rsid w:val="00184426"/>
    <w:rsid w:val="001851DF"/>
    <w:rsid w:val="00186969"/>
    <w:rsid w:val="001871D7"/>
    <w:rsid w:val="00191538"/>
    <w:rsid w:val="001A0751"/>
    <w:rsid w:val="001A3101"/>
    <w:rsid w:val="001B43B6"/>
    <w:rsid w:val="001B70A5"/>
    <w:rsid w:val="001B7AC6"/>
    <w:rsid w:val="001C234A"/>
    <w:rsid w:val="001C36FF"/>
    <w:rsid w:val="001C6840"/>
    <w:rsid w:val="001D5E1D"/>
    <w:rsid w:val="001D7F24"/>
    <w:rsid w:val="001E00B3"/>
    <w:rsid w:val="001E0B1F"/>
    <w:rsid w:val="001E5E2C"/>
    <w:rsid w:val="001F0A72"/>
    <w:rsid w:val="001F4D03"/>
    <w:rsid w:val="001F4F6F"/>
    <w:rsid w:val="001F61E2"/>
    <w:rsid w:val="001F66B8"/>
    <w:rsid w:val="001F7FF6"/>
    <w:rsid w:val="00200E83"/>
    <w:rsid w:val="00214103"/>
    <w:rsid w:val="002146AA"/>
    <w:rsid w:val="00233582"/>
    <w:rsid w:val="00237E4D"/>
    <w:rsid w:val="00242B9A"/>
    <w:rsid w:val="002466B5"/>
    <w:rsid w:val="002556AE"/>
    <w:rsid w:val="002616AA"/>
    <w:rsid w:val="00261E9A"/>
    <w:rsid w:val="002637D9"/>
    <w:rsid w:val="00264FFD"/>
    <w:rsid w:val="00265AB4"/>
    <w:rsid w:val="00265E00"/>
    <w:rsid w:val="002677D5"/>
    <w:rsid w:val="00267DA6"/>
    <w:rsid w:val="002716DF"/>
    <w:rsid w:val="00272EA7"/>
    <w:rsid w:val="00273EEC"/>
    <w:rsid w:val="0027400C"/>
    <w:rsid w:val="00274DE4"/>
    <w:rsid w:val="00284485"/>
    <w:rsid w:val="00284F53"/>
    <w:rsid w:val="00287BD7"/>
    <w:rsid w:val="00295220"/>
    <w:rsid w:val="002A1555"/>
    <w:rsid w:val="002B1A99"/>
    <w:rsid w:val="002B5CE6"/>
    <w:rsid w:val="002B5D34"/>
    <w:rsid w:val="002B6734"/>
    <w:rsid w:val="002C447E"/>
    <w:rsid w:val="002D1FCC"/>
    <w:rsid w:val="002D2CC2"/>
    <w:rsid w:val="002D3340"/>
    <w:rsid w:val="002D3CAD"/>
    <w:rsid w:val="002E1B61"/>
    <w:rsid w:val="002F1DA2"/>
    <w:rsid w:val="002F4990"/>
    <w:rsid w:val="00300382"/>
    <w:rsid w:val="003019E8"/>
    <w:rsid w:val="003139BC"/>
    <w:rsid w:val="0031716B"/>
    <w:rsid w:val="00321BD9"/>
    <w:rsid w:val="00322FF7"/>
    <w:rsid w:val="003301AB"/>
    <w:rsid w:val="00340809"/>
    <w:rsid w:val="00341AD1"/>
    <w:rsid w:val="003425B5"/>
    <w:rsid w:val="003429F7"/>
    <w:rsid w:val="003454EB"/>
    <w:rsid w:val="003501CB"/>
    <w:rsid w:val="003569D2"/>
    <w:rsid w:val="00356A94"/>
    <w:rsid w:val="00363387"/>
    <w:rsid w:val="0036721C"/>
    <w:rsid w:val="003709B9"/>
    <w:rsid w:val="003719CE"/>
    <w:rsid w:val="0037508B"/>
    <w:rsid w:val="003771B6"/>
    <w:rsid w:val="00380EA7"/>
    <w:rsid w:val="00391851"/>
    <w:rsid w:val="0039354F"/>
    <w:rsid w:val="003A4AFE"/>
    <w:rsid w:val="003A59BB"/>
    <w:rsid w:val="003A5B9B"/>
    <w:rsid w:val="003A6CA6"/>
    <w:rsid w:val="003B22B5"/>
    <w:rsid w:val="003B2FBE"/>
    <w:rsid w:val="003C069B"/>
    <w:rsid w:val="003C0C0C"/>
    <w:rsid w:val="003C1098"/>
    <w:rsid w:val="003C1C29"/>
    <w:rsid w:val="003C2CF0"/>
    <w:rsid w:val="003D0A3A"/>
    <w:rsid w:val="003D28EE"/>
    <w:rsid w:val="003D7786"/>
    <w:rsid w:val="003F2335"/>
    <w:rsid w:val="003F2F69"/>
    <w:rsid w:val="003F554C"/>
    <w:rsid w:val="003F6AF2"/>
    <w:rsid w:val="00401279"/>
    <w:rsid w:val="004069B9"/>
    <w:rsid w:val="004106D9"/>
    <w:rsid w:val="0041228C"/>
    <w:rsid w:val="004353C2"/>
    <w:rsid w:val="00436BCC"/>
    <w:rsid w:val="004425E4"/>
    <w:rsid w:val="00445F51"/>
    <w:rsid w:val="0047210C"/>
    <w:rsid w:val="0047364C"/>
    <w:rsid w:val="00477563"/>
    <w:rsid w:val="004778A4"/>
    <w:rsid w:val="00480A04"/>
    <w:rsid w:val="00480B5A"/>
    <w:rsid w:val="00481DD1"/>
    <w:rsid w:val="004902B2"/>
    <w:rsid w:val="004A006C"/>
    <w:rsid w:val="004A0498"/>
    <w:rsid w:val="004A4E00"/>
    <w:rsid w:val="004B5706"/>
    <w:rsid w:val="004C0D56"/>
    <w:rsid w:val="004C1996"/>
    <w:rsid w:val="004C4500"/>
    <w:rsid w:val="004D0232"/>
    <w:rsid w:val="004D1740"/>
    <w:rsid w:val="004E2D89"/>
    <w:rsid w:val="004F0487"/>
    <w:rsid w:val="004F09F0"/>
    <w:rsid w:val="004F1B0D"/>
    <w:rsid w:val="00500528"/>
    <w:rsid w:val="00506A75"/>
    <w:rsid w:val="00507D66"/>
    <w:rsid w:val="005117F6"/>
    <w:rsid w:val="005220A5"/>
    <w:rsid w:val="005250A3"/>
    <w:rsid w:val="005251AF"/>
    <w:rsid w:val="005267A2"/>
    <w:rsid w:val="00532B71"/>
    <w:rsid w:val="005411AA"/>
    <w:rsid w:val="005465F3"/>
    <w:rsid w:val="00547FAB"/>
    <w:rsid w:val="0055213E"/>
    <w:rsid w:val="00552D4D"/>
    <w:rsid w:val="0055343E"/>
    <w:rsid w:val="0056140F"/>
    <w:rsid w:val="005643FF"/>
    <w:rsid w:val="00572E03"/>
    <w:rsid w:val="00576478"/>
    <w:rsid w:val="00580E32"/>
    <w:rsid w:val="0058373C"/>
    <w:rsid w:val="00583FA4"/>
    <w:rsid w:val="005912D4"/>
    <w:rsid w:val="005A3460"/>
    <w:rsid w:val="005A5BCA"/>
    <w:rsid w:val="005A66EA"/>
    <w:rsid w:val="005B256C"/>
    <w:rsid w:val="005B4117"/>
    <w:rsid w:val="005B5D51"/>
    <w:rsid w:val="005C0612"/>
    <w:rsid w:val="005C1A97"/>
    <w:rsid w:val="005C3DA4"/>
    <w:rsid w:val="005C6F82"/>
    <w:rsid w:val="005E06BB"/>
    <w:rsid w:val="005E480B"/>
    <w:rsid w:val="005E496A"/>
    <w:rsid w:val="005E4EE6"/>
    <w:rsid w:val="005E59D5"/>
    <w:rsid w:val="005F2C6A"/>
    <w:rsid w:val="00600B9B"/>
    <w:rsid w:val="00600EF7"/>
    <w:rsid w:val="00611E48"/>
    <w:rsid w:val="0061481B"/>
    <w:rsid w:val="0061622E"/>
    <w:rsid w:val="006201AE"/>
    <w:rsid w:val="00623E90"/>
    <w:rsid w:val="0063054E"/>
    <w:rsid w:val="006357C7"/>
    <w:rsid w:val="00650D35"/>
    <w:rsid w:val="006640D7"/>
    <w:rsid w:val="0067018F"/>
    <w:rsid w:val="00673D6A"/>
    <w:rsid w:val="006772EE"/>
    <w:rsid w:val="00680AD4"/>
    <w:rsid w:val="00683184"/>
    <w:rsid w:val="006855C5"/>
    <w:rsid w:val="00685D66"/>
    <w:rsid w:val="00694F5B"/>
    <w:rsid w:val="0069656E"/>
    <w:rsid w:val="006A4054"/>
    <w:rsid w:val="006B0651"/>
    <w:rsid w:val="006B39FE"/>
    <w:rsid w:val="006C1C09"/>
    <w:rsid w:val="006D1219"/>
    <w:rsid w:val="006D513C"/>
    <w:rsid w:val="006D64AC"/>
    <w:rsid w:val="006E3BD9"/>
    <w:rsid w:val="006E4AC2"/>
    <w:rsid w:val="006F0056"/>
    <w:rsid w:val="006F7A83"/>
    <w:rsid w:val="00702FAD"/>
    <w:rsid w:val="0070616C"/>
    <w:rsid w:val="00710CF1"/>
    <w:rsid w:val="00711543"/>
    <w:rsid w:val="007262E9"/>
    <w:rsid w:val="007375D2"/>
    <w:rsid w:val="007465A6"/>
    <w:rsid w:val="00746BBD"/>
    <w:rsid w:val="00750D73"/>
    <w:rsid w:val="007510BB"/>
    <w:rsid w:val="00754C37"/>
    <w:rsid w:val="00765F0D"/>
    <w:rsid w:val="00767E18"/>
    <w:rsid w:val="00772891"/>
    <w:rsid w:val="00776171"/>
    <w:rsid w:val="00776391"/>
    <w:rsid w:val="00794919"/>
    <w:rsid w:val="007978AA"/>
    <w:rsid w:val="007A2746"/>
    <w:rsid w:val="007A2F2C"/>
    <w:rsid w:val="007A37B8"/>
    <w:rsid w:val="007A3E8E"/>
    <w:rsid w:val="007B0593"/>
    <w:rsid w:val="007B1FCC"/>
    <w:rsid w:val="007B245C"/>
    <w:rsid w:val="007B2E90"/>
    <w:rsid w:val="007B490D"/>
    <w:rsid w:val="007B4B99"/>
    <w:rsid w:val="007B74B2"/>
    <w:rsid w:val="007C253C"/>
    <w:rsid w:val="007C4206"/>
    <w:rsid w:val="007D1041"/>
    <w:rsid w:val="007D1B7D"/>
    <w:rsid w:val="007D38AE"/>
    <w:rsid w:val="007D452E"/>
    <w:rsid w:val="007F3745"/>
    <w:rsid w:val="007F473C"/>
    <w:rsid w:val="007F561A"/>
    <w:rsid w:val="00801A36"/>
    <w:rsid w:val="00806A25"/>
    <w:rsid w:val="008076B8"/>
    <w:rsid w:val="00815E2D"/>
    <w:rsid w:val="008171D3"/>
    <w:rsid w:val="008232C2"/>
    <w:rsid w:val="008235DD"/>
    <w:rsid w:val="0082772E"/>
    <w:rsid w:val="008322DE"/>
    <w:rsid w:val="0083520B"/>
    <w:rsid w:val="0083781B"/>
    <w:rsid w:val="008416DF"/>
    <w:rsid w:val="00842FAB"/>
    <w:rsid w:val="00846ADE"/>
    <w:rsid w:val="008565C9"/>
    <w:rsid w:val="00861917"/>
    <w:rsid w:val="00862427"/>
    <w:rsid w:val="0087103B"/>
    <w:rsid w:val="00874573"/>
    <w:rsid w:val="0087518A"/>
    <w:rsid w:val="0087668E"/>
    <w:rsid w:val="00876ACC"/>
    <w:rsid w:val="00883E25"/>
    <w:rsid w:val="008851D3"/>
    <w:rsid w:val="008911C9"/>
    <w:rsid w:val="00894BEA"/>
    <w:rsid w:val="008975FD"/>
    <w:rsid w:val="00897709"/>
    <w:rsid w:val="00897985"/>
    <w:rsid w:val="008A401B"/>
    <w:rsid w:val="008B3A33"/>
    <w:rsid w:val="008B7B89"/>
    <w:rsid w:val="008C15B7"/>
    <w:rsid w:val="008C26B9"/>
    <w:rsid w:val="008D1F60"/>
    <w:rsid w:val="008D20D2"/>
    <w:rsid w:val="008D5373"/>
    <w:rsid w:val="008D7001"/>
    <w:rsid w:val="008F0D65"/>
    <w:rsid w:val="00901CBB"/>
    <w:rsid w:val="00902A4A"/>
    <w:rsid w:val="00904289"/>
    <w:rsid w:val="00913007"/>
    <w:rsid w:val="0092723A"/>
    <w:rsid w:val="00942C49"/>
    <w:rsid w:val="00950DBA"/>
    <w:rsid w:val="00956A2B"/>
    <w:rsid w:val="00956F53"/>
    <w:rsid w:val="009579CF"/>
    <w:rsid w:val="009613D4"/>
    <w:rsid w:val="00964FA4"/>
    <w:rsid w:val="00966405"/>
    <w:rsid w:val="00972848"/>
    <w:rsid w:val="00974858"/>
    <w:rsid w:val="00974C2E"/>
    <w:rsid w:val="00977067"/>
    <w:rsid w:val="009853B9"/>
    <w:rsid w:val="00985B50"/>
    <w:rsid w:val="00993C2C"/>
    <w:rsid w:val="009A1968"/>
    <w:rsid w:val="009A1D72"/>
    <w:rsid w:val="009A44A3"/>
    <w:rsid w:val="009A4AA9"/>
    <w:rsid w:val="009A64CD"/>
    <w:rsid w:val="009B32C2"/>
    <w:rsid w:val="009C2434"/>
    <w:rsid w:val="009C2B53"/>
    <w:rsid w:val="009D1FFA"/>
    <w:rsid w:val="009D35CF"/>
    <w:rsid w:val="009D6140"/>
    <w:rsid w:val="009D7BA8"/>
    <w:rsid w:val="009E4C59"/>
    <w:rsid w:val="009E6E5A"/>
    <w:rsid w:val="00A010E4"/>
    <w:rsid w:val="00A019CA"/>
    <w:rsid w:val="00A120F6"/>
    <w:rsid w:val="00A17486"/>
    <w:rsid w:val="00A20A93"/>
    <w:rsid w:val="00A26E2A"/>
    <w:rsid w:val="00A27B6B"/>
    <w:rsid w:val="00A27D9F"/>
    <w:rsid w:val="00A348DF"/>
    <w:rsid w:val="00A35F9B"/>
    <w:rsid w:val="00A4029E"/>
    <w:rsid w:val="00A51C9C"/>
    <w:rsid w:val="00A53CA0"/>
    <w:rsid w:val="00A556CD"/>
    <w:rsid w:val="00A57420"/>
    <w:rsid w:val="00A619B2"/>
    <w:rsid w:val="00A67A3D"/>
    <w:rsid w:val="00A7073A"/>
    <w:rsid w:val="00A718AA"/>
    <w:rsid w:val="00A71D4F"/>
    <w:rsid w:val="00A734CC"/>
    <w:rsid w:val="00A76B2B"/>
    <w:rsid w:val="00A86A7A"/>
    <w:rsid w:val="00A91484"/>
    <w:rsid w:val="00A92FDF"/>
    <w:rsid w:val="00AA13F5"/>
    <w:rsid w:val="00AB4437"/>
    <w:rsid w:val="00AB4C99"/>
    <w:rsid w:val="00AB64CD"/>
    <w:rsid w:val="00AB700F"/>
    <w:rsid w:val="00AC052F"/>
    <w:rsid w:val="00AC05C6"/>
    <w:rsid w:val="00AC1B99"/>
    <w:rsid w:val="00AC55F4"/>
    <w:rsid w:val="00AD4F48"/>
    <w:rsid w:val="00AD6DC4"/>
    <w:rsid w:val="00AD73F5"/>
    <w:rsid w:val="00AE0690"/>
    <w:rsid w:val="00AF106C"/>
    <w:rsid w:val="00B002E4"/>
    <w:rsid w:val="00B01A98"/>
    <w:rsid w:val="00B27AAD"/>
    <w:rsid w:val="00B3023F"/>
    <w:rsid w:val="00B307FE"/>
    <w:rsid w:val="00B311B2"/>
    <w:rsid w:val="00B568EC"/>
    <w:rsid w:val="00B57E5C"/>
    <w:rsid w:val="00B633CB"/>
    <w:rsid w:val="00B65B74"/>
    <w:rsid w:val="00B66423"/>
    <w:rsid w:val="00B77671"/>
    <w:rsid w:val="00B80EAA"/>
    <w:rsid w:val="00B85781"/>
    <w:rsid w:val="00B86F30"/>
    <w:rsid w:val="00B91506"/>
    <w:rsid w:val="00B97415"/>
    <w:rsid w:val="00BA35B3"/>
    <w:rsid w:val="00BA7F23"/>
    <w:rsid w:val="00BB3C37"/>
    <w:rsid w:val="00BC25E8"/>
    <w:rsid w:val="00BC38BB"/>
    <w:rsid w:val="00BD4DC2"/>
    <w:rsid w:val="00BE453B"/>
    <w:rsid w:val="00BE613C"/>
    <w:rsid w:val="00C02FF5"/>
    <w:rsid w:val="00C07838"/>
    <w:rsid w:val="00C101CB"/>
    <w:rsid w:val="00C120F0"/>
    <w:rsid w:val="00C1738A"/>
    <w:rsid w:val="00C53828"/>
    <w:rsid w:val="00C61DFE"/>
    <w:rsid w:val="00C6510F"/>
    <w:rsid w:val="00C65491"/>
    <w:rsid w:val="00C665E6"/>
    <w:rsid w:val="00C74C0A"/>
    <w:rsid w:val="00C75D26"/>
    <w:rsid w:val="00C854EB"/>
    <w:rsid w:val="00C8774F"/>
    <w:rsid w:val="00C95584"/>
    <w:rsid w:val="00CA4144"/>
    <w:rsid w:val="00CA6544"/>
    <w:rsid w:val="00CA7FC0"/>
    <w:rsid w:val="00CC34C8"/>
    <w:rsid w:val="00CD1C2E"/>
    <w:rsid w:val="00CD22E5"/>
    <w:rsid w:val="00CE7379"/>
    <w:rsid w:val="00CE7E76"/>
    <w:rsid w:val="00CF2237"/>
    <w:rsid w:val="00D0125A"/>
    <w:rsid w:val="00D06EA5"/>
    <w:rsid w:val="00D079F7"/>
    <w:rsid w:val="00D13990"/>
    <w:rsid w:val="00D230F6"/>
    <w:rsid w:val="00D24785"/>
    <w:rsid w:val="00D2778A"/>
    <w:rsid w:val="00D357A9"/>
    <w:rsid w:val="00D36803"/>
    <w:rsid w:val="00D410F6"/>
    <w:rsid w:val="00D456CA"/>
    <w:rsid w:val="00D51EDA"/>
    <w:rsid w:val="00D567DD"/>
    <w:rsid w:val="00D6024C"/>
    <w:rsid w:val="00D60335"/>
    <w:rsid w:val="00D63442"/>
    <w:rsid w:val="00D7626C"/>
    <w:rsid w:val="00D82D80"/>
    <w:rsid w:val="00D860D2"/>
    <w:rsid w:val="00D93F50"/>
    <w:rsid w:val="00D94A00"/>
    <w:rsid w:val="00D96B3E"/>
    <w:rsid w:val="00DA7039"/>
    <w:rsid w:val="00DB202D"/>
    <w:rsid w:val="00DB3005"/>
    <w:rsid w:val="00DB4529"/>
    <w:rsid w:val="00DB4B4C"/>
    <w:rsid w:val="00DB504C"/>
    <w:rsid w:val="00DB5952"/>
    <w:rsid w:val="00DB6E45"/>
    <w:rsid w:val="00DC0461"/>
    <w:rsid w:val="00DC07DB"/>
    <w:rsid w:val="00DC6640"/>
    <w:rsid w:val="00DC6765"/>
    <w:rsid w:val="00DD1D86"/>
    <w:rsid w:val="00DD4709"/>
    <w:rsid w:val="00DD69D5"/>
    <w:rsid w:val="00DE4E0E"/>
    <w:rsid w:val="00DF37C8"/>
    <w:rsid w:val="00E04BEC"/>
    <w:rsid w:val="00E0614A"/>
    <w:rsid w:val="00E22142"/>
    <w:rsid w:val="00E23B2A"/>
    <w:rsid w:val="00E27E7E"/>
    <w:rsid w:val="00E33FFF"/>
    <w:rsid w:val="00E44256"/>
    <w:rsid w:val="00E450B4"/>
    <w:rsid w:val="00E476DA"/>
    <w:rsid w:val="00E547B6"/>
    <w:rsid w:val="00E5676D"/>
    <w:rsid w:val="00E57680"/>
    <w:rsid w:val="00E66CC6"/>
    <w:rsid w:val="00E73C1F"/>
    <w:rsid w:val="00E83EC4"/>
    <w:rsid w:val="00E87563"/>
    <w:rsid w:val="00E92012"/>
    <w:rsid w:val="00E95167"/>
    <w:rsid w:val="00EA0F3C"/>
    <w:rsid w:val="00EA13D3"/>
    <w:rsid w:val="00EA468E"/>
    <w:rsid w:val="00EA4F69"/>
    <w:rsid w:val="00EB7FE7"/>
    <w:rsid w:val="00ED1419"/>
    <w:rsid w:val="00ED25B4"/>
    <w:rsid w:val="00ED7E3D"/>
    <w:rsid w:val="00EF07CA"/>
    <w:rsid w:val="00EF6FCB"/>
    <w:rsid w:val="00F00F65"/>
    <w:rsid w:val="00F06474"/>
    <w:rsid w:val="00F11063"/>
    <w:rsid w:val="00F2073B"/>
    <w:rsid w:val="00F23F32"/>
    <w:rsid w:val="00F360CE"/>
    <w:rsid w:val="00F42F2C"/>
    <w:rsid w:val="00F4321C"/>
    <w:rsid w:val="00F43B31"/>
    <w:rsid w:val="00F442BD"/>
    <w:rsid w:val="00F45CFE"/>
    <w:rsid w:val="00F47C2F"/>
    <w:rsid w:val="00F50E98"/>
    <w:rsid w:val="00F5139B"/>
    <w:rsid w:val="00F51447"/>
    <w:rsid w:val="00F51998"/>
    <w:rsid w:val="00F52F4F"/>
    <w:rsid w:val="00F534B7"/>
    <w:rsid w:val="00F53C4E"/>
    <w:rsid w:val="00F54226"/>
    <w:rsid w:val="00F62EB1"/>
    <w:rsid w:val="00F66C9D"/>
    <w:rsid w:val="00F6756A"/>
    <w:rsid w:val="00F67C5B"/>
    <w:rsid w:val="00F7188F"/>
    <w:rsid w:val="00F75623"/>
    <w:rsid w:val="00F778CA"/>
    <w:rsid w:val="00F81576"/>
    <w:rsid w:val="00F820A5"/>
    <w:rsid w:val="00F951B2"/>
    <w:rsid w:val="00FA0E01"/>
    <w:rsid w:val="00FA1C9E"/>
    <w:rsid w:val="00FA2BDF"/>
    <w:rsid w:val="00FB6AC7"/>
    <w:rsid w:val="00FC079E"/>
    <w:rsid w:val="00FC3390"/>
    <w:rsid w:val="00FC6CB5"/>
    <w:rsid w:val="00FD108B"/>
    <w:rsid w:val="00FE7916"/>
    <w:rsid w:val="00FF16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B53"/>
  </w:style>
  <w:style w:type="paragraph" w:styleId="Footer">
    <w:name w:val="footer"/>
    <w:basedOn w:val="Normal"/>
    <w:link w:val="FooterChar"/>
    <w:uiPriority w:val="99"/>
    <w:unhideWhenUsed/>
    <w:rsid w:val="009C2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B53"/>
  </w:style>
  <w:style w:type="paragraph" w:styleId="ListParagraph">
    <w:name w:val="List Paragraph"/>
    <w:basedOn w:val="Normal"/>
    <w:link w:val="ListParagraphChar"/>
    <w:uiPriority w:val="34"/>
    <w:qFormat/>
    <w:rsid w:val="009C2B53"/>
    <w:pPr>
      <w:ind w:left="720"/>
      <w:contextualSpacing/>
    </w:pPr>
  </w:style>
  <w:style w:type="paragraph" w:customStyle="1" w:styleId="Default">
    <w:name w:val="Default"/>
    <w:uiPriority w:val="99"/>
    <w:rsid w:val="009C2B53"/>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link w:val="ListParagraph"/>
    <w:uiPriority w:val="34"/>
    <w:rsid w:val="009C2B53"/>
  </w:style>
  <w:style w:type="table" w:styleId="TableGrid">
    <w:name w:val="Table Grid"/>
    <w:basedOn w:val="TableNormal"/>
    <w:uiPriority w:val="59"/>
    <w:rsid w:val="009C2B53"/>
    <w:pPr>
      <w:spacing w:after="0" w:line="240" w:lineRule="auto"/>
      <w:jc w:val="both"/>
    </w:pPr>
    <w:rPr>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2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B53"/>
    <w:rPr>
      <w:rFonts w:ascii="Tahoma" w:hAnsi="Tahoma" w:cs="Tahoma"/>
      <w:sz w:val="16"/>
      <w:szCs w:val="16"/>
    </w:rPr>
  </w:style>
  <w:style w:type="paragraph" w:styleId="NoSpacing">
    <w:name w:val="No Spacing"/>
    <w:uiPriority w:val="1"/>
    <w:qFormat/>
    <w:rsid w:val="005B5D5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B53"/>
  </w:style>
  <w:style w:type="paragraph" w:styleId="Footer">
    <w:name w:val="footer"/>
    <w:basedOn w:val="Normal"/>
    <w:link w:val="FooterChar"/>
    <w:uiPriority w:val="99"/>
    <w:unhideWhenUsed/>
    <w:rsid w:val="009C2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B53"/>
  </w:style>
  <w:style w:type="paragraph" w:styleId="ListParagraph">
    <w:name w:val="List Paragraph"/>
    <w:basedOn w:val="Normal"/>
    <w:link w:val="ListParagraphChar"/>
    <w:uiPriority w:val="34"/>
    <w:qFormat/>
    <w:rsid w:val="009C2B53"/>
    <w:pPr>
      <w:ind w:left="720"/>
      <w:contextualSpacing/>
    </w:pPr>
  </w:style>
  <w:style w:type="paragraph" w:customStyle="1" w:styleId="Default">
    <w:name w:val="Default"/>
    <w:uiPriority w:val="99"/>
    <w:rsid w:val="009C2B53"/>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link w:val="ListParagraph"/>
    <w:uiPriority w:val="34"/>
    <w:rsid w:val="009C2B53"/>
  </w:style>
  <w:style w:type="table" w:styleId="TableGrid">
    <w:name w:val="Table Grid"/>
    <w:basedOn w:val="TableNormal"/>
    <w:uiPriority w:val="59"/>
    <w:rsid w:val="009C2B53"/>
    <w:pPr>
      <w:spacing w:after="0" w:line="240" w:lineRule="auto"/>
      <w:jc w:val="both"/>
    </w:pPr>
    <w:rPr>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2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B53"/>
    <w:rPr>
      <w:rFonts w:ascii="Tahoma" w:hAnsi="Tahoma" w:cs="Tahoma"/>
      <w:sz w:val="16"/>
      <w:szCs w:val="16"/>
    </w:rPr>
  </w:style>
  <w:style w:type="paragraph" w:styleId="NoSpacing">
    <w:name w:val="No Spacing"/>
    <w:uiPriority w:val="1"/>
    <w:qFormat/>
    <w:rsid w:val="005B5D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89827">
      <w:bodyDiv w:val="1"/>
      <w:marLeft w:val="0"/>
      <w:marRight w:val="0"/>
      <w:marTop w:val="0"/>
      <w:marBottom w:val="0"/>
      <w:divBdr>
        <w:top w:val="none" w:sz="0" w:space="0" w:color="auto"/>
        <w:left w:val="none" w:sz="0" w:space="0" w:color="auto"/>
        <w:bottom w:val="none" w:sz="0" w:space="0" w:color="auto"/>
        <w:right w:val="none" w:sz="0" w:space="0" w:color="auto"/>
      </w:divBdr>
    </w:div>
    <w:div w:id="288440954">
      <w:bodyDiv w:val="1"/>
      <w:marLeft w:val="0"/>
      <w:marRight w:val="0"/>
      <w:marTop w:val="0"/>
      <w:marBottom w:val="0"/>
      <w:divBdr>
        <w:top w:val="none" w:sz="0" w:space="0" w:color="auto"/>
        <w:left w:val="none" w:sz="0" w:space="0" w:color="auto"/>
        <w:bottom w:val="none" w:sz="0" w:space="0" w:color="auto"/>
        <w:right w:val="none" w:sz="0" w:space="0" w:color="auto"/>
      </w:divBdr>
    </w:div>
    <w:div w:id="347489144">
      <w:bodyDiv w:val="1"/>
      <w:marLeft w:val="0"/>
      <w:marRight w:val="0"/>
      <w:marTop w:val="0"/>
      <w:marBottom w:val="0"/>
      <w:divBdr>
        <w:top w:val="none" w:sz="0" w:space="0" w:color="auto"/>
        <w:left w:val="none" w:sz="0" w:space="0" w:color="auto"/>
        <w:bottom w:val="none" w:sz="0" w:space="0" w:color="auto"/>
        <w:right w:val="none" w:sz="0" w:space="0" w:color="auto"/>
      </w:divBdr>
    </w:div>
    <w:div w:id="410198602">
      <w:bodyDiv w:val="1"/>
      <w:marLeft w:val="0"/>
      <w:marRight w:val="0"/>
      <w:marTop w:val="0"/>
      <w:marBottom w:val="0"/>
      <w:divBdr>
        <w:top w:val="none" w:sz="0" w:space="0" w:color="auto"/>
        <w:left w:val="none" w:sz="0" w:space="0" w:color="auto"/>
        <w:bottom w:val="none" w:sz="0" w:space="0" w:color="auto"/>
        <w:right w:val="none" w:sz="0" w:space="0" w:color="auto"/>
      </w:divBdr>
    </w:div>
    <w:div w:id="456531458">
      <w:bodyDiv w:val="1"/>
      <w:marLeft w:val="0"/>
      <w:marRight w:val="0"/>
      <w:marTop w:val="0"/>
      <w:marBottom w:val="0"/>
      <w:divBdr>
        <w:top w:val="none" w:sz="0" w:space="0" w:color="auto"/>
        <w:left w:val="none" w:sz="0" w:space="0" w:color="auto"/>
        <w:bottom w:val="none" w:sz="0" w:space="0" w:color="auto"/>
        <w:right w:val="none" w:sz="0" w:space="0" w:color="auto"/>
      </w:divBdr>
    </w:div>
    <w:div w:id="463501267">
      <w:bodyDiv w:val="1"/>
      <w:marLeft w:val="0"/>
      <w:marRight w:val="0"/>
      <w:marTop w:val="0"/>
      <w:marBottom w:val="0"/>
      <w:divBdr>
        <w:top w:val="none" w:sz="0" w:space="0" w:color="auto"/>
        <w:left w:val="none" w:sz="0" w:space="0" w:color="auto"/>
        <w:bottom w:val="none" w:sz="0" w:space="0" w:color="auto"/>
        <w:right w:val="none" w:sz="0" w:space="0" w:color="auto"/>
      </w:divBdr>
    </w:div>
    <w:div w:id="496921091">
      <w:bodyDiv w:val="1"/>
      <w:marLeft w:val="0"/>
      <w:marRight w:val="0"/>
      <w:marTop w:val="0"/>
      <w:marBottom w:val="0"/>
      <w:divBdr>
        <w:top w:val="none" w:sz="0" w:space="0" w:color="auto"/>
        <w:left w:val="none" w:sz="0" w:space="0" w:color="auto"/>
        <w:bottom w:val="none" w:sz="0" w:space="0" w:color="auto"/>
        <w:right w:val="none" w:sz="0" w:space="0" w:color="auto"/>
      </w:divBdr>
    </w:div>
    <w:div w:id="737050516">
      <w:bodyDiv w:val="1"/>
      <w:marLeft w:val="0"/>
      <w:marRight w:val="0"/>
      <w:marTop w:val="0"/>
      <w:marBottom w:val="0"/>
      <w:divBdr>
        <w:top w:val="none" w:sz="0" w:space="0" w:color="auto"/>
        <w:left w:val="none" w:sz="0" w:space="0" w:color="auto"/>
        <w:bottom w:val="none" w:sz="0" w:space="0" w:color="auto"/>
        <w:right w:val="none" w:sz="0" w:space="0" w:color="auto"/>
      </w:divBdr>
    </w:div>
    <w:div w:id="743407593">
      <w:bodyDiv w:val="1"/>
      <w:marLeft w:val="0"/>
      <w:marRight w:val="0"/>
      <w:marTop w:val="0"/>
      <w:marBottom w:val="0"/>
      <w:divBdr>
        <w:top w:val="none" w:sz="0" w:space="0" w:color="auto"/>
        <w:left w:val="none" w:sz="0" w:space="0" w:color="auto"/>
        <w:bottom w:val="none" w:sz="0" w:space="0" w:color="auto"/>
        <w:right w:val="none" w:sz="0" w:space="0" w:color="auto"/>
      </w:divBdr>
    </w:div>
    <w:div w:id="824978707">
      <w:bodyDiv w:val="1"/>
      <w:marLeft w:val="0"/>
      <w:marRight w:val="0"/>
      <w:marTop w:val="0"/>
      <w:marBottom w:val="0"/>
      <w:divBdr>
        <w:top w:val="none" w:sz="0" w:space="0" w:color="auto"/>
        <w:left w:val="none" w:sz="0" w:space="0" w:color="auto"/>
        <w:bottom w:val="none" w:sz="0" w:space="0" w:color="auto"/>
        <w:right w:val="none" w:sz="0" w:space="0" w:color="auto"/>
      </w:divBdr>
    </w:div>
    <w:div w:id="848786817">
      <w:bodyDiv w:val="1"/>
      <w:marLeft w:val="0"/>
      <w:marRight w:val="0"/>
      <w:marTop w:val="0"/>
      <w:marBottom w:val="0"/>
      <w:divBdr>
        <w:top w:val="none" w:sz="0" w:space="0" w:color="auto"/>
        <w:left w:val="none" w:sz="0" w:space="0" w:color="auto"/>
        <w:bottom w:val="none" w:sz="0" w:space="0" w:color="auto"/>
        <w:right w:val="none" w:sz="0" w:space="0" w:color="auto"/>
      </w:divBdr>
    </w:div>
    <w:div w:id="887454599">
      <w:bodyDiv w:val="1"/>
      <w:marLeft w:val="0"/>
      <w:marRight w:val="0"/>
      <w:marTop w:val="0"/>
      <w:marBottom w:val="0"/>
      <w:divBdr>
        <w:top w:val="none" w:sz="0" w:space="0" w:color="auto"/>
        <w:left w:val="none" w:sz="0" w:space="0" w:color="auto"/>
        <w:bottom w:val="none" w:sz="0" w:space="0" w:color="auto"/>
        <w:right w:val="none" w:sz="0" w:space="0" w:color="auto"/>
      </w:divBdr>
    </w:div>
    <w:div w:id="890658211">
      <w:bodyDiv w:val="1"/>
      <w:marLeft w:val="0"/>
      <w:marRight w:val="0"/>
      <w:marTop w:val="0"/>
      <w:marBottom w:val="0"/>
      <w:divBdr>
        <w:top w:val="none" w:sz="0" w:space="0" w:color="auto"/>
        <w:left w:val="none" w:sz="0" w:space="0" w:color="auto"/>
        <w:bottom w:val="none" w:sz="0" w:space="0" w:color="auto"/>
        <w:right w:val="none" w:sz="0" w:space="0" w:color="auto"/>
      </w:divBdr>
    </w:div>
    <w:div w:id="980574793">
      <w:bodyDiv w:val="1"/>
      <w:marLeft w:val="0"/>
      <w:marRight w:val="0"/>
      <w:marTop w:val="0"/>
      <w:marBottom w:val="0"/>
      <w:divBdr>
        <w:top w:val="none" w:sz="0" w:space="0" w:color="auto"/>
        <w:left w:val="none" w:sz="0" w:space="0" w:color="auto"/>
        <w:bottom w:val="none" w:sz="0" w:space="0" w:color="auto"/>
        <w:right w:val="none" w:sz="0" w:space="0" w:color="auto"/>
      </w:divBdr>
    </w:div>
    <w:div w:id="1035495781">
      <w:bodyDiv w:val="1"/>
      <w:marLeft w:val="0"/>
      <w:marRight w:val="0"/>
      <w:marTop w:val="0"/>
      <w:marBottom w:val="0"/>
      <w:divBdr>
        <w:top w:val="none" w:sz="0" w:space="0" w:color="auto"/>
        <w:left w:val="none" w:sz="0" w:space="0" w:color="auto"/>
        <w:bottom w:val="none" w:sz="0" w:space="0" w:color="auto"/>
        <w:right w:val="none" w:sz="0" w:space="0" w:color="auto"/>
      </w:divBdr>
    </w:div>
    <w:div w:id="1181318811">
      <w:bodyDiv w:val="1"/>
      <w:marLeft w:val="0"/>
      <w:marRight w:val="0"/>
      <w:marTop w:val="0"/>
      <w:marBottom w:val="0"/>
      <w:divBdr>
        <w:top w:val="none" w:sz="0" w:space="0" w:color="auto"/>
        <w:left w:val="none" w:sz="0" w:space="0" w:color="auto"/>
        <w:bottom w:val="none" w:sz="0" w:space="0" w:color="auto"/>
        <w:right w:val="none" w:sz="0" w:space="0" w:color="auto"/>
      </w:divBdr>
    </w:div>
    <w:div w:id="1340619245">
      <w:bodyDiv w:val="1"/>
      <w:marLeft w:val="0"/>
      <w:marRight w:val="0"/>
      <w:marTop w:val="0"/>
      <w:marBottom w:val="0"/>
      <w:divBdr>
        <w:top w:val="none" w:sz="0" w:space="0" w:color="auto"/>
        <w:left w:val="none" w:sz="0" w:space="0" w:color="auto"/>
        <w:bottom w:val="none" w:sz="0" w:space="0" w:color="auto"/>
        <w:right w:val="none" w:sz="0" w:space="0" w:color="auto"/>
      </w:divBdr>
    </w:div>
    <w:div w:id="1359239054">
      <w:bodyDiv w:val="1"/>
      <w:marLeft w:val="0"/>
      <w:marRight w:val="0"/>
      <w:marTop w:val="0"/>
      <w:marBottom w:val="0"/>
      <w:divBdr>
        <w:top w:val="none" w:sz="0" w:space="0" w:color="auto"/>
        <w:left w:val="none" w:sz="0" w:space="0" w:color="auto"/>
        <w:bottom w:val="none" w:sz="0" w:space="0" w:color="auto"/>
        <w:right w:val="none" w:sz="0" w:space="0" w:color="auto"/>
      </w:divBdr>
    </w:div>
    <w:div w:id="1381789052">
      <w:bodyDiv w:val="1"/>
      <w:marLeft w:val="0"/>
      <w:marRight w:val="0"/>
      <w:marTop w:val="0"/>
      <w:marBottom w:val="0"/>
      <w:divBdr>
        <w:top w:val="none" w:sz="0" w:space="0" w:color="auto"/>
        <w:left w:val="none" w:sz="0" w:space="0" w:color="auto"/>
        <w:bottom w:val="none" w:sz="0" w:space="0" w:color="auto"/>
        <w:right w:val="none" w:sz="0" w:space="0" w:color="auto"/>
      </w:divBdr>
    </w:div>
    <w:div w:id="1385758866">
      <w:bodyDiv w:val="1"/>
      <w:marLeft w:val="0"/>
      <w:marRight w:val="0"/>
      <w:marTop w:val="0"/>
      <w:marBottom w:val="0"/>
      <w:divBdr>
        <w:top w:val="none" w:sz="0" w:space="0" w:color="auto"/>
        <w:left w:val="none" w:sz="0" w:space="0" w:color="auto"/>
        <w:bottom w:val="none" w:sz="0" w:space="0" w:color="auto"/>
        <w:right w:val="none" w:sz="0" w:space="0" w:color="auto"/>
      </w:divBdr>
    </w:div>
    <w:div w:id="1485194999">
      <w:bodyDiv w:val="1"/>
      <w:marLeft w:val="0"/>
      <w:marRight w:val="0"/>
      <w:marTop w:val="0"/>
      <w:marBottom w:val="0"/>
      <w:divBdr>
        <w:top w:val="none" w:sz="0" w:space="0" w:color="auto"/>
        <w:left w:val="none" w:sz="0" w:space="0" w:color="auto"/>
        <w:bottom w:val="none" w:sz="0" w:space="0" w:color="auto"/>
        <w:right w:val="none" w:sz="0" w:space="0" w:color="auto"/>
      </w:divBdr>
    </w:div>
    <w:div w:id="1517883180">
      <w:bodyDiv w:val="1"/>
      <w:marLeft w:val="0"/>
      <w:marRight w:val="0"/>
      <w:marTop w:val="0"/>
      <w:marBottom w:val="0"/>
      <w:divBdr>
        <w:top w:val="none" w:sz="0" w:space="0" w:color="auto"/>
        <w:left w:val="none" w:sz="0" w:space="0" w:color="auto"/>
        <w:bottom w:val="none" w:sz="0" w:space="0" w:color="auto"/>
        <w:right w:val="none" w:sz="0" w:space="0" w:color="auto"/>
      </w:divBdr>
    </w:div>
    <w:div w:id="1607613518">
      <w:bodyDiv w:val="1"/>
      <w:marLeft w:val="0"/>
      <w:marRight w:val="0"/>
      <w:marTop w:val="0"/>
      <w:marBottom w:val="0"/>
      <w:divBdr>
        <w:top w:val="none" w:sz="0" w:space="0" w:color="auto"/>
        <w:left w:val="none" w:sz="0" w:space="0" w:color="auto"/>
        <w:bottom w:val="none" w:sz="0" w:space="0" w:color="auto"/>
        <w:right w:val="none" w:sz="0" w:space="0" w:color="auto"/>
      </w:divBdr>
    </w:div>
    <w:div w:id="1610504491">
      <w:bodyDiv w:val="1"/>
      <w:marLeft w:val="0"/>
      <w:marRight w:val="0"/>
      <w:marTop w:val="0"/>
      <w:marBottom w:val="0"/>
      <w:divBdr>
        <w:top w:val="none" w:sz="0" w:space="0" w:color="auto"/>
        <w:left w:val="none" w:sz="0" w:space="0" w:color="auto"/>
        <w:bottom w:val="none" w:sz="0" w:space="0" w:color="auto"/>
        <w:right w:val="none" w:sz="0" w:space="0" w:color="auto"/>
      </w:divBdr>
    </w:div>
    <w:div w:id="1691031405">
      <w:bodyDiv w:val="1"/>
      <w:marLeft w:val="0"/>
      <w:marRight w:val="0"/>
      <w:marTop w:val="0"/>
      <w:marBottom w:val="0"/>
      <w:divBdr>
        <w:top w:val="none" w:sz="0" w:space="0" w:color="auto"/>
        <w:left w:val="none" w:sz="0" w:space="0" w:color="auto"/>
        <w:bottom w:val="none" w:sz="0" w:space="0" w:color="auto"/>
        <w:right w:val="none" w:sz="0" w:space="0" w:color="auto"/>
      </w:divBdr>
    </w:div>
    <w:div w:id="1819954912">
      <w:bodyDiv w:val="1"/>
      <w:marLeft w:val="0"/>
      <w:marRight w:val="0"/>
      <w:marTop w:val="0"/>
      <w:marBottom w:val="0"/>
      <w:divBdr>
        <w:top w:val="none" w:sz="0" w:space="0" w:color="auto"/>
        <w:left w:val="none" w:sz="0" w:space="0" w:color="auto"/>
        <w:bottom w:val="none" w:sz="0" w:space="0" w:color="auto"/>
        <w:right w:val="none" w:sz="0" w:space="0" w:color="auto"/>
      </w:divBdr>
    </w:div>
    <w:div w:id="1834830327">
      <w:bodyDiv w:val="1"/>
      <w:marLeft w:val="0"/>
      <w:marRight w:val="0"/>
      <w:marTop w:val="0"/>
      <w:marBottom w:val="0"/>
      <w:divBdr>
        <w:top w:val="none" w:sz="0" w:space="0" w:color="auto"/>
        <w:left w:val="none" w:sz="0" w:space="0" w:color="auto"/>
        <w:bottom w:val="none" w:sz="0" w:space="0" w:color="auto"/>
        <w:right w:val="none" w:sz="0" w:space="0" w:color="auto"/>
      </w:divBdr>
    </w:div>
    <w:div w:id="1834953763">
      <w:bodyDiv w:val="1"/>
      <w:marLeft w:val="0"/>
      <w:marRight w:val="0"/>
      <w:marTop w:val="0"/>
      <w:marBottom w:val="0"/>
      <w:divBdr>
        <w:top w:val="none" w:sz="0" w:space="0" w:color="auto"/>
        <w:left w:val="none" w:sz="0" w:space="0" w:color="auto"/>
        <w:bottom w:val="none" w:sz="0" w:space="0" w:color="auto"/>
        <w:right w:val="none" w:sz="0" w:space="0" w:color="auto"/>
      </w:divBdr>
    </w:div>
    <w:div w:id="1835954668">
      <w:bodyDiv w:val="1"/>
      <w:marLeft w:val="0"/>
      <w:marRight w:val="0"/>
      <w:marTop w:val="0"/>
      <w:marBottom w:val="0"/>
      <w:divBdr>
        <w:top w:val="none" w:sz="0" w:space="0" w:color="auto"/>
        <w:left w:val="none" w:sz="0" w:space="0" w:color="auto"/>
        <w:bottom w:val="none" w:sz="0" w:space="0" w:color="auto"/>
        <w:right w:val="none" w:sz="0" w:space="0" w:color="auto"/>
      </w:divBdr>
    </w:div>
    <w:div w:id="1844121192">
      <w:bodyDiv w:val="1"/>
      <w:marLeft w:val="0"/>
      <w:marRight w:val="0"/>
      <w:marTop w:val="0"/>
      <w:marBottom w:val="0"/>
      <w:divBdr>
        <w:top w:val="none" w:sz="0" w:space="0" w:color="auto"/>
        <w:left w:val="none" w:sz="0" w:space="0" w:color="auto"/>
        <w:bottom w:val="none" w:sz="0" w:space="0" w:color="auto"/>
        <w:right w:val="none" w:sz="0" w:space="0" w:color="auto"/>
      </w:divBdr>
    </w:div>
    <w:div w:id="1950548862">
      <w:bodyDiv w:val="1"/>
      <w:marLeft w:val="0"/>
      <w:marRight w:val="0"/>
      <w:marTop w:val="0"/>
      <w:marBottom w:val="0"/>
      <w:divBdr>
        <w:top w:val="none" w:sz="0" w:space="0" w:color="auto"/>
        <w:left w:val="none" w:sz="0" w:space="0" w:color="auto"/>
        <w:bottom w:val="none" w:sz="0" w:space="0" w:color="auto"/>
        <w:right w:val="none" w:sz="0" w:space="0" w:color="auto"/>
      </w:divBdr>
    </w:div>
    <w:div w:id="2018144847">
      <w:bodyDiv w:val="1"/>
      <w:marLeft w:val="0"/>
      <w:marRight w:val="0"/>
      <w:marTop w:val="0"/>
      <w:marBottom w:val="0"/>
      <w:divBdr>
        <w:top w:val="none" w:sz="0" w:space="0" w:color="auto"/>
        <w:left w:val="none" w:sz="0" w:space="0" w:color="auto"/>
        <w:bottom w:val="none" w:sz="0" w:space="0" w:color="auto"/>
        <w:right w:val="none" w:sz="0" w:space="0" w:color="auto"/>
      </w:divBdr>
    </w:div>
    <w:div w:id="2046321153">
      <w:bodyDiv w:val="1"/>
      <w:marLeft w:val="0"/>
      <w:marRight w:val="0"/>
      <w:marTop w:val="0"/>
      <w:marBottom w:val="0"/>
      <w:divBdr>
        <w:top w:val="none" w:sz="0" w:space="0" w:color="auto"/>
        <w:left w:val="none" w:sz="0" w:space="0" w:color="auto"/>
        <w:bottom w:val="none" w:sz="0" w:space="0" w:color="auto"/>
        <w:right w:val="none" w:sz="0" w:space="0" w:color="auto"/>
      </w:divBdr>
    </w:div>
    <w:div w:id="2069377579">
      <w:bodyDiv w:val="1"/>
      <w:marLeft w:val="0"/>
      <w:marRight w:val="0"/>
      <w:marTop w:val="0"/>
      <w:marBottom w:val="0"/>
      <w:divBdr>
        <w:top w:val="none" w:sz="0" w:space="0" w:color="auto"/>
        <w:left w:val="none" w:sz="0" w:space="0" w:color="auto"/>
        <w:bottom w:val="none" w:sz="0" w:space="0" w:color="auto"/>
        <w:right w:val="none" w:sz="0" w:space="0" w:color="auto"/>
      </w:divBdr>
    </w:div>
    <w:div w:id="20805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FA5AA-6CDE-4C83-943F-A2C5DF5C8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26</Pages>
  <Words>6164</Words>
  <Characters>35136</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NASYWA</dc:creator>
  <cp:lastModifiedBy>Windows User</cp:lastModifiedBy>
  <cp:revision>251</cp:revision>
  <cp:lastPrinted>2016-10-06T01:17:00Z</cp:lastPrinted>
  <dcterms:created xsi:type="dcterms:W3CDTF">2017-08-11T02:48:00Z</dcterms:created>
  <dcterms:modified xsi:type="dcterms:W3CDTF">2019-01-10T08:41:00Z</dcterms:modified>
</cp:coreProperties>
</file>